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59199" w14:textId="77777777" w:rsidR="00B02213" w:rsidRPr="009B5BBC" w:rsidRDefault="00B02213" w:rsidP="00105C31">
      <w:pPr>
        <w:jc w:val="center"/>
        <w:rPr>
          <w:b/>
          <w:noProof/>
          <w:lang w:val="uk-UA"/>
        </w:rPr>
      </w:pPr>
      <w:r w:rsidRPr="009B5BBC">
        <w:rPr>
          <w:b/>
          <w:caps/>
          <w:noProof/>
        </w:rPr>
        <w:drawing>
          <wp:inline distT="0" distB="0" distL="0" distR="0" wp14:anchorId="62078949" wp14:editId="562A9F3E">
            <wp:extent cx="1117600" cy="1117600"/>
            <wp:effectExtent l="19050" t="0" r="6350" b="0"/>
            <wp:docPr id="3" name="Рисунок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5BBC">
        <w:rPr>
          <w:b/>
          <w:caps/>
          <w:lang w:val="uk-UA"/>
        </w:rPr>
        <w:t xml:space="preserve">                           Силабус                          </w:t>
      </w:r>
      <w:r w:rsidRPr="009B5BBC">
        <w:rPr>
          <w:b/>
          <w:caps/>
          <w:noProof/>
        </w:rPr>
        <w:drawing>
          <wp:inline distT="0" distB="0" distL="0" distR="0" wp14:anchorId="3C2BF2AD" wp14:editId="7D09B8ED">
            <wp:extent cx="1109345" cy="1109345"/>
            <wp:effectExtent l="19050" t="0" r="0" b="0"/>
            <wp:docPr id="4" name="Рисунок 4" descr="Емблема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Емблема1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10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CF3CD2" w14:textId="77777777" w:rsidR="00B02213" w:rsidRPr="009B5BBC" w:rsidRDefault="00B02213" w:rsidP="00105C31">
      <w:pPr>
        <w:jc w:val="center"/>
        <w:rPr>
          <w:b/>
          <w:lang w:val="uk-UA"/>
        </w:rPr>
      </w:pPr>
    </w:p>
    <w:p w14:paraId="2B5D44DE" w14:textId="77777777" w:rsidR="00B02213" w:rsidRPr="009B5BBC" w:rsidRDefault="00B02213" w:rsidP="00105C31">
      <w:pPr>
        <w:jc w:val="center"/>
        <w:rPr>
          <w:b/>
          <w:lang w:val="uk-UA"/>
        </w:rPr>
      </w:pPr>
      <w:r w:rsidRPr="009B5BBC">
        <w:rPr>
          <w:b/>
          <w:lang w:val="uk-UA"/>
        </w:rPr>
        <w:t>Волинський національний університет імені Лесі України</w:t>
      </w:r>
    </w:p>
    <w:p w14:paraId="3427D257" w14:textId="77777777" w:rsidR="00B02213" w:rsidRPr="009B5BBC" w:rsidRDefault="00B02213" w:rsidP="00105C31">
      <w:pPr>
        <w:jc w:val="center"/>
        <w:rPr>
          <w:lang w:val="uk-UA"/>
        </w:rPr>
      </w:pPr>
      <w:r w:rsidRPr="009B5BBC">
        <w:rPr>
          <w:lang w:val="uk-UA"/>
        </w:rPr>
        <w:t>Факультет біології та лісового господарства</w:t>
      </w:r>
    </w:p>
    <w:p w14:paraId="76BD1756" w14:textId="77777777" w:rsidR="00B02213" w:rsidRPr="009B5BBC" w:rsidRDefault="00B02213" w:rsidP="00105C31">
      <w:pPr>
        <w:jc w:val="center"/>
        <w:rPr>
          <w:lang w:val="uk-UA"/>
        </w:rPr>
      </w:pPr>
      <w:r w:rsidRPr="009B5BBC">
        <w:rPr>
          <w:lang w:val="uk-UA"/>
        </w:rPr>
        <w:t>Кафедра лісового і садово-паркового господарства</w:t>
      </w:r>
    </w:p>
    <w:p w14:paraId="4F35463D" w14:textId="77777777" w:rsidR="00B02213" w:rsidRPr="009B5BBC" w:rsidRDefault="00B02213" w:rsidP="00105C31">
      <w:pPr>
        <w:ind w:firstLine="709"/>
        <w:jc w:val="center"/>
        <w:rPr>
          <w:lang w:val="uk-UA"/>
        </w:rPr>
      </w:pPr>
    </w:p>
    <w:p w14:paraId="49D45FB6" w14:textId="77777777" w:rsidR="00105C31" w:rsidRPr="009B5BBC" w:rsidRDefault="00B02213" w:rsidP="00EB6128">
      <w:pPr>
        <w:ind w:firstLine="709"/>
        <w:jc w:val="both"/>
        <w:rPr>
          <w:b/>
          <w:lang w:val="uk-UA"/>
        </w:rPr>
      </w:pPr>
      <w:r w:rsidRPr="009B5BBC">
        <w:rPr>
          <w:b/>
          <w:lang w:val="uk-UA"/>
        </w:rPr>
        <w:t>Дисципліна: Методологія та організація наукових досліджень в галузі</w:t>
      </w:r>
    </w:p>
    <w:p w14:paraId="7368A2E1" w14:textId="77777777" w:rsidR="00105C31" w:rsidRPr="009B5BBC" w:rsidRDefault="00B02213" w:rsidP="00737DD0">
      <w:pPr>
        <w:ind w:firstLine="709"/>
        <w:jc w:val="both"/>
        <w:rPr>
          <w:lang w:val="uk-UA"/>
        </w:rPr>
      </w:pPr>
      <w:r w:rsidRPr="009B5BBC">
        <w:rPr>
          <w:b/>
          <w:lang w:val="uk-UA"/>
        </w:rPr>
        <w:t xml:space="preserve">Коротка характеристика: </w:t>
      </w:r>
      <w:r w:rsidRPr="009B5BBC">
        <w:rPr>
          <w:lang w:val="uk-UA"/>
        </w:rPr>
        <w:t>нормативна; 1 курс 1 семестр; 4 к</w:t>
      </w:r>
      <w:r w:rsidR="00E91036" w:rsidRPr="009B5BBC">
        <w:rPr>
          <w:lang w:val="uk-UA"/>
        </w:rPr>
        <w:t xml:space="preserve">редити ЄКТС; 120 год., у т.ч. </w:t>
      </w:r>
      <w:r w:rsidR="00737DD0">
        <w:rPr>
          <w:lang w:val="uk-UA"/>
        </w:rPr>
        <w:t>20</w:t>
      </w:r>
      <w:r w:rsidRPr="009B5BBC">
        <w:rPr>
          <w:lang w:val="uk-UA"/>
        </w:rPr>
        <w:t xml:space="preserve"> год. л</w:t>
      </w:r>
      <w:r w:rsidR="00E91036" w:rsidRPr="009B5BBC">
        <w:rPr>
          <w:lang w:val="uk-UA"/>
        </w:rPr>
        <w:t xml:space="preserve">екцій, </w:t>
      </w:r>
      <w:r w:rsidR="00737DD0">
        <w:rPr>
          <w:lang w:val="uk-UA"/>
        </w:rPr>
        <w:t>22</w:t>
      </w:r>
      <w:r w:rsidR="002E393D" w:rsidRPr="009B5BBC">
        <w:rPr>
          <w:lang w:val="uk-UA"/>
        </w:rPr>
        <w:t xml:space="preserve"> год. практичних ро</w:t>
      </w:r>
      <w:r w:rsidR="00E91036" w:rsidRPr="009B5BBC">
        <w:rPr>
          <w:lang w:val="uk-UA"/>
        </w:rPr>
        <w:t>біт; підсумковий контроль – е</w:t>
      </w:r>
      <w:r w:rsidR="002E393D" w:rsidRPr="009B5BBC">
        <w:rPr>
          <w:lang w:val="uk-UA"/>
        </w:rPr>
        <w:t>к</w:t>
      </w:r>
      <w:r w:rsidR="00E91036" w:rsidRPr="009B5BBC">
        <w:rPr>
          <w:lang w:val="uk-UA"/>
        </w:rPr>
        <w:t>замен</w:t>
      </w:r>
      <w:r w:rsidR="002E393D" w:rsidRPr="009B5BBC">
        <w:rPr>
          <w:lang w:val="uk-UA"/>
        </w:rPr>
        <w:t>.</w:t>
      </w:r>
    </w:p>
    <w:p w14:paraId="103D82CF" w14:textId="77777777" w:rsidR="001517BF" w:rsidRDefault="00B02213" w:rsidP="001517BF">
      <w:pPr>
        <w:tabs>
          <w:tab w:val="left" w:pos="0"/>
        </w:tabs>
        <w:ind w:firstLine="709"/>
        <w:jc w:val="both"/>
        <w:rPr>
          <w:rStyle w:val="aa"/>
          <w:lang w:val="uk-UA"/>
        </w:rPr>
      </w:pPr>
      <w:r w:rsidRPr="009B5BBC">
        <w:rPr>
          <w:b/>
          <w:lang w:val="uk-UA"/>
        </w:rPr>
        <w:t>Розклад занять</w:t>
      </w:r>
      <w:r w:rsidRPr="009B5BBC">
        <w:rPr>
          <w:lang w:val="uk-UA"/>
        </w:rPr>
        <w:t>:</w:t>
      </w:r>
      <w:r w:rsidRPr="009B5BBC">
        <w:rPr>
          <w:sz w:val="22"/>
          <w:lang w:val="uk-UA"/>
        </w:rPr>
        <w:t xml:space="preserve"> </w:t>
      </w:r>
      <w:hyperlink r:id="rId10" w:history="1">
        <w:r w:rsidR="001517BF" w:rsidRPr="00911E4F">
          <w:rPr>
            <w:rStyle w:val="aa"/>
            <w:lang w:val="uk-UA"/>
          </w:rPr>
          <w:t>http://94.130.69.82/cgi-bin/timetable.cgi?n=700</w:t>
        </w:r>
      </w:hyperlink>
    </w:p>
    <w:p w14:paraId="22CFF66C" w14:textId="77777777" w:rsidR="00105C31" w:rsidRPr="009B5BBC" w:rsidRDefault="00B02213" w:rsidP="001517BF">
      <w:pPr>
        <w:tabs>
          <w:tab w:val="left" w:pos="0"/>
        </w:tabs>
        <w:ind w:firstLine="709"/>
        <w:jc w:val="both"/>
        <w:rPr>
          <w:szCs w:val="28"/>
          <w:lang w:val="uk-UA"/>
        </w:rPr>
      </w:pPr>
      <w:r w:rsidRPr="009B5BBC">
        <w:rPr>
          <w:b/>
          <w:lang w:val="uk-UA"/>
        </w:rPr>
        <w:t xml:space="preserve">Викладач: </w:t>
      </w:r>
      <w:hyperlink r:id="rId11" w:tgtFrame="_blank" w:history="1">
        <w:r w:rsidR="00C22014" w:rsidRPr="009B5BBC">
          <w:rPr>
            <w:rStyle w:val="af0"/>
            <w:b/>
            <w:bCs/>
            <w:i w:val="0"/>
            <w:color w:val="000000"/>
            <w:szCs w:val="28"/>
            <w:lang w:val="uk-UA"/>
          </w:rPr>
          <w:t>Шевчук Михайло Йосипович</w:t>
        </w:r>
      </w:hyperlink>
      <w:r w:rsidRPr="009B5BBC">
        <w:rPr>
          <w:lang w:val="uk-UA"/>
        </w:rPr>
        <w:t xml:space="preserve">, </w:t>
      </w:r>
      <w:r w:rsidRPr="009B5BBC">
        <w:rPr>
          <w:szCs w:val="28"/>
          <w:lang w:val="uk-UA"/>
        </w:rPr>
        <w:t>професор кафедри лісового та садово-паркового господарства, доктор сільськогосподарських наук.</w:t>
      </w:r>
    </w:p>
    <w:p w14:paraId="1F2D620E" w14:textId="77777777" w:rsidR="00B02213" w:rsidRPr="009B5BBC" w:rsidRDefault="00B02213" w:rsidP="00EB6128">
      <w:pPr>
        <w:ind w:firstLine="709"/>
        <w:jc w:val="both"/>
        <w:rPr>
          <w:bCs/>
          <w:lang w:val="uk-UA"/>
        </w:rPr>
      </w:pPr>
      <w:r w:rsidRPr="009B5BBC">
        <w:rPr>
          <w:b/>
          <w:lang w:val="uk-UA"/>
        </w:rPr>
        <w:t xml:space="preserve">Електронна пошта: </w:t>
      </w:r>
      <w:hyperlink r:id="rId12" w:history="1">
        <w:r w:rsidR="002E393D" w:rsidRPr="009B5BBC">
          <w:rPr>
            <w:rStyle w:val="aa"/>
            <w:bCs/>
            <w:lang w:val="uk-UA"/>
          </w:rPr>
          <w:t>Shevchuk.Myhaylo@vnu.edu.ua</w:t>
        </w:r>
      </w:hyperlink>
    </w:p>
    <w:p w14:paraId="2B177E3E" w14:textId="77777777" w:rsidR="0023771B" w:rsidRPr="009B5BBC" w:rsidRDefault="0023771B" w:rsidP="00EB6128">
      <w:pPr>
        <w:widowControl w:val="0"/>
        <w:ind w:firstLine="720"/>
        <w:jc w:val="both"/>
        <w:rPr>
          <w:lang w:val="uk-UA"/>
        </w:rPr>
      </w:pPr>
      <w:r w:rsidRPr="009B5BBC">
        <w:rPr>
          <w:b/>
          <w:szCs w:val="28"/>
          <w:lang w:val="uk-UA"/>
        </w:rPr>
        <w:t xml:space="preserve">Передумови вивчення курсу: </w:t>
      </w:r>
      <w:r w:rsidRPr="009B5BBC">
        <w:rPr>
          <w:lang w:val="uk-UA"/>
        </w:rPr>
        <w:t xml:space="preserve">попередньо </w:t>
      </w:r>
      <w:r w:rsidR="004B0294" w:rsidRPr="004B0294">
        <w:rPr>
          <w:lang w:val="uk-UA"/>
        </w:rPr>
        <w:t>студент</w:t>
      </w:r>
      <w:r w:rsidRPr="009B5BBC">
        <w:rPr>
          <w:lang w:val="uk-UA"/>
        </w:rPr>
        <w:t xml:space="preserve"> повинен прослухати курси:</w:t>
      </w:r>
      <w:r w:rsidR="00A605FC" w:rsidRPr="009B5BBC">
        <w:rPr>
          <w:lang w:val="uk-UA"/>
        </w:rPr>
        <w:t xml:space="preserve"> </w:t>
      </w:r>
      <w:r w:rsidR="009B5BBC" w:rsidRPr="009B5BBC">
        <w:rPr>
          <w:lang w:val="uk-UA"/>
        </w:rPr>
        <w:t xml:space="preserve">«Ботаніка», «Лісове ґрунтознавство», «Дендрологія», «Лісознавство», «Біометрія», </w:t>
      </w:r>
      <w:r w:rsidR="00A605FC" w:rsidRPr="009B5BBC">
        <w:rPr>
          <w:lang w:val="uk-UA"/>
        </w:rPr>
        <w:t>«Лісова таксація».</w:t>
      </w:r>
    </w:p>
    <w:p w14:paraId="3F52CB1E" w14:textId="77777777" w:rsidR="00160BB3" w:rsidRPr="009B5BBC" w:rsidRDefault="00160BB3" w:rsidP="00EB6128">
      <w:pPr>
        <w:widowControl w:val="0"/>
        <w:ind w:firstLine="720"/>
        <w:jc w:val="both"/>
        <w:rPr>
          <w:lang w:val="uk-UA"/>
        </w:rPr>
      </w:pPr>
    </w:p>
    <w:p w14:paraId="66471962" w14:textId="77777777" w:rsidR="00105C31" w:rsidRPr="009B5BBC" w:rsidRDefault="0023771B" w:rsidP="00EB6128">
      <w:pPr>
        <w:widowControl w:val="0"/>
        <w:numPr>
          <w:ilvl w:val="0"/>
          <w:numId w:val="13"/>
        </w:numPr>
        <w:jc w:val="both"/>
        <w:rPr>
          <w:szCs w:val="28"/>
          <w:lang w:val="uk-UA"/>
        </w:rPr>
      </w:pPr>
      <w:r w:rsidRPr="009B5BBC">
        <w:rPr>
          <w:b/>
          <w:bCs/>
          <w:szCs w:val="28"/>
          <w:lang w:val="uk-UA"/>
        </w:rPr>
        <w:t>АНОТАЦІЯ КУРСУ</w:t>
      </w:r>
    </w:p>
    <w:p w14:paraId="50A5BC7C" w14:textId="77777777" w:rsidR="004315B3" w:rsidRPr="009B5BBC" w:rsidRDefault="004315B3" w:rsidP="00105C31">
      <w:pPr>
        <w:tabs>
          <w:tab w:val="left" w:pos="540"/>
          <w:tab w:val="right" w:leader="underscore" w:pos="4500"/>
        </w:tabs>
        <w:ind w:firstLine="720"/>
        <w:jc w:val="both"/>
        <w:rPr>
          <w:szCs w:val="28"/>
          <w:lang w:val="uk-UA"/>
        </w:rPr>
      </w:pPr>
      <w:r w:rsidRPr="009B5BBC">
        <w:rPr>
          <w:rStyle w:val="2"/>
          <w:b w:val="0"/>
          <w:sz w:val="24"/>
        </w:rPr>
        <w:t>Метою</w:t>
      </w:r>
      <w:r w:rsidRPr="009B5BBC">
        <w:rPr>
          <w:rStyle w:val="2"/>
          <w:sz w:val="24"/>
        </w:rPr>
        <w:t xml:space="preserve"> </w:t>
      </w:r>
      <w:r w:rsidRPr="009B5BBC">
        <w:rPr>
          <w:szCs w:val="28"/>
          <w:lang w:val="uk-UA"/>
        </w:rPr>
        <w:t>викладання навчально</w:t>
      </w:r>
      <w:r w:rsidR="006D5252">
        <w:rPr>
          <w:szCs w:val="28"/>
          <w:lang w:val="uk-UA"/>
        </w:rPr>
        <w:t>го освітнього компоненту</w:t>
      </w:r>
      <w:r w:rsidRPr="009B5BBC">
        <w:rPr>
          <w:szCs w:val="28"/>
          <w:lang w:val="uk-UA"/>
        </w:rPr>
        <w:t xml:space="preserve"> «Методологія та організація наукових досліджень в галузі» є ознайомлення </w:t>
      </w:r>
      <w:r w:rsidR="004B0294" w:rsidRPr="004B0294">
        <w:rPr>
          <w:lang w:val="uk-UA"/>
        </w:rPr>
        <w:t>студентів</w:t>
      </w:r>
      <w:r w:rsidRPr="009B5BBC">
        <w:rPr>
          <w:szCs w:val="28"/>
          <w:lang w:val="uk-UA"/>
        </w:rPr>
        <w:t xml:space="preserve"> з наукою як сферою людської діяльності, оволодіння методологією наукового пошуку, розширення загального кругозору та ерудиції</w:t>
      </w:r>
      <w:r w:rsidR="004B0294" w:rsidRPr="004B0294">
        <w:rPr>
          <w:lang w:val="uk-UA"/>
        </w:rPr>
        <w:t xml:space="preserve"> студентів</w:t>
      </w:r>
      <w:r w:rsidRPr="009B5BBC">
        <w:rPr>
          <w:szCs w:val="28"/>
          <w:lang w:val="uk-UA"/>
        </w:rPr>
        <w:t>.</w:t>
      </w:r>
    </w:p>
    <w:p w14:paraId="013CD2DE" w14:textId="77777777" w:rsidR="004315B3" w:rsidRPr="009B5BBC" w:rsidRDefault="004315B3" w:rsidP="00105C31">
      <w:pPr>
        <w:ind w:firstLine="720"/>
        <w:jc w:val="both"/>
        <w:rPr>
          <w:szCs w:val="28"/>
          <w:lang w:val="uk-UA"/>
        </w:rPr>
      </w:pPr>
      <w:r w:rsidRPr="009B5BBC">
        <w:rPr>
          <w:rStyle w:val="2"/>
          <w:b w:val="0"/>
          <w:sz w:val="24"/>
        </w:rPr>
        <w:t>Основними завданнями</w:t>
      </w:r>
      <w:r w:rsidRPr="009B5BBC">
        <w:rPr>
          <w:rStyle w:val="2"/>
          <w:sz w:val="24"/>
        </w:rPr>
        <w:t xml:space="preserve"> </w:t>
      </w:r>
      <w:r w:rsidRPr="009B5BBC">
        <w:rPr>
          <w:szCs w:val="28"/>
          <w:lang w:val="uk-UA"/>
        </w:rPr>
        <w:t>навчальної  «Методологія та організація наукових досліджень в галузі»:</w:t>
      </w:r>
    </w:p>
    <w:p w14:paraId="15723EC1" w14:textId="77777777" w:rsidR="004315B3" w:rsidRPr="009B5BBC" w:rsidRDefault="004315B3" w:rsidP="009B5BBC">
      <w:pPr>
        <w:numPr>
          <w:ilvl w:val="0"/>
          <w:numId w:val="15"/>
        </w:numPr>
        <w:jc w:val="both"/>
        <w:rPr>
          <w:szCs w:val="28"/>
          <w:lang w:val="uk-UA"/>
        </w:rPr>
      </w:pPr>
      <w:r w:rsidRPr="009B5BBC">
        <w:rPr>
          <w:szCs w:val="28"/>
          <w:lang w:val="uk-UA"/>
        </w:rPr>
        <w:t>вивчення науки як пізнавальної діяльності;</w:t>
      </w:r>
    </w:p>
    <w:p w14:paraId="5ADE3D1E" w14:textId="77777777" w:rsidR="004315B3" w:rsidRPr="009B5BBC" w:rsidRDefault="004315B3" w:rsidP="009B5BBC">
      <w:pPr>
        <w:numPr>
          <w:ilvl w:val="0"/>
          <w:numId w:val="15"/>
        </w:numPr>
        <w:jc w:val="both"/>
        <w:rPr>
          <w:szCs w:val="28"/>
          <w:lang w:val="uk-UA"/>
        </w:rPr>
      </w:pPr>
      <w:r w:rsidRPr="009B5BBC">
        <w:rPr>
          <w:szCs w:val="28"/>
          <w:lang w:val="uk-UA"/>
        </w:rPr>
        <w:t>формування логіки наукового дослідження;</w:t>
      </w:r>
    </w:p>
    <w:p w14:paraId="1ADB866C" w14:textId="77777777" w:rsidR="00A605FC" w:rsidRPr="009B5BBC" w:rsidRDefault="004315B3" w:rsidP="009B5BBC">
      <w:pPr>
        <w:numPr>
          <w:ilvl w:val="0"/>
          <w:numId w:val="15"/>
        </w:numPr>
        <w:jc w:val="both"/>
        <w:rPr>
          <w:szCs w:val="28"/>
          <w:lang w:val="uk-UA"/>
        </w:rPr>
      </w:pPr>
      <w:r w:rsidRPr="009B5BBC">
        <w:rPr>
          <w:szCs w:val="28"/>
          <w:lang w:val="uk-UA"/>
        </w:rPr>
        <w:t xml:space="preserve">вивчення загальних </w:t>
      </w:r>
      <w:r w:rsidR="009B5BBC" w:rsidRPr="009B5BBC">
        <w:rPr>
          <w:szCs w:val="28"/>
          <w:lang w:val="uk-UA"/>
        </w:rPr>
        <w:t xml:space="preserve">та галузевих </w:t>
      </w:r>
      <w:r w:rsidRPr="009B5BBC">
        <w:rPr>
          <w:szCs w:val="28"/>
          <w:lang w:val="uk-UA"/>
        </w:rPr>
        <w:t>методів наукових досліджень.</w:t>
      </w:r>
    </w:p>
    <w:p w14:paraId="72C0A935" w14:textId="77777777" w:rsidR="00160BB3" w:rsidRPr="009B5BBC" w:rsidRDefault="00160BB3" w:rsidP="00160BB3">
      <w:pPr>
        <w:ind w:left="1004"/>
        <w:jc w:val="both"/>
        <w:rPr>
          <w:szCs w:val="28"/>
          <w:lang w:val="uk-UA"/>
        </w:rPr>
      </w:pPr>
    </w:p>
    <w:p w14:paraId="64285D7F" w14:textId="77777777" w:rsidR="00105C31" w:rsidRPr="009B5BBC" w:rsidRDefault="004315B3" w:rsidP="00EB6128">
      <w:pPr>
        <w:widowControl w:val="0"/>
        <w:numPr>
          <w:ilvl w:val="0"/>
          <w:numId w:val="13"/>
        </w:numPr>
        <w:jc w:val="both"/>
        <w:rPr>
          <w:b/>
          <w:szCs w:val="28"/>
          <w:lang w:val="uk-UA"/>
        </w:rPr>
      </w:pPr>
      <w:r w:rsidRPr="009B5BBC">
        <w:rPr>
          <w:b/>
          <w:szCs w:val="28"/>
          <w:lang w:val="uk-UA"/>
        </w:rPr>
        <w:t>КОМПЕТЕН</w:t>
      </w:r>
      <w:r w:rsidR="009B5BBC" w:rsidRPr="009B5BBC">
        <w:rPr>
          <w:b/>
          <w:szCs w:val="28"/>
          <w:lang w:val="uk-UA"/>
        </w:rPr>
        <w:t>ТНОСТІ</w:t>
      </w:r>
    </w:p>
    <w:p w14:paraId="7B97CC17" w14:textId="77777777" w:rsidR="00AA3808" w:rsidRPr="009B5BBC" w:rsidRDefault="000A357E" w:rsidP="00AA3808">
      <w:pPr>
        <w:widowControl w:val="0"/>
        <w:shd w:val="clear" w:color="auto" w:fill="FFFFFF"/>
        <w:tabs>
          <w:tab w:val="left" w:pos="175"/>
        </w:tabs>
        <w:autoSpaceDE w:val="0"/>
        <w:autoSpaceDN w:val="0"/>
        <w:adjustRightInd w:val="0"/>
        <w:ind w:firstLine="720"/>
        <w:contextualSpacing/>
        <w:jc w:val="both"/>
        <w:rPr>
          <w:szCs w:val="28"/>
          <w:lang w:val="uk-UA"/>
        </w:rPr>
      </w:pPr>
      <w:r w:rsidRPr="009B5BBC">
        <w:rPr>
          <w:szCs w:val="28"/>
          <w:lang w:val="uk-UA"/>
        </w:rPr>
        <w:t xml:space="preserve">Після якісного вивчення дисципліни </w:t>
      </w:r>
      <w:r w:rsidR="004B0294" w:rsidRPr="004B0294">
        <w:rPr>
          <w:lang w:val="uk-UA"/>
        </w:rPr>
        <w:t>студент</w:t>
      </w:r>
      <w:r w:rsidR="004B0294">
        <w:rPr>
          <w:lang w:val="uk-UA"/>
        </w:rPr>
        <w:t xml:space="preserve">и </w:t>
      </w:r>
      <w:r w:rsidRPr="009B5BBC">
        <w:rPr>
          <w:szCs w:val="28"/>
          <w:lang w:val="uk-UA"/>
        </w:rPr>
        <w:t>опанують такі компетен</w:t>
      </w:r>
      <w:r w:rsidR="009B5BBC" w:rsidRPr="009B5BBC">
        <w:rPr>
          <w:szCs w:val="28"/>
          <w:lang w:val="uk-UA"/>
        </w:rPr>
        <w:t>тності</w:t>
      </w:r>
      <w:r w:rsidRPr="009B5BBC">
        <w:rPr>
          <w:szCs w:val="28"/>
          <w:lang w:val="uk-UA"/>
        </w:rPr>
        <w:t>, як:</w:t>
      </w:r>
    </w:p>
    <w:p w14:paraId="097D9155" w14:textId="77777777" w:rsidR="00AA3808" w:rsidRPr="009B5BBC" w:rsidRDefault="00AA3808" w:rsidP="00AA3808">
      <w:pPr>
        <w:widowControl w:val="0"/>
        <w:shd w:val="clear" w:color="auto" w:fill="FFFFFF"/>
        <w:tabs>
          <w:tab w:val="left" w:pos="175"/>
        </w:tabs>
        <w:autoSpaceDE w:val="0"/>
        <w:autoSpaceDN w:val="0"/>
        <w:adjustRightInd w:val="0"/>
        <w:ind w:firstLine="720"/>
        <w:contextualSpacing/>
        <w:jc w:val="both"/>
        <w:rPr>
          <w:szCs w:val="28"/>
          <w:lang w:val="uk-UA"/>
        </w:rPr>
      </w:pPr>
      <w:r w:rsidRPr="009B5BBC">
        <w:rPr>
          <w:spacing w:val="-6"/>
          <w:lang w:val="uk-UA" w:eastAsia="uk-UA"/>
        </w:rPr>
        <w:t>ЗК 1. Здатність виявляти, ставити та вирішувати проблеми.</w:t>
      </w:r>
    </w:p>
    <w:p w14:paraId="313D30D6" w14:textId="77777777" w:rsidR="00AA3808" w:rsidRPr="009B5BBC" w:rsidRDefault="00AA3808" w:rsidP="00AA3808">
      <w:pPr>
        <w:widowControl w:val="0"/>
        <w:shd w:val="clear" w:color="auto" w:fill="FFFFFF"/>
        <w:tabs>
          <w:tab w:val="left" w:pos="175"/>
        </w:tabs>
        <w:autoSpaceDE w:val="0"/>
        <w:autoSpaceDN w:val="0"/>
        <w:adjustRightInd w:val="0"/>
        <w:ind w:firstLine="720"/>
        <w:contextualSpacing/>
        <w:jc w:val="both"/>
        <w:rPr>
          <w:szCs w:val="28"/>
          <w:lang w:val="uk-UA"/>
        </w:rPr>
      </w:pPr>
      <w:r w:rsidRPr="009B5BBC">
        <w:rPr>
          <w:spacing w:val="-6"/>
          <w:lang w:val="uk-UA" w:eastAsia="uk-UA"/>
        </w:rPr>
        <w:t>ЗК 2. Здатність до пошуку, оброблення та аналізу інформації з різних джерел.</w:t>
      </w:r>
    </w:p>
    <w:p w14:paraId="13875C1C" w14:textId="77777777" w:rsidR="00AA3808" w:rsidRPr="009B5BBC" w:rsidRDefault="00AA3808" w:rsidP="00AA3808">
      <w:pPr>
        <w:widowControl w:val="0"/>
        <w:shd w:val="clear" w:color="auto" w:fill="FFFFFF"/>
        <w:tabs>
          <w:tab w:val="left" w:pos="175"/>
        </w:tabs>
        <w:autoSpaceDE w:val="0"/>
        <w:autoSpaceDN w:val="0"/>
        <w:adjustRightInd w:val="0"/>
        <w:ind w:firstLine="720"/>
        <w:contextualSpacing/>
        <w:jc w:val="both"/>
        <w:rPr>
          <w:szCs w:val="28"/>
          <w:lang w:val="uk-UA"/>
        </w:rPr>
      </w:pPr>
      <w:r w:rsidRPr="009B5BBC">
        <w:rPr>
          <w:spacing w:val="-6"/>
          <w:lang w:val="uk-UA" w:eastAsia="uk-UA"/>
        </w:rPr>
        <w:t>3К 3. Здатність використовувати інформаційні та  комунікаційні технології.</w:t>
      </w:r>
    </w:p>
    <w:p w14:paraId="4AE553E5" w14:textId="77777777" w:rsidR="00AA3808" w:rsidRPr="009B5BBC" w:rsidRDefault="000A357E" w:rsidP="00AA3808">
      <w:pPr>
        <w:ind w:firstLine="720"/>
        <w:jc w:val="both"/>
        <w:rPr>
          <w:szCs w:val="28"/>
          <w:lang w:val="uk-UA"/>
        </w:rPr>
      </w:pPr>
      <w:r w:rsidRPr="009B5BBC">
        <w:rPr>
          <w:szCs w:val="28"/>
          <w:lang w:val="uk-UA"/>
        </w:rPr>
        <w:t>В сукупності з іншими фаховими освітніми компонентами це дозволить досягти наступних програмних результатів:</w:t>
      </w:r>
    </w:p>
    <w:p w14:paraId="5AD05B18" w14:textId="77777777" w:rsidR="00AA3808" w:rsidRPr="009B5BBC" w:rsidRDefault="00AA3808" w:rsidP="00AA3808">
      <w:pPr>
        <w:ind w:firstLine="720"/>
        <w:jc w:val="both"/>
        <w:rPr>
          <w:szCs w:val="28"/>
          <w:lang w:val="uk-UA"/>
        </w:rPr>
      </w:pPr>
      <w:r w:rsidRPr="009B5BBC">
        <w:rPr>
          <w:spacing w:val="-6"/>
          <w:lang w:val="uk-UA" w:eastAsia="uk-UA"/>
        </w:rPr>
        <w:t>РН 2. Вільно спілкуватись усно і письмово українською та іноземною мовами при обговоренні професійних питань, досліджень та інновацій у сфері лісового господарства.</w:t>
      </w:r>
    </w:p>
    <w:p w14:paraId="06439EEF" w14:textId="77777777" w:rsidR="00AA3808" w:rsidRPr="009B5BBC" w:rsidRDefault="00AA3808" w:rsidP="00AA3808">
      <w:pPr>
        <w:ind w:firstLine="720"/>
        <w:jc w:val="both"/>
        <w:rPr>
          <w:spacing w:val="-6"/>
          <w:lang w:val="uk-UA" w:eastAsia="uk-UA"/>
        </w:rPr>
      </w:pPr>
      <w:r w:rsidRPr="009B5BBC">
        <w:rPr>
          <w:spacing w:val="-6"/>
          <w:lang w:val="uk-UA" w:eastAsia="uk-UA"/>
        </w:rPr>
        <w:t>РН 4. Відшуковувати необхідні дані в науковій літературі, базах даних та інших джерелах, аналізувати та оцінювати ці дані.</w:t>
      </w:r>
    </w:p>
    <w:p w14:paraId="6B34E9EC" w14:textId="77777777" w:rsidR="00AA3808" w:rsidRPr="009B5BBC" w:rsidRDefault="00AA3808" w:rsidP="00AA3808">
      <w:pPr>
        <w:ind w:firstLine="720"/>
        <w:jc w:val="both"/>
        <w:rPr>
          <w:spacing w:val="-6"/>
          <w:lang w:val="uk-UA" w:eastAsia="uk-UA"/>
        </w:rPr>
      </w:pPr>
      <w:r w:rsidRPr="009B5BBC">
        <w:rPr>
          <w:spacing w:val="-6"/>
          <w:lang w:val="uk-UA" w:eastAsia="uk-UA"/>
        </w:rPr>
        <w:t>РН 11. Застосовувати сучасні експериментальні та математичні методи, цифрові технології та спеціалізоване програмне забезпечення для розв’язання складних задач лісового та мисливського господарства.</w:t>
      </w:r>
    </w:p>
    <w:p w14:paraId="67FEFE4A" w14:textId="77777777" w:rsidR="00AA3808" w:rsidRPr="009B5BBC" w:rsidRDefault="00AA3808" w:rsidP="00AA3808">
      <w:pPr>
        <w:ind w:firstLine="720"/>
        <w:jc w:val="both"/>
        <w:rPr>
          <w:szCs w:val="28"/>
          <w:lang w:val="uk-UA"/>
        </w:rPr>
      </w:pPr>
      <w:r w:rsidRPr="009B5BBC">
        <w:rPr>
          <w:spacing w:val="-6"/>
          <w:lang w:val="uk-UA" w:eastAsia="uk-UA"/>
        </w:rPr>
        <w:t xml:space="preserve">РН 12. Здійснювати дослідження та/або провадити інноваційну діяльність з метою отримання нових знань та створення нових технологій й продуктів лісового та мисливського господарства та в ширших </w:t>
      </w:r>
      <w:proofErr w:type="spellStart"/>
      <w:r w:rsidRPr="009B5BBC">
        <w:rPr>
          <w:spacing w:val="-6"/>
          <w:lang w:val="uk-UA" w:eastAsia="uk-UA"/>
        </w:rPr>
        <w:t>мультидисциплінарних</w:t>
      </w:r>
      <w:proofErr w:type="spellEnd"/>
      <w:r w:rsidRPr="009B5BBC">
        <w:rPr>
          <w:spacing w:val="-6"/>
          <w:lang w:val="uk-UA" w:eastAsia="uk-UA"/>
        </w:rPr>
        <w:t xml:space="preserve"> контекстах.</w:t>
      </w:r>
    </w:p>
    <w:p w14:paraId="3C6E4AF4" w14:textId="77777777" w:rsidR="005D692C" w:rsidRPr="009B5BBC" w:rsidRDefault="00A605FC" w:rsidP="005D692C">
      <w:pPr>
        <w:ind w:firstLine="709"/>
        <w:jc w:val="both"/>
        <w:rPr>
          <w:rStyle w:val="fontstyle01"/>
          <w:rFonts w:ascii="Times New Roman" w:hAnsi="Times New Roman"/>
          <w:sz w:val="24"/>
          <w:lang w:val="uk-UA"/>
        </w:rPr>
      </w:pPr>
      <w:r w:rsidRPr="009B5BBC">
        <w:rPr>
          <w:rStyle w:val="fontstyle01"/>
          <w:rFonts w:ascii="Times New Roman" w:hAnsi="Times New Roman"/>
          <w:sz w:val="24"/>
          <w:lang w:val="uk-UA"/>
        </w:rPr>
        <w:lastRenderedPageBreak/>
        <w:t xml:space="preserve">Окрім перерахованих </w:t>
      </w:r>
      <w:proofErr w:type="spellStart"/>
      <w:r w:rsidRPr="009B5BBC">
        <w:rPr>
          <w:rStyle w:val="fontstyle01"/>
          <w:rFonts w:ascii="Times New Roman" w:hAnsi="Times New Roman"/>
          <w:sz w:val="24"/>
          <w:lang w:val="uk-UA"/>
        </w:rPr>
        <w:t>компетен</w:t>
      </w:r>
      <w:r w:rsidR="009B5BBC">
        <w:rPr>
          <w:rStyle w:val="fontstyle01"/>
          <w:rFonts w:ascii="Times New Roman" w:hAnsi="Times New Roman"/>
          <w:sz w:val="24"/>
          <w:lang w:val="uk-UA"/>
        </w:rPr>
        <w:t>тностей</w:t>
      </w:r>
      <w:proofErr w:type="spellEnd"/>
      <w:r w:rsidRPr="009B5BBC">
        <w:rPr>
          <w:rStyle w:val="fontstyle01"/>
          <w:rFonts w:ascii="Times New Roman" w:hAnsi="Times New Roman"/>
          <w:sz w:val="24"/>
          <w:lang w:val="uk-UA"/>
        </w:rPr>
        <w:t xml:space="preserve">, </w:t>
      </w:r>
      <w:r w:rsidR="004B0294" w:rsidRPr="004B0294">
        <w:rPr>
          <w:lang w:val="uk-UA"/>
        </w:rPr>
        <w:t>студент</w:t>
      </w:r>
      <w:r w:rsidR="004B0294">
        <w:rPr>
          <w:lang w:val="uk-UA"/>
        </w:rPr>
        <w:t xml:space="preserve">и </w:t>
      </w:r>
      <w:r w:rsidRPr="009B5BBC">
        <w:rPr>
          <w:rStyle w:val="fontstyle01"/>
          <w:rFonts w:ascii="Times New Roman" w:hAnsi="Times New Roman"/>
          <w:sz w:val="24"/>
          <w:lang w:val="uk-UA"/>
        </w:rPr>
        <w:t xml:space="preserve">під час вивчення даної дисципліни опанують також неспеціалізовані, </w:t>
      </w:r>
      <w:proofErr w:type="spellStart"/>
      <w:r w:rsidRPr="009B5BBC">
        <w:rPr>
          <w:rStyle w:val="fontstyle01"/>
          <w:rFonts w:ascii="Times New Roman" w:hAnsi="Times New Roman"/>
          <w:sz w:val="24"/>
          <w:lang w:val="uk-UA"/>
        </w:rPr>
        <w:t>надпрофесійні</w:t>
      </w:r>
      <w:proofErr w:type="spellEnd"/>
      <w:r w:rsidRPr="009B5BBC">
        <w:rPr>
          <w:rStyle w:val="fontstyle01"/>
          <w:rFonts w:ascii="Times New Roman" w:hAnsi="Times New Roman"/>
          <w:sz w:val="24"/>
          <w:lang w:val="uk-UA"/>
        </w:rPr>
        <w:t xml:space="preserve"> навички</w:t>
      </w:r>
      <w:r w:rsidR="00AD6320" w:rsidRPr="009B5BBC">
        <w:rPr>
          <w:rStyle w:val="fontstyle01"/>
          <w:rFonts w:ascii="Times New Roman" w:hAnsi="Times New Roman"/>
          <w:sz w:val="24"/>
          <w:lang w:val="uk-UA"/>
        </w:rPr>
        <w:t xml:space="preserve"> критичного мислення</w:t>
      </w:r>
      <w:r w:rsidRPr="009B5BBC">
        <w:rPr>
          <w:rStyle w:val="fontstyle01"/>
          <w:rFonts w:ascii="Times New Roman" w:hAnsi="Times New Roman"/>
          <w:sz w:val="24"/>
          <w:lang w:val="uk-UA"/>
        </w:rPr>
        <w:t xml:space="preserve">, такі як </w:t>
      </w:r>
      <w:r w:rsidR="005D692C" w:rsidRPr="009B5BBC">
        <w:rPr>
          <w:rStyle w:val="fontstyle01"/>
          <w:rFonts w:ascii="Times New Roman" w:hAnsi="Times New Roman"/>
          <w:sz w:val="24"/>
          <w:lang w:val="uk-UA"/>
        </w:rPr>
        <w:t xml:space="preserve">усвідомленість, </w:t>
      </w:r>
      <w:r w:rsidR="009B5BBC" w:rsidRPr="009B5BBC">
        <w:rPr>
          <w:rStyle w:val="fontstyle01"/>
          <w:rFonts w:ascii="Times New Roman" w:hAnsi="Times New Roman"/>
          <w:sz w:val="24"/>
          <w:lang w:val="uk-UA"/>
        </w:rPr>
        <w:t>обґрунтованість</w:t>
      </w:r>
      <w:r w:rsidR="005D692C" w:rsidRPr="009B5BBC">
        <w:rPr>
          <w:rStyle w:val="fontstyle01"/>
          <w:rFonts w:ascii="Times New Roman" w:hAnsi="Times New Roman"/>
          <w:sz w:val="24"/>
          <w:lang w:val="uk-UA"/>
        </w:rPr>
        <w:t xml:space="preserve">, системність, вміння робити висновки. </w:t>
      </w:r>
    </w:p>
    <w:p w14:paraId="6E3E45F5" w14:textId="77777777" w:rsidR="005D692C" w:rsidRPr="009B5BBC" w:rsidRDefault="005D692C" w:rsidP="005D692C">
      <w:pPr>
        <w:ind w:firstLine="709"/>
        <w:jc w:val="both"/>
        <w:rPr>
          <w:rStyle w:val="fontstyle01"/>
          <w:rFonts w:asciiTheme="minorHAnsi" w:hAnsiTheme="minorHAnsi"/>
          <w:sz w:val="24"/>
          <w:lang w:val="uk-UA"/>
        </w:rPr>
      </w:pPr>
    </w:p>
    <w:p w14:paraId="660EC79B" w14:textId="77777777" w:rsidR="00105C31" w:rsidRPr="009B5BBC" w:rsidRDefault="00B02213" w:rsidP="00B03A75">
      <w:pPr>
        <w:numPr>
          <w:ilvl w:val="0"/>
          <w:numId w:val="13"/>
        </w:numPr>
        <w:jc w:val="both"/>
        <w:rPr>
          <w:b/>
          <w:szCs w:val="28"/>
          <w:lang w:val="uk-UA"/>
        </w:rPr>
      </w:pPr>
      <w:r w:rsidRPr="009B5BBC">
        <w:rPr>
          <w:b/>
          <w:szCs w:val="28"/>
          <w:lang w:val="uk-UA"/>
        </w:rPr>
        <w:t>ОПИС НАВЧАЛЬНОЇ ДИСЦИПЛІНИ</w:t>
      </w:r>
    </w:p>
    <w:p w14:paraId="600C6C09" w14:textId="77777777" w:rsidR="003440D6" w:rsidRPr="009B5BBC" w:rsidRDefault="003440D6" w:rsidP="00105C31">
      <w:pPr>
        <w:widowControl w:val="0"/>
        <w:ind w:left="1070"/>
        <w:jc w:val="center"/>
        <w:rPr>
          <w:b/>
          <w:szCs w:val="28"/>
          <w:lang w:val="uk-UA"/>
        </w:rPr>
      </w:pPr>
    </w:p>
    <w:p w14:paraId="5799703B" w14:textId="77777777" w:rsidR="00B02213" w:rsidRDefault="00B02213" w:rsidP="00105C31">
      <w:pPr>
        <w:widowControl w:val="0"/>
        <w:ind w:left="1070"/>
        <w:jc w:val="center"/>
        <w:rPr>
          <w:b/>
          <w:szCs w:val="28"/>
          <w:lang w:val="uk-UA"/>
        </w:rPr>
      </w:pPr>
      <w:r w:rsidRPr="009B5BBC">
        <w:rPr>
          <w:b/>
          <w:szCs w:val="28"/>
          <w:lang w:val="uk-UA"/>
        </w:rPr>
        <w:t>Перелік тем лекцій з питаннями, які розглядаються</w:t>
      </w:r>
    </w:p>
    <w:p w14:paraId="347374E8" w14:textId="77777777" w:rsidR="00343A2C" w:rsidRPr="009B5BBC" w:rsidRDefault="00343A2C" w:rsidP="00105C31">
      <w:pPr>
        <w:widowControl w:val="0"/>
        <w:ind w:left="1070"/>
        <w:jc w:val="center"/>
        <w:rPr>
          <w:b/>
          <w:szCs w:val="28"/>
          <w:lang w:val="uk-UA"/>
        </w:rPr>
      </w:pPr>
    </w:p>
    <w:p w14:paraId="4C58AA38" w14:textId="77777777" w:rsidR="00B02213" w:rsidRDefault="00B02213" w:rsidP="00105C31">
      <w:pPr>
        <w:ind w:firstLine="709"/>
        <w:jc w:val="center"/>
        <w:rPr>
          <w:b/>
          <w:szCs w:val="28"/>
          <w:lang w:val="uk-UA"/>
        </w:rPr>
      </w:pPr>
      <w:r w:rsidRPr="009B5BBC">
        <w:rPr>
          <w:b/>
          <w:szCs w:val="28"/>
          <w:lang w:val="uk-UA"/>
        </w:rPr>
        <w:t>Змістовий модуль 1</w:t>
      </w:r>
    </w:p>
    <w:p w14:paraId="0086FA31" w14:textId="77777777" w:rsidR="00343A2C" w:rsidRPr="009B5BBC" w:rsidRDefault="00343A2C" w:rsidP="00105C31">
      <w:pPr>
        <w:ind w:firstLine="709"/>
        <w:jc w:val="center"/>
        <w:rPr>
          <w:b/>
          <w:szCs w:val="28"/>
          <w:lang w:val="uk-UA"/>
        </w:rPr>
      </w:pPr>
    </w:p>
    <w:p w14:paraId="5538E717" w14:textId="77777777" w:rsidR="00B02213" w:rsidRPr="009B5BBC" w:rsidRDefault="00B02213" w:rsidP="00105C31">
      <w:pPr>
        <w:ind w:firstLine="709"/>
        <w:jc w:val="both"/>
        <w:rPr>
          <w:b/>
          <w:i/>
          <w:szCs w:val="28"/>
          <w:lang w:val="uk-UA"/>
        </w:rPr>
      </w:pPr>
      <w:r w:rsidRPr="009B5BBC">
        <w:rPr>
          <w:b/>
          <w:szCs w:val="28"/>
          <w:lang w:val="uk-UA"/>
        </w:rPr>
        <w:t xml:space="preserve">Тема 1. </w:t>
      </w:r>
      <w:r w:rsidRPr="009B5BBC">
        <w:rPr>
          <w:szCs w:val="28"/>
          <w:u w:val="single"/>
          <w:lang w:val="uk-UA"/>
        </w:rPr>
        <w:t>Методологія наукових досліджень</w:t>
      </w:r>
      <w:r w:rsidRPr="009B5BBC">
        <w:rPr>
          <w:i/>
          <w:szCs w:val="28"/>
          <w:u w:val="single"/>
          <w:lang w:val="uk-UA"/>
        </w:rPr>
        <w:t>.</w:t>
      </w:r>
    </w:p>
    <w:p w14:paraId="03064D87" w14:textId="77777777" w:rsidR="00B02213" w:rsidRPr="009B5BBC" w:rsidRDefault="00B02213" w:rsidP="00105C31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u w:val="single"/>
          <w:lang w:val="uk-UA"/>
        </w:rPr>
      </w:pPr>
      <w:r w:rsidRPr="009B5BBC">
        <w:rPr>
          <w:rFonts w:ascii="Times New Roman" w:hAnsi="Times New Roman"/>
          <w:b/>
          <w:sz w:val="24"/>
          <w:szCs w:val="28"/>
          <w:lang w:val="uk-UA"/>
        </w:rPr>
        <w:t xml:space="preserve">Тема 2. </w:t>
      </w:r>
      <w:r w:rsidRPr="009B5BBC">
        <w:rPr>
          <w:rFonts w:ascii="Times New Roman" w:hAnsi="Times New Roman"/>
          <w:sz w:val="24"/>
          <w:szCs w:val="28"/>
          <w:u w:val="single"/>
          <w:lang w:val="uk-UA"/>
        </w:rPr>
        <w:t>Загальнонаукові та емпіричні методи наукових досліджень.</w:t>
      </w:r>
    </w:p>
    <w:p w14:paraId="23D8EFC3" w14:textId="77777777" w:rsidR="00B02213" w:rsidRPr="009B5BBC" w:rsidRDefault="00B02213" w:rsidP="00105C31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val="uk-UA"/>
        </w:rPr>
      </w:pPr>
      <w:r w:rsidRPr="009B5BBC">
        <w:rPr>
          <w:rFonts w:ascii="Times New Roman" w:hAnsi="Times New Roman"/>
          <w:b/>
          <w:sz w:val="24"/>
          <w:szCs w:val="28"/>
          <w:lang w:val="uk-UA"/>
        </w:rPr>
        <w:t xml:space="preserve">Тема 3. </w:t>
      </w:r>
      <w:r w:rsidRPr="009B5BBC">
        <w:rPr>
          <w:rFonts w:ascii="Times New Roman" w:hAnsi="Times New Roman"/>
          <w:sz w:val="24"/>
          <w:szCs w:val="28"/>
          <w:u w:val="single"/>
          <w:lang w:val="uk-UA"/>
        </w:rPr>
        <w:t>Аксіоми та гіпотези в методології наукових досліджень</w:t>
      </w:r>
      <w:r w:rsidRPr="009B5BBC">
        <w:rPr>
          <w:rFonts w:ascii="Times New Roman" w:hAnsi="Times New Roman"/>
          <w:sz w:val="24"/>
          <w:szCs w:val="28"/>
          <w:lang w:val="uk-UA"/>
        </w:rPr>
        <w:t>.</w:t>
      </w:r>
    </w:p>
    <w:p w14:paraId="5472DCC4" w14:textId="77777777" w:rsidR="00B02213" w:rsidRDefault="00B02213" w:rsidP="00105C31">
      <w:pPr>
        <w:pStyle w:val="a8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  <w:u w:val="single"/>
          <w:lang w:val="uk-UA"/>
        </w:rPr>
      </w:pPr>
      <w:r w:rsidRPr="009B5BBC">
        <w:rPr>
          <w:rFonts w:ascii="Times New Roman" w:hAnsi="Times New Roman"/>
          <w:b/>
          <w:sz w:val="24"/>
          <w:szCs w:val="28"/>
          <w:lang w:val="uk-UA"/>
        </w:rPr>
        <w:t>Тема 4.</w:t>
      </w:r>
      <w:r w:rsidRPr="009B5BBC">
        <w:rPr>
          <w:rFonts w:ascii="Times New Roman" w:hAnsi="Times New Roman"/>
          <w:sz w:val="24"/>
          <w:szCs w:val="28"/>
          <w:u w:val="single"/>
          <w:lang w:val="uk-UA"/>
        </w:rPr>
        <w:t>Докази та спростування в методології наукових досліджень.</w:t>
      </w:r>
    </w:p>
    <w:p w14:paraId="558C1C46" w14:textId="77777777" w:rsidR="00343A2C" w:rsidRPr="009B5BBC" w:rsidRDefault="00343A2C" w:rsidP="00105C31">
      <w:pPr>
        <w:pStyle w:val="a8"/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  <w:lang w:val="uk-UA"/>
        </w:rPr>
      </w:pPr>
    </w:p>
    <w:p w14:paraId="7B2597CC" w14:textId="77777777" w:rsidR="00B02213" w:rsidRDefault="00B02213" w:rsidP="00105C31">
      <w:pPr>
        <w:pStyle w:val="30"/>
        <w:shd w:val="clear" w:color="auto" w:fill="auto"/>
        <w:spacing w:line="240" w:lineRule="auto"/>
        <w:jc w:val="center"/>
        <w:rPr>
          <w:sz w:val="24"/>
          <w:szCs w:val="28"/>
          <w:lang w:val="uk-UA" w:eastAsia="uk-UA"/>
        </w:rPr>
      </w:pPr>
      <w:r w:rsidRPr="009B5BBC">
        <w:rPr>
          <w:sz w:val="24"/>
          <w:szCs w:val="28"/>
          <w:lang w:val="uk-UA" w:eastAsia="uk-UA"/>
        </w:rPr>
        <w:t>Змістовий модуль 2</w:t>
      </w:r>
    </w:p>
    <w:p w14:paraId="6C3D5C4D" w14:textId="77777777" w:rsidR="00343A2C" w:rsidRPr="009B5BBC" w:rsidRDefault="00343A2C" w:rsidP="00105C31">
      <w:pPr>
        <w:pStyle w:val="30"/>
        <w:shd w:val="clear" w:color="auto" w:fill="auto"/>
        <w:spacing w:line="240" w:lineRule="auto"/>
        <w:jc w:val="center"/>
        <w:rPr>
          <w:sz w:val="24"/>
          <w:szCs w:val="28"/>
          <w:lang w:val="uk-UA" w:eastAsia="uk-UA"/>
        </w:rPr>
      </w:pPr>
    </w:p>
    <w:p w14:paraId="090AE518" w14:textId="77777777" w:rsidR="00756A24" w:rsidRPr="009B5BBC" w:rsidRDefault="00B02213" w:rsidP="00756A24">
      <w:pPr>
        <w:ind w:firstLine="720"/>
        <w:jc w:val="both"/>
        <w:rPr>
          <w:szCs w:val="28"/>
          <w:u w:val="single"/>
          <w:lang w:val="uk-UA"/>
        </w:rPr>
      </w:pPr>
      <w:r w:rsidRPr="009B5BBC">
        <w:rPr>
          <w:b/>
          <w:szCs w:val="28"/>
          <w:lang w:val="uk-UA"/>
        </w:rPr>
        <w:t xml:space="preserve">Тема 5. </w:t>
      </w:r>
      <w:r w:rsidRPr="009B5BBC">
        <w:rPr>
          <w:szCs w:val="28"/>
          <w:u w:val="single"/>
          <w:lang w:val="uk-UA"/>
        </w:rPr>
        <w:t>Організація науково-дослідної роботи в Україні</w:t>
      </w:r>
      <w:r w:rsidRPr="009B5BBC">
        <w:rPr>
          <w:szCs w:val="28"/>
          <w:lang w:val="uk-UA"/>
        </w:rPr>
        <w:t>.</w:t>
      </w:r>
      <w:r w:rsidR="00756A24" w:rsidRPr="009B5BBC">
        <w:rPr>
          <w:b/>
          <w:szCs w:val="28"/>
          <w:lang w:val="uk-UA"/>
        </w:rPr>
        <w:t xml:space="preserve">. </w:t>
      </w:r>
      <w:r w:rsidR="00756A24" w:rsidRPr="009B5BBC">
        <w:rPr>
          <w:szCs w:val="28"/>
          <w:u w:val="single"/>
          <w:lang w:val="uk-UA"/>
        </w:rPr>
        <w:t>Стратегія і тактика та проведення наукових дослідженнях.</w:t>
      </w:r>
    </w:p>
    <w:p w14:paraId="02038B96" w14:textId="77777777" w:rsidR="00B02213" w:rsidRPr="009B5BBC" w:rsidRDefault="00B02213" w:rsidP="00105C31">
      <w:pPr>
        <w:pStyle w:val="31"/>
        <w:spacing w:after="0"/>
        <w:ind w:firstLine="720"/>
        <w:jc w:val="both"/>
        <w:rPr>
          <w:sz w:val="24"/>
          <w:szCs w:val="28"/>
          <w:lang w:val="uk-UA"/>
        </w:rPr>
      </w:pPr>
      <w:r w:rsidRPr="009B5BBC">
        <w:rPr>
          <w:b/>
          <w:sz w:val="24"/>
          <w:szCs w:val="28"/>
          <w:lang w:val="uk-UA"/>
        </w:rPr>
        <w:t xml:space="preserve">Тема </w:t>
      </w:r>
      <w:r w:rsidR="00756A24">
        <w:rPr>
          <w:b/>
          <w:sz w:val="24"/>
          <w:szCs w:val="28"/>
          <w:lang w:val="uk-UA"/>
        </w:rPr>
        <w:t>6</w:t>
      </w:r>
      <w:r w:rsidRPr="009B5BBC">
        <w:rPr>
          <w:b/>
          <w:sz w:val="24"/>
          <w:szCs w:val="28"/>
          <w:lang w:val="uk-UA"/>
        </w:rPr>
        <w:t xml:space="preserve">. </w:t>
      </w:r>
      <w:r w:rsidRPr="009B5BBC">
        <w:rPr>
          <w:sz w:val="24"/>
          <w:szCs w:val="28"/>
          <w:u w:val="single"/>
          <w:lang w:val="uk-UA"/>
        </w:rPr>
        <w:t>Наукова організація дослідного процесу</w:t>
      </w:r>
      <w:r w:rsidRPr="009B5BBC">
        <w:rPr>
          <w:sz w:val="24"/>
          <w:szCs w:val="28"/>
          <w:lang w:val="uk-UA"/>
        </w:rPr>
        <w:t>.</w:t>
      </w:r>
    </w:p>
    <w:p w14:paraId="5D0EA001" w14:textId="77777777" w:rsidR="00CE475C" w:rsidRPr="009B5BBC" w:rsidRDefault="00B02213" w:rsidP="00CE475C">
      <w:pPr>
        <w:shd w:val="clear" w:color="auto" w:fill="FFFFFF"/>
        <w:ind w:firstLine="720"/>
        <w:jc w:val="both"/>
        <w:rPr>
          <w:szCs w:val="28"/>
          <w:u w:val="single"/>
          <w:lang w:val="uk-UA"/>
        </w:rPr>
      </w:pPr>
      <w:r w:rsidRPr="009B5BBC">
        <w:rPr>
          <w:b/>
          <w:szCs w:val="28"/>
          <w:lang w:val="uk-UA"/>
        </w:rPr>
        <w:t xml:space="preserve">Тема </w:t>
      </w:r>
      <w:r w:rsidR="00756A24">
        <w:rPr>
          <w:b/>
          <w:szCs w:val="28"/>
          <w:lang w:val="uk-UA"/>
        </w:rPr>
        <w:t>7</w:t>
      </w:r>
      <w:r w:rsidRPr="009B5BBC">
        <w:rPr>
          <w:szCs w:val="28"/>
          <w:lang w:val="uk-UA"/>
        </w:rPr>
        <w:t xml:space="preserve">. </w:t>
      </w:r>
      <w:r w:rsidRPr="009B5BBC">
        <w:rPr>
          <w:szCs w:val="28"/>
          <w:u w:val="single"/>
          <w:lang w:val="uk-UA"/>
        </w:rPr>
        <w:t>Методологія дослідної справи.</w:t>
      </w:r>
      <w:r w:rsidR="00CE475C">
        <w:rPr>
          <w:szCs w:val="28"/>
          <w:u w:val="single"/>
          <w:lang w:val="uk-UA"/>
        </w:rPr>
        <w:t xml:space="preserve"> </w:t>
      </w:r>
      <w:r w:rsidR="00CE475C" w:rsidRPr="009B5BBC">
        <w:rPr>
          <w:szCs w:val="28"/>
          <w:u w:val="single"/>
          <w:lang w:val="uk-UA"/>
        </w:rPr>
        <w:t>Методика закладання польового досліду.</w:t>
      </w:r>
    </w:p>
    <w:p w14:paraId="151D2E25" w14:textId="77777777" w:rsidR="00B02213" w:rsidRPr="009B5BBC" w:rsidRDefault="00B02213" w:rsidP="00105C31">
      <w:pPr>
        <w:shd w:val="clear" w:color="auto" w:fill="FFFFFF"/>
        <w:ind w:firstLine="720"/>
        <w:jc w:val="both"/>
        <w:rPr>
          <w:szCs w:val="28"/>
          <w:u w:val="single"/>
          <w:lang w:val="uk-UA"/>
        </w:rPr>
      </w:pPr>
    </w:p>
    <w:p w14:paraId="1B7FFB83" w14:textId="77777777" w:rsidR="00B02213" w:rsidRDefault="00B02213" w:rsidP="00105C31">
      <w:pPr>
        <w:shd w:val="clear" w:color="auto" w:fill="FFFFFF"/>
        <w:ind w:firstLine="720"/>
        <w:jc w:val="center"/>
        <w:rPr>
          <w:b/>
          <w:szCs w:val="28"/>
          <w:lang w:val="uk-UA"/>
        </w:rPr>
      </w:pPr>
      <w:r w:rsidRPr="009B5BBC">
        <w:rPr>
          <w:b/>
          <w:szCs w:val="28"/>
          <w:lang w:val="uk-UA"/>
        </w:rPr>
        <w:t>Змістовний модуль 3</w:t>
      </w:r>
    </w:p>
    <w:p w14:paraId="17E0A1AA" w14:textId="77777777" w:rsidR="00343A2C" w:rsidRPr="009B5BBC" w:rsidRDefault="00343A2C" w:rsidP="00105C31">
      <w:pPr>
        <w:shd w:val="clear" w:color="auto" w:fill="FFFFFF"/>
        <w:ind w:firstLine="720"/>
        <w:jc w:val="center"/>
        <w:rPr>
          <w:b/>
          <w:szCs w:val="28"/>
          <w:lang w:val="uk-UA"/>
        </w:rPr>
      </w:pPr>
    </w:p>
    <w:p w14:paraId="1FA6BEC4" w14:textId="77777777" w:rsidR="00B02213" w:rsidRPr="009B5BBC" w:rsidRDefault="00B02213" w:rsidP="00105C31">
      <w:pPr>
        <w:shd w:val="clear" w:color="auto" w:fill="FFFFFF"/>
        <w:ind w:firstLine="720"/>
        <w:rPr>
          <w:b/>
          <w:szCs w:val="28"/>
          <w:lang w:val="uk-UA"/>
        </w:rPr>
      </w:pPr>
      <w:r w:rsidRPr="009B5BBC">
        <w:rPr>
          <w:b/>
          <w:szCs w:val="28"/>
          <w:lang w:val="uk-UA"/>
        </w:rPr>
        <w:t xml:space="preserve">Тема </w:t>
      </w:r>
      <w:r w:rsidR="00756A24">
        <w:rPr>
          <w:b/>
          <w:szCs w:val="28"/>
          <w:lang w:val="uk-UA"/>
        </w:rPr>
        <w:t>8</w:t>
      </w:r>
      <w:r w:rsidRPr="009B5BBC">
        <w:rPr>
          <w:b/>
          <w:szCs w:val="28"/>
          <w:lang w:val="uk-UA"/>
        </w:rPr>
        <w:t xml:space="preserve">. </w:t>
      </w:r>
      <w:r w:rsidRPr="009B5BBC">
        <w:rPr>
          <w:szCs w:val="28"/>
          <w:u w:val="single"/>
          <w:lang w:val="uk-UA"/>
        </w:rPr>
        <w:t>Академічна доброчесність</w:t>
      </w:r>
      <w:r w:rsidRPr="009B5BBC">
        <w:rPr>
          <w:b/>
          <w:szCs w:val="28"/>
          <w:lang w:val="uk-UA"/>
        </w:rPr>
        <w:t>.</w:t>
      </w:r>
    </w:p>
    <w:p w14:paraId="5AF12E08" w14:textId="77777777" w:rsidR="00B02213" w:rsidRPr="009B5BBC" w:rsidRDefault="00B02213" w:rsidP="00105C31">
      <w:pPr>
        <w:shd w:val="clear" w:color="auto" w:fill="FFFFFF"/>
        <w:ind w:firstLine="720"/>
        <w:rPr>
          <w:szCs w:val="28"/>
          <w:u w:val="single"/>
          <w:lang w:val="uk-UA"/>
        </w:rPr>
      </w:pPr>
      <w:r w:rsidRPr="009B5BBC">
        <w:rPr>
          <w:b/>
          <w:szCs w:val="28"/>
          <w:lang w:val="uk-UA"/>
        </w:rPr>
        <w:t xml:space="preserve">Тема </w:t>
      </w:r>
      <w:r w:rsidR="00756A24">
        <w:rPr>
          <w:b/>
          <w:szCs w:val="28"/>
          <w:lang w:val="uk-UA"/>
        </w:rPr>
        <w:t>9</w:t>
      </w:r>
      <w:r w:rsidRPr="009B5BBC">
        <w:rPr>
          <w:b/>
          <w:szCs w:val="28"/>
          <w:lang w:val="uk-UA"/>
        </w:rPr>
        <w:t>.</w:t>
      </w:r>
      <w:r w:rsidR="009B5BBC">
        <w:rPr>
          <w:b/>
          <w:szCs w:val="28"/>
          <w:lang w:val="uk-UA"/>
        </w:rPr>
        <w:t xml:space="preserve"> </w:t>
      </w:r>
      <w:r w:rsidRPr="009B5BBC">
        <w:rPr>
          <w:szCs w:val="28"/>
          <w:u w:val="single"/>
          <w:lang w:val="uk-UA"/>
        </w:rPr>
        <w:t>Загальні вимоги та правила складання бібліографічного списку літератури до наукових робіт.</w:t>
      </w:r>
    </w:p>
    <w:p w14:paraId="717FD806" w14:textId="77777777" w:rsidR="00756A24" w:rsidRPr="009B5BBC" w:rsidRDefault="00B02213" w:rsidP="00756A24">
      <w:pPr>
        <w:shd w:val="clear" w:color="auto" w:fill="FFFFFF"/>
        <w:ind w:firstLine="720"/>
        <w:rPr>
          <w:szCs w:val="28"/>
          <w:u w:val="single"/>
          <w:lang w:val="uk-UA"/>
        </w:rPr>
      </w:pPr>
      <w:r w:rsidRPr="009B5BBC">
        <w:rPr>
          <w:b/>
          <w:szCs w:val="28"/>
          <w:lang w:val="uk-UA"/>
        </w:rPr>
        <w:t>Тема 1</w:t>
      </w:r>
      <w:r w:rsidR="00756A24">
        <w:rPr>
          <w:b/>
          <w:szCs w:val="28"/>
          <w:lang w:val="uk-UA"/>
        </w:rPr>
        <w:t>0</w:t>
      </w:r>
      <w:r w:rsidRPr="009B5BBC">
        <w:rPr>
          <w:b/>
          <w:szCs w:val="28"/>
          <w:lang w:val="uk-UA"/>
        </w:rPr>
        <w:t>.</w:t>
      </w:r>
      <w:r w:rsidR="009B5BBC">
        <w:rPr>
          <w:b/>
          <w:szCs w:val="28"/>
          <w:lang w:val="uk-UA"/>
        </w:rPr>
        <w:t xml:space="preserve"> </w:t>
      </w:r>
      <w:r w:rsidRPr="009B5BBC">
        <w:rPr>
          <w:szCs w:val="28"/>
          <w:u w:val="single"/>
          <w:lang w:val="uk-UA"/>
        </w:rPr>
        <w:t>Види порушен</w:t>
      </w:r>
      <w:r w:rsidR="009B5BBC">
        <w:rPr>
          <w:szCs w:val="28"/>
          <w:u w:val="single"/>
          <w:lang w:val="uk-UA"/>
        </w:rPr>
        <w:t>ь</w:t>
      </w:r>
      <w:r w:rsidRPr="009B5BBC">
        <w:rPr>
          <w:szCs w:val="28"/>
          <w:u w:val="single"/>
          <w:lang w:val="uk-UA"/>
        </w:rPr>
        <w:t xml:space="preserve"> академічної доброчесності.</w:t>
      </w:r>
      <w:r w:rsidR="00756A24">
        <w:rPr>
          <w:szCs w:val="28"/>
          <w:u w:val="single"/>
          <w:lang w:val="uk-UA"/>
        </w:rPr>
        <w:t xml:space="preserve"> </w:t>
      </w:r>
      <w:r w:rsidR="00756A24" w:rsidRPr="009B5BBC">
        <w:rPr>
          <w:szCs w:val="28"/>
          <w:u w:val="single"/>
          <w:lang w:val="uk-UA"/>
        </w:rPr>
        <w:t>Відповідальність за порушення академічної відповідальності.</w:t>
      </w:r>
    </w:p>
    <w:p w14:paraId="508F4654" w14:textId="77777777" w:rsidR="00756A24" w:rsidRPr="009B5BBC" w:rsidRDefault="00756A24" w:rsidP="00756A24">
      <w:pPr>
        <w:shd w:val="clear" w:color="auto" w:fill="FFFFFF"/>
        <w:ind w:firstLine="720"/>
        <w:jc w:val="center"/>
        <w:rPr>
          <w:b/>
          <w:szCs w:val="28"/>
          <w:lang w:val="uk-UA"/>
        </w:rPr>
      </w:pPr>
    </w:p>
    <w:p w14:paraId="2389F0F0" w14:textId="77777777" w:rsidR="00D06CC9" w:rsidRPr="009B5BBC" w:rsidRDefault="00D06CC9" w:rsidP="00C23BD0">
      <w:pPr>
        <w:shd w:val="clear" w:color="auto" w:fill="FFFFFF"/>
        <w:ind w:firstLine="720"/>
        <w:jc w:val="center"/>
        <w:rPr>
          <w:b/>
          <w:szCs w:val="28"/>
          <w:lang w:val="uk-UA"/>
        </w:rPr>
      </w:pPr>
    </w:p>
    <w:p w14:paraId="7DECFAA7" w14:textId="77777777" w:rsidR="00160BB3" w:rsidRDefault="00C23BD0" w:rsidP="00C23BD0">
      <w:pPr>
        <w:shd w:val="clear" w:color="auto" w:fill="FFFFFF"/>
        <w:ind w:firstLine="720"/>
        <w:jc w:val="center"/>
        <w:rPr>
          <w:b/>
          <w:szCs w:val="28"/>
          <w:lang w:val="uk-UA"/>
        </w:rPr>
      </w:pPr>
      <w:r w:rsidRPr="009B5BBC">
        <w:rPr>
          <w:b/>
          <w:szCs w:val="28"/>
          <w:lang w:val="uk-UA"/>
        </w:rPr>
        <w:t>Теми практичних робіт</w:t>
      </w:r>
    </w:p>
    <w:p w14:paraId="0758E636" w14:textId="77777777" w:rsidR="00026852" w:rsidRPr="009B5BBC" w:rsidRDefault="00026852" w:rsidP="00C23BD0">
      <w:pPr>
        <w:shd w:val="clear" w:color="auto" w:fill="FFFFFF"/>
        <w:ind w:firstLine="720"/>
        <w:jc w:val="center"/>
        <w:rPr>
          <w:b/>
          <w:szCs w:val="28"/>
          <w:lang w:val="uk-UA"/>
        </w:rPr>
      </w:pPr>
    </w:p>
    <w:p w14:paraId="78845DBC" w14:textId="77777777" w:rsidR="00C103C2" w:rsidRDefault="00C23BD0" w:rsidP="009B5BBC">
      <w:pPr>
        <w:shd w:val="clear" w:color="auto" w:fill="FFFFFF"/>
        <w:ind w:firstLine="720"/>
        <w:jc w:val="both"/>
        <w:rPr>
          <w:szCs w:val="28"/>
          <w:lang w:val="uk-UA"/>
        </w:rPr>
      </w:pPr>
      <w:r w:rsidRPr="009B5BBC">
        <w:rPr>
          <w:b/>
          <w:szCs w:val="28"/>
          <w:lang w:val="uk-UA"/>
        </w:rPr>
        <w:t xml:space="preserve">Практична робота №1. </w:t>
      </w:r>
      <w:r w:rsidRPr="009B5BBC">
        <w:rPr>
          <w:szCs w:val="28"/>
          <w:lang w:val="uk-UA"/>
        </w:rPr>
        <w:t xml:space="preserve">Науково – дослідницька </w:t>
      </w:r>
      <w:r w:rsidR="00BE06A4" w:rsidRPr="009B5BBC">
        <w:rPr>
          <w:szCs w:val="28"/>
          <w:lang w:val="uk-UA"/>
        </w:rPr>
        <w:t>діяльність студентів</w:t>
      </w:r>
      <w:r w:rsidR="00C103C2">
        <w:rPr>
          <w:szCs w:val="28"/>
          <w:lang w:val="uk-UA"/>
        </w:rPr>
        <w:t>.</w:t>
      </w:r>
    </w:p>
    <w:p w14:paraId="090CF760" w14:textId="77777777" w:rsidR="00BE06A4" w:rsidRPr="009B5BBC" w:rsidRDefault="00C103C2" w:rsidP="009B5BBC">
      <w:pPr>
        <w:shd w:val="clear" w:color="auto" w:fill="FFFFFF"/>
        <w:ind w:firstLine="720"/>
        <w:jc w:val="both"/>
        <w:rPr>
          <w:szCs w:val="28"/>
          <w:lang w:val="uk-UA"/>
        </w:rPr>
      </w:pPr>
      <w:r w:rsidRPr="009B5BBC">
        <w:rPr>
          <w:b/>
          <w:szCs w:val="28"/>
          <w:lang w:val="uk-UA"/>
        </w:rPr>
        <w:t>Практична робота №</w:t>
      </w:r>
      <w:r>
        <w:rPr>
          <w:b/>
          <w:szCs w:val="28"/>
          <w:lang w:val="uk-UA"/>
        </w:rPr>
        <w:t xml:space="preserve">2 </w:t>
      </w:r>
      <w:r>
        <w:rPr>
          <w:szCs w:val="28"/>
          <w:lang w:val="uk-UA"/>
        </w:rPr>
        <w:t>М</w:t>
      </w:r>
      <w:r w:rsidR="00BE06A4" w:rsidRPr="009B5BBC">
        <w:rPr>
          <w:szCs w:val="28"/>
          <w:lang w:val="uk-UA"/>
        </w:rPr>
        <w:t>етодика вивчення наукової, навчальної, навчально-методичної літератури</w:t>
      </w:r>
      <w:r>
        <w:rPr>
          <w:szCs w:val="28"/>
          <w:lang w:val="uk-UA"/>
        </w:rPr>
        <w:t>.</w:t>
      </w:r>
    </w:p>
    <w:p w14:paraId="517ADDF0" w14:textId="77777777" w:rsidR="00C23BD0" w:rsidRPr="009B5BBC" w:rsidRDefault="00C23BD0" w:rsidP="009B5BBC">
      <w:pPr>
        <w:shd w:val="clear" w:color="auto" w:fill="FFFFFF"/>
        <w:ind w:firstLine="720"/>
        <w:jc w:val="both"/>
        <w:rPr>
          <w:szCs w:val="28"/>
          <w:lang w:val="uk-UA"/>
        </w:rPr>
      </w:pPr>
      <w:r w:rsidRPr="009B5BBC">
        <w:rPr>
          <w:b/>
          <w:szCs w:val="28"/>
          <w:lang w:val="uk-UA"/>
        </w:rPr>
        <w:t>Практична робота №</w:t>
      </w:r>
      <w:r w:rsidR="00C103C2">
        <w:rPr>
          <w:b/>
          <w:szCs w:val="28"/>
          <w:lang w:val="uk-UA"/>
        </w:rPr>
        <w:t>3</w:t>
      </w:r>
      <w:r w:rsidR="00BE06A4" w:rsidRPr="009B5BBC">
        <w:rPr>
          <w:b/>
          <w:szCs w:val="28"/>
          <w:lang w:val="uk-UA"/>
        </w:rPr>
        <w:t xml:space="preserve">. </w:t>
      </w:r>
      <w:r w:rsidRPr="009B5BBC">
        <w:rPr>
          <w:szCs w:val="28"/>
          <w:lang w:val="uk-UA"/>
        </w:rPr>
        <w:t xml:space="preserve">Наукова </w:t>
      </w:r>
      <w:r w:rsidR="00BE06A4" w:rsidRPr="009B5BBC">
        <w:rPr>
          <w:szCs w:val="28"/>
          <w:lang w:val="uk-UA"/>
        </w:rPr>
        <w:t>публікація: поняття, функції</w:t>
      </w:r>
    </w:p>
    <w:p w14:paraId="71A125A3" w14:textId="77777777" w:rsidR="00BE06A4" w:rsidRPr="009B5BBC" w:rsidRDefault="00BE06A4" w:rsidP="009B5BBC">
      <w:pPr>
        <w:shd w:val="clear" w:color="auto" w:fill="FFFFFF"/>
        <w:ind w:firstLine="720"/>
        <w:jc w:val="both"/>
        <w:rPr>
          <w:szCs w:val="28"/>
          <w:lang w:val="uk-UA"/>
        </w:rPr>
      </w:pPr>
      <w:r w:rsidRPr="009B5BBC">
        <w:rPr>
          <w:b/>
          <w:szCs w:val="28"/>
          <w:lang w:val="uk-UA"/>
        </w:rPr>
        <w:t>Практична робота №</w:t>
      </w:r>
      <w:r w:rsidR="00C103C2">
        <w:rPr>
          <w:b/>
          <w:szCs w:val="28"/>
          <w:lang w:val="uk-UA"/>
        </w:rPr>
        <w:t>4</w:t>
      </w:r>
      <w:r w:rsidRPr="009B5BBC">
        <w:rPr>
          <w:b/>
          <w:szCs w:val="28"/>
          <w:lang w:val="uk-UA"/>
        </w:rPr>
        <w:t xml:space="preserve">. </w:t>
      </w:r>
      <w:r w:rsidRPr="009B5BBC">
        <w:rPr>
          <w:szCs w:val="28"/>
          <w:lang w:val="uk-UA"/>
        </w:rPr>
        <w:t>Наукова стаття, тези наукової доповіді, реферат</w:t>
      </w:r>
    </w:p>
    <w:p w14:paraId="4E2DDC2B" w14:textId="77777777" w:rsidR="00C23BD0" w:rsidRPr="009B5BBC" w:rsidRDefault="00BE06A4" w:rsidP="009B5BBC">
      <w:pPr>
        <w:shd w:val="clear" w:color="auto" w:fill="FFFFFF"/>
        <w:ind w:firstLine="720"/>
        <w:jc w:val="both"/>
        <w:rPr>
          <w:szCs w:val="28"/>
          <w:lang w:val="uk-UA"/>
        </w:rPr>
      </w:pPr>
      <w:r w:rsidRPr="009B5BBC">
        <w:rPr>
          <w:b/>
          <w:szCs w:val="28"/>
          <w:lang w:val="uk-UA"/>
        </w:rPr>
        <w:t>Практична робота №</w:t>
      </w:r>
      <w:r w:rsidR="00C103C2">
        <w:rPr>
          <w:b/>
          <w:szCs w:val="28"/>
          <w:lang w:val="uk-UA"/>
        </w:rPr>
        <w:t>5</w:t>
      </w:r>
      <w:r w:rsidRPr="009B5BBC">
        <w:rPr>
          <w:b/>
          <w:szCs w:val="28"/>
          <w:lang w:val="uk-UA"/>
        </w:rPr>
        <w:t xml:space="preserve">. </w:t>
      </w:r>
      <w:r w:rsidRPr="009B5BBC">
        <w:rPr>
          <w:szCs w:val="28"/>
          <w:lang w:val="uk-UA"/>
        </w:rPr>
        <w:t>Вимоги до змісту та структури магістерської роботи</w:t>
      </w:r>
    </w:p>
    <w:p w14:paraId="5064447F" w14:textId="77777777" w:rsidR="00C103C2" w:rsidRDefault="00BE06A4" w:rsidP="009B5BBC">
      <w:pPr>
        <w:shd w:val="clear" w:color="auto" w:fill="FFFFFF"/>
        <w:ind w:firstLine="720"/>
        <w:jc w:val="both"/>
        <w:rPr>
          <w:szCs w:val="28"/>
          <w:lang w:val="uk-UA"/>
        </w:rPr>
      </w:pPr>
      <w:r w:rsidRPr="009B5BBC">
        <w:rPr>
          <w:b/>
          <w:szCs w:val="28"/>
          <w:lang w:val="uk-UA"/>
        </w:rPr>
        <w:t>Практична робота №</w:t>
      </w:r>
      <w:r w:rsidR="00C103C2">
        <w:rPr>
          <w:b/>
          <w:szCs w:val="28"/>
          <w:lang w:val="uk-UA"/>
        </w:rPr>
        <w:t>6</w:t>
      </w:r>
      <w:r w:rsidRPr="009B5BBC">
        <w:rPr>
          <w:b/>
          <w:szCs w:val="28"/>
          <w:lang w:val="uk-UA"/>
        </w:rPr>
        <w:t xml:space="preserve">. </w:t>
      </w:r>
      <w:r w:rsidRPr="009B5BBC">
        <w:rPr>
          <w:szCs w:val="28"/>
          <w:lang w:val="uk-UA"/>
        </w:rPr>
        <w:t xml:space="preserve">Розробити індивідуальний план-графік практики </w:t>
      </w:r>
      <w:r w:rsidR="00242443">
        <w:rPr>
          <w:szCs w:val="28"/>
          <w:lang w:val="uk-UA"/>
        </w:rPr>
        <w:t xml:space="preserve">з лісового господарства </w:t>
      </w:r>
      <w:r w:rsidRPr="009B5BBC">
        <w:rPr>
          <w:szCs w:val="28"/>
          <w:lang w:val="uk-UA"/>
        </w:rPr>
        <w:t>студентів</w:t>
      </w:r>
      <w:r w:rsidR="003440D6" w:rsidRPr="009B5BBC">
        <w:rPr>
          <w:szCs w:val="28"/>
          <w:lang w:val="uk-UA"/>
        </w:rPr>
        <w:t xml:space="preserve">. </w:t>
      </w:r>
    </w:p>
    <w:p w14:paraId="31A4A50A" w14:textId="77777777" w:rsidR="00C23BD0" w:rsidRDefault="006F460D" w:rsidP="009B5BBC">
      <w:pPr>
        <w:shd w:val="clear" w:color="auto" w:fill="FFFFFF"/>
        <w:ind w:firstLine="720"/>
        <w:jc w:val="both"/>
        <w:rPr>
          <w:szCs w:val="28"/>
          <w:lang w:val="uk-UA"/>
        </w:rPr>
      </w:pPr>
      <w:r w:rsidRPr="009B5BBC">
        <w:rPr>
          <w:b/>
          <w:szCs w:val="28"/>
          <w:lang w:val="uk-UA"/>
        </w:rPr>
        <w:t>Практична робота №</w:t>
      </w:r>
      <w:r>
        <w:rPr>
          <w:b/>
          <w:szCs w:val="28"/>
          <w:lang w:val="uk-UA"/>
        </w:rPr>
        <w:t xml:space="preserve">7. </w:t>
      </w:r>
      <w:r w:rsidR="00C103C2" w:rsidRPr="009B5BBC">
        <w:rPr>
          <w:szCs w:val="28"/>
          <w:lang w:val="uk-UA"/>
        </w:rPr>
        <w:t xml:space="preserve">Розробити індивідуальний план-графік </w:t>
      </w:r>
      <w:r w:rsidR="00C103C2">
        <w:rPr>
          <w:szCs w:val="28"/>
          <w:lang w:val="uk-UA"/>
        </w:rPr>
        <w:t>н</w:t>
      </w:r>
      <w:r w:rsidR="003440D6" w:rsidRPr="009B5BBC">
        <w:rPr>
          <w:szCs w:val="28"/>
          <w:lang w:val="uk-UA"/>
        </w:rPr>
        <w:t>ауково-виробнич</w:t>
      </w:r>
      <w:r w:rsidR="00456633">
        <w:rPr>
          <w:szCs w:val="28"/>
          <w:lang w:val="uk-UA"/>
        </w:rPr>
        <w:t>ої</w:t>
      </w:r>
      <w:r w:rsidR="003440D6" w:rsidRPr="009B5BBC">
        <w:rPr>
          <w:szCs w:val="28"/>
          <w:lang w:val="uk-UA"/>
        </w:rPr>
        <w:t xml:space="preserve"> практик</w:t>
      </w:r>
      <w:r w:rsidR="004B0294">
        <w:rPr>
          <w:szCs w:val="28"/>
          <w:lang w:val="uk-UA"/>
        </w:rPr>
        <w:t>и</w:t>
      </w:r>
      <w:r w:rsidR="003440D6" w:rsidRPr="009B5BBC">
        <w:rPr>
          <w:szCs w:val="28"/>
          <w:lang w:val="uk-UA"/>
        </w:rPr>
        <w:t xml:space="preserve"> студентів</w:t>
      </w:r>
    </w:p>
    <w:p w14:paraId="145C2F80" w14:textId="77777777" w:rsidR="006F460D" w:rsidRDefault="006F460D" w:rsidP="009B5BBC">
      <w:pPr>
        <w:shd w:val="clear" w:color="auto" w:fill="FFFFFF"/>
        <w:ind w:firstLine="720"/>
        <w:jc w:val="both"/>
        <w:rPr>
          <w:szCs w:val="28"/>
          <w:lang w:val="uk-UA"/>
        </w:rPr>
      </w:pPr>
      <w:r w:rsidRPr="009B5BBC">
        <w:rPr>
          <w:b/>
          <w:szCs w:val="28"/>
          <w:lang w:val="uk-UA"/>
        </w:rPr>
        <w:t>Практична робота №</w:t>
      </w:r>
      <w:r>
        <w:rPr>
          <w:b/>
          <w:szCs w:val="28"/>
          <w:lang w:val="uk-UA"/>
        </w:rPr>
        <w:t xml:space="preserve">8. </w:t>
      </w:r>
      <w:r>
        <w:rPr>
          <w:szCs w:val="28"/>
          <w:lang w:val="uk-UA"/>
        </w:rPr>
        <w:t>Загальні вимоги та правила складання бібліографічного списку літератури до наукових робіт</w:t>
      </w:r>
    </w:p>
    <w:p w14:paraId="2F970430" w14:textId="77777777" w:rsidR="006F460D" w:rsidRPr="009B5BBC" w:rsidRDefault="006F460D" w:rsidP="006F460D">
      <w:pPr>
        <w:shd w:val="clear" w:color="auto" w:fill="FFFFFF"/>
        <w:ind w:firstLine="720"/>
        <w:jc w:val="both"/>
        <w:rPr>
          <w:szCs w:val="28"/>
          <w:lang w:val="uk-UA"/>
        </w:rPr>
      </w:pPr>
      <w:r w:rsidRPr="009B5BBC">
        <w:rPr>
          <w:b/>
          <w:szCs w:val="28"/>
          <w:lang w:val="uk-UA"/>
        </w:rPr>
        <w:t>Практична робота №</w:t>
      </w:r>
      <w:r>
        <w:rPr>
          <w:b/>
          <w:szCs w:val="28"/>
          <w:lang w:val="uk-UA"/>
        </w:rPr>
        <w:t>9.</w:t>
      </w:r>
      <w:r w:rsidRPr="006F460D">
        <w:rPr>
          <w:szCs w:val="28"/>
          <w:lang w:val="uk-UA"/>
        </w:rPr>
        <w:t xml:space="preserve"> </w:t>
      </w:r>
      <w:r w:rsidRPr="009B5BBC">
        <w:rPr>
          <w:szCs w:val="28"/>
          <w:lang w:val="uk-UA"/>
        </w:rPr>
        <w:t xml:space="preserve">Розробити структуру </w:t>
      </w:r>
      <w:r>
        <w:rPr>
          <w:szCs w:val="28"/>
          <w:lang w:val="uk-UA"/>
        </w:rPr>
        <w:t>випускної кваліфікаційної роботи</w:t>
      </w:r>
      <w:r w:rsidR="004B0294">
        <w:rPr>
          <w:szCs w:val="28"/>
          <w:lang w:val="uk-UA"/>
        </w:rPr>
        <w:t xml:space="preserve"> магістра</w:t>
      </w:r>
    </w:p>
    <w:p w14:paraId="4F88723D" w14:textId="77777777" w:rsidR="00BE06A4" w:rsidRPr="009B5BBC" w:rsidRDefault="00BE06A4" w:rsidP="009B5BBC">
      <w:pPr>
        <w:shd w:val="clear" w:color="auto" w:fill="FFFFFF"/>
        <w:ind w:firstLine="720"/>
        <w:jc w:val="both"/>
        <w:rPr>
          <w:szCs w:val="28"/>
          <w:lang w:val="uk-UA"/>
        </w:rPr>
      </w:pPr>
      <w:r w:rsidRPr="009B5BBC">
        <w:rPr>
          <w:b/>
          <w:szCs w:val="28"/>
          <w:lang w:val="uk-UA"/>
        </w:rPr>
        <w:t>Практична робота №</w:t>
      </w:r>
      <w:r w:rsidR="006F460D">
        <w:rPr>
          <w:b/>
          <w:szCs w:val="28"/>
          <w:lang w:val="uk-UA"/>
        </w:rPr>
        <w:t xml:space="preserve">10. </w:t>
      </w:r>
      <w:r w:rsidR="003440D6" w:rsidRPr="009B5BBC">
        <w:rPr>
          <w:szCs w:val="28"/>
          <w:lang w:val="uk-UA"/>
        </w:rPr>
        <w:t>Розробити структуру кандидатської дисертаційної роботи</w:t>
      </w:r>
    </w:p>
    <w:p w14:paraId="40936EF8" w14:textId="77777777" w:rsidR="00BE06A4" w:rsidRPr="009B5BBC" w:rsidRDefault="00BE06A4" w:rsidP="009B5BBC">
      <w:pPr>
        <w:shd w:val="clear" w:color="auto" w:fill="FFFFFF"/>
        <w:ind w:firstLine="720"/>
        <w:jc w:val="both"/>
        <w:rPr>
          <w:szCs w:val="28"/>
          <w:lang w:val="uk-UA"/>
        </w:rPr>
      </w:pPr>
      <w:r w:rsidRPr="009B5BBC">
        <w:rPr>
          <w:b/>
          <w:szCs w:val="28"/>
          <w:lang w:val="uk-UA"/>
        </w:rPr>
        <w:t>Практична робота №</w:t>
      </w:r>
      <w:r w:rsidR="006F460D">
        <w:rPr>
          <w:b/>
          <w:szCs w:val="28"/>
          <w:lang w:val="uk-UA"/>
        </w:rPr>
        <w:t>11</w:t>
      </w:r>
      <w:r w:rsidRPr="009B5BBC">
        <w:rPr>
          <w:b/>
          <w:szCs w:val="28"/>
          <w:lang w:val="uk-UA"/>
        </w:rPr>
        <w:t xml:space="preserve">. </w:t>
      </w:r>
      <w:r w:rsidR="003440D6" w:rsidRPr="009B5BBC">
        <w:rPr>
          <w:szCs w:val="28"/>
          <w:lang w:val="uk-UA"/>
        </w:rPr>
        <w:t xml:space="preserve">Прояви академічної </w:t>
      </w:r>
      <w:proofErr w:type="spellStart"/>
      <w:r w:rsidR="003440D6" w:rsidRPr="009B5BBC">
        <w:rPr>
          <w:szCs w:val="28"/>
          <w:lang w:val="uk-UA"/>
        </w:rPr>
        <w:t>недоброчесності</w:t>
      </w:r>
      <w:proofErr w:type="spellEnd"/>
      <w:r w:rsidR="003440D6" w:rsidRPr="009B5BBC">
        <w:rPr>
          <w:szCs w:val="28"/>
          <w:lang w:val="uk-UA"/>
        </w:rPr>
        <w:t>.</w:t>
      </w:r>
      <w:r w:rsidR="003440D6" w:rsidRPr="009B5BBC">
        <w:rPr>
          <w:b/>
          <w:szCs w:val="28"/>
          <w:lang w:val="uk-UA"/>
        </w:rPr>
        <w:t xml:space="preserve"> </w:t>
      </w:r>
    </w:p>
    <w:p w14:paraId="7314EDA4" w14:textId="77777777" w:rsidR="00BE06A4" w:rsidRDefault="00BE06A4" w:rsidP="00BE06A4">
      <w:pPr>
        <w:shd w:val="clear" w:color="auto" w:fill="FFFFFF"/>
        <w:ind w:firstLine="720"/>
        <w:rPr>
          <w:szCs w:val="28"/>
          <w:lang w:val="uk-UA"/>
        </w:rPr>
      </w:pPr>
    </w:p>
    <w:p w14:paraId="04EDACB6" w14:textId="77777777" w:rsidR="00343A2C" w:rsidRDefault="00343A2C" w:rsidP="00BE06A4">
      <w:pPr>
        <w:shd w:val="clear" w:color="auto" w:fill="FFFFFF"/>
        <w:ind w:firstLine="720"/>
        <w:rPr>
          <w:szCs w:val="28"/>
          <w:lang w:val="uk-UA"/>
        </w:rPr>
      </w:pPr>
    </w:p>
    <w:p w14:paraId="2D07669C" w14:textId="77777777" w:rsidR="00343A2C" w:rsidRPr="009B5BBC" w:rsidRDefault="00343A2C" w:rsidP="00BE06A4">
      <w:pPr>
        <w:shd w:val="clear" w:color="auto" w:fill="FFFFFF"/>
        <w:ind w:firstLine="720"/>
        <w:rPr>
          <w:szCs w:val="28"/>
          <w:lang w:val="uk-UA"/>
        </w:rPr>
      </w:pPr>
    </w:p>
    <w:p w14:paraId="0FF833C2" w14:textId="77777777" w:rsidR="00F14C48" w:rsidRPr="009B5BBC" w:rsidRDefault="00B02213" w:rsidP="00EB6128">
      <w:pPr>
        <w:widowControl w:val="0"/>
        <w:ind w:firstLine="709"/>
        <w:jc w:val="both"/>
        <w:rPr>
          <w:b/>
          <w:szCs w:val="28"/>
          <w:lang w:val="uk-UA"/>
        </w:rPr>
      </w:pPr>
      <w:r w:rsidRPr="009B5BBC">
        <w:rPr>
          <w:b/>
          <w:szCs w:val="28"/>
          <w:lang w:val="uk-UA"/>
        </w:rPr>
        <w:lastRenderedPageBreak/>
        <w:t>4. ПОЛІТИКА ОЦІНЮВАННЯ</w:t>
      </w:r>
    </w:p>
    <w:p w14:paraId="3FE65F16" w14:textId="77777777" w:rsidR="00F14C48" w:rsidRPr="009B5BBC" w:rsidRDefault="00F14C48" w:rsidP="00EB6128">
      <w:pPr>
        <w:widowControl w:val="0"/>
        <w:ind w:firstLine="709"/>
        <w:jc w:val="both"/>
        <w:rPr>
          <w:b/>
          <w:lang w:val="uk-UA"/>
        </w:rPr>
      </w:pPr>
      <w:r w:rsidRPr="009B5BBC">
        <w:rPr>
          <w:b/>
          <w:lang w:val="uk-UA"/>
        </w:rPr>
        <w:t>РОЗПОДІЛ БАЛІВ ТА КРИТЕРІЇ ОЦІНЮВАННЯ</w:t>
      </w:r>
    </w:p>
    <w:tbl>
      <w:tblPr>
        <w:tblW w:w="486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"/>
        <w:gridCol w:w="590"/>
        <w:gridCol w:w="426"/>
        <w:gridCol w:w="568"/>
        <w:gridCol w:w="426"/>
        <w:gridCol w:w="526"/>
        <w:gridCol w:w="466"/>
        <w:gridCol w:w="570"/>
        <w:gridCol w:w="424"/>
        <w:gridCol w:w="593"/>
        <w:gridCol w:w="541"/>
        <w:gridCol w:w="796"/>
        <w:gridCol w:w="1057"/>
        <w:gridCol w:w="1090"/>
        <w:gridCol w:w="1139"/>
      </w:tblGrid>
      <w:tr w:rsidR="00F14C48" w:rsidRPr="009B5BBC" w14:paraId="28C8251B" w14:textId="77777777" w:rsidTr="000252AC">
        <w:trPr>
          <w:trHeight w:val="677"/>
          <w:jc w:val="center"/>
        </w:trPr>
        <w:tc>
          <w:tcPr>
            <w:tcW w:w="3286" w:type="pct"/>
            <w:gridSpan w:val="12"/>
            <w:vAlign w:val="center"/>
          </w:tcPr>
          <w:p w14:paraId="03DA9F05" w14:textId="77777777" w:rsidR="00F14C48" w:rsidRPr="009B5BBC" w:rsidRDefault="00F14C48" w:rsidP="00105C31">
            <w:pPr>
              <w:jc w:val="center"/>
              <w:rPr>
                <w:b/>
                <w:bCs/>
                <w:color w:val="000000"/>
                <w:sz w:val="22"/>
                <w:lang w:val="uk-UA"/>
              </w:rPr>
            </w:pPr>
            <w:r w:rsidRPr="009B5BBC">
              <w:rPr>
                <w:b/>
                <w:bCs/>
                <w:color w:val="000000"/>
                <w:sz w:val="22"/>
                <w:lang w:val="uk-UA"/>
              </w:rPr>
              <w:t>Поточний контроль</w:t>
            </w:r>
          </w:p>
          <w:p w14:paraId="751335FD" w14:textId="77777777" w:rsidR="00F14C48" w:rsidRPr="009B5BBC" w:rsidRDefault="00F14C48" w:rsidP="00105C31">
            <w:pPr>
              <w:jc w:val="center"/>
              <w:rPr>
                <w:b/>
                <w:bCs/>
                <w:color w:val="000000"/>
                <w:sz w:val="22"/>
                <w:lang w:val="uk-UA"/>
              </w:rPr>
            </w:pPr>
            <w:r w:rsidRPr="009B5BBC">
              <w:rPr>
                <w:b/>
                <w:bCs/>
                <w:color w:val="000000"/>
                <w:sz w:val="22"/>
                <w:lang w:val="uk-UA"/>
              </w:rPr>
              <w:t>(мах = 40 балів)</w:t>
            </w:r>
          </w:p>
        </w:tc>
        <w:tc>
          <w:tcPr>
            <w:tcW w:w="1119" w:type="pct"/>
            <w:gridSpan w:val="2"/>
            <w:vAlign w:val="center"/>
          </w:tcPr>
          <w:p w14:paraId="7D0B2D6F" w14:textId="77777777" w:rsidR="00F14C48" w:rsidRPr="009B5BBC" w:rsidRDefault="00F14C48" w:rsidP="00105C31">
            <w:pPr>
              <w:widowControl w:val="0"/>
              <w:snapToGrid w:val="0"/>
              <w:jc w:val="center"/>
              <w:rPr>
                <w:b/>
                <w:bCs/>
                <w:color w:val="000000"/>
                <w:sz w:val="22"/>
                <w:lang w:val="uk-UA"/>
              </w:rPr>
            </w:pPr>
            <w:r w:rsidRPr="009B5BBC">
              <w:rPr>
                <w:b/>
                <w:bCs/>
                <w:color w:val="000000"/>
                <w:sz w:val="22"/>
                <w:lang w:val="uk-UA"/>
              </w:rPr>
              <w:t>Модульний контроль</w:t>
            </w:r>
          </w:p>
          <w:p w14:paraId="30DAE559" w14:textId="77777777" w:rsidR="00F14C48" w:rsidRPr="009B5BBC" w:rsidRDefault="00F14C48" w:rsidP="00105C31">
            <w:pPr>
              <w:widowControl w:val="0"/>
              <w:snapToGrid w:val="0"/>
              <w:jc w:val="center"/>
              <w:rPr>
                <w:spacing w:val="-6"/>
                <w:sz w:val="22"/>
                <w:lang w:val="uk-UA"/>
              </w:rPr>
            </w:pPr>
            <w:r w:rsidRPr="009B5BBC">
              <w:rPr>
                <w:b/>
                <w:bCs/>
                <w:color w:val="000000"/>
                <w:sz w:val="22"/>
                <w:lang w:val="uk-UA"/>
              </w:rPr>
              <w:t>(мах = 60 балів)</w:t>
            </w:r>
          </w:p>
        </w:tc>
        <w:tc>
          <w:tcPr>
            <w:tcW w:w="595" w:type="pct"/>
            <w:vMerge w:val="restart"/>
            <w:vAlign w:val="center"/>
          </w:tcPr>
          <w:p w14:paraId="589D6212" w14:textId="77777777" w:rsidR="00F14C48" w:rsidRPr="009B5BBC" w:rsidRDefault="00F14C48" w:rsidP="00105C31">
            <w:pPr>
              <w:widowControl w:val="0"/>
              <w:snapToGrid w:val="0"/>
              <w:jc w:val="center"/>
              <w:rPr>
                <w:spacing w:val="-6"/>
                <w:sz w:val="22"/>
                <w:lang w:val="uk-UA"/>
              </w:rPr>
            </w:pPr>
            <w:r w:rsidRPr="009B5BBC">
              <w:rPr>
                <w:b/>
                <w:spacing w:val="-6"/>
                <w:sz w:val="22"/>
                <w:lang w:val="uk-UA"/>
              </w:rPr>
              <w:t>Загальна кіль</w:t>
            </w:r>
            <w:r w:rsidR="00AC7B97" w:rsidRPr="009B5BBC">
              <w:rPr>
                <w:b/>
                <w:spacing w:val="-6"/>
                <w:sz w:val="22"/>
                <w:lang w:val="uk-UA"/>
              </w:rPr>
              <w:t>-</w:t>
            </w:r>
            <w:r w:rsidRPr="009B5BBC">
              <w:rPr>
                <w:b/>
                <w:spacing w:val="-6"/>
                <w:sz w:val="22"/>
                <w:lang w:val="uk-UA"/>
              </w:rPr>
              <w:t>кість балів</w:t>
            </w:r>
          </w:p>
        </w:tc>
      </w:tr>
      <w:tr w:rsidR="009B5BBC" w:rsidRPr="009B5BBC" w14:paraId="73733445" w14:textId="77777777" w:rsidTr="000252AC">
        <w:trPr>
          <w:trHeight w:val="489"/>
          <w:jc w:val="center"/>
        </w:trPr>
        <w:tc>
          <w:tcPr>
            <w:tcW w:w="1023" w:type="pct"/>
            <w:gridSpan w:val="4"/>
            <w:vAlign w:val="center"/>
          </w:tcPr>
          <w:p w14:paraId="21444B1C" w14:textId="77777777" w:rsidR="00F14C48" w:rsidRPr="009B5BBC" w:rsidRDefault="00F14C48" w:rsidP="00105C31">
            <w:pPr>
              <w:jc w:val="center"/>
              <w:rPr>
                <w:b/>
                <w:bCs/>
                <w:color w:val="000000"/>
                <w:sz w:val="22"/>
                <w:lang w:val="uk-UA"/>
              </w:rPr>
            </w:pPr>
            <w:r w:rsidRPr="009B5BBC">
              <w:rPr>
                <w:b/>
                <w:bCs/>
                <w:color w:val="000000"/>
                <w:sz w:val="22"/>
                <w:lang w:val="uk-UA"/>
              </w:rPr>
              <w:t>Змістовий модуль 1</w:t>
            </w:r>
          </w:p>
        </w:tc>
        <w:tc>
          <w:tcPr>
            <w:tcW w:w="739" w:type="pct"/>
            <w:gridSpan w:val="3"/>
            <w:vAlign w:val="center"/>
          </w:tcPr>
          <w:p w14:paraId="540243E4" w14:textId="77777777" w:rsidR="00F14C48" w:rsidRPr="009B5BBC" w:rsidRDefault="00F14C48" w:rsidP="009B5BBC">
            <w:pPr>
              <w:jc w:val="center"/>
              <w:rPr>
                <w:b/>
                <w:bCs/>
                <w:color w:val="000000"/>
                <w:sz w:val="22"/>
                <w:lang w:val="uk-UA"/>
              </w:rPr>
            </w:pPr>
            <w:r w:rsidRPr="009B5BBC">
              <w:rPr>
                <w:b/>
                <w:bCs/>
                <w:color w:val="000000"/>
                <w:sz w:val="22"/>
                <w:lang w:val="uk-UA"/>
              </w:rPr>
              <w:t>Змістовий</w:t>
            </w:r>
            <w:r w:rsidR="009B5BBC">
              <w:rPr>
                <w:b/>
                <w:bCs/>
                <w:color w:val="000000"/>
                <w:sz w:val="22"/>
                <w:lang w:val="uk-UA"/>
              </w:rPr>
              <w:t xml:space="preserve"> </w:t>
            </w:r>
            <w:r w:rsidRPr="009B5BBC">
              <w:rPr>
                <w:b/>
                <w:bCs/>
                <w:color w:val="000000"/>
                <w:sz w:val="22"/>
                <w:lang w:val="uk-UA"/>
              </w:rPr>
              <w:t>модуль 2</w:t>
            </w:r>
          </w:p>
        </w:tc>
        <w:tc>
          <w:tcPr>
            <w:tcW w:w="1109" w:type="pct"/>
            <w:gridSpan w:val="4"/>
            <w:vAlign w:val="center"/>
          </w:tcPr>
          <w:p w14:paraId="75F3700B" w14:textId="77777777" w:rsidR="00F14C48" w:rsidRPr="009B5BBC" w:rsidRDefault="00F14C48" w:rsidP="00105C31">
            <w:pPr>
              <w:jc w:val="center"/>
              <w:rPr>
                <w:b/>
                <w:bCs/>
                <w:color w:val="000000"/>
                <w:sz w:val="22"/>
                <w:lang w:val="uk-UA"/>
              </w:rPr>
            </w:pPr>
            <w:r w:rsidRPr="009B5BBC">
              <w:rPr>
                <w:b/>
                <w:bCs/>
                <w:color w:val="000000"/>
                <w:sz w:val="22"/>
                <w:lang w:val="uk-UA"/>
              </w:rPr>
              <w:t>Змістовний модуль 3</w:t>
            </w:r>
          </w:p>
        </w:tc>
        <w:tc>
          <w:tcPr>
            <w:tcW w:w="415" w:type="pct"/>
            <w:vAlign w:val="center"/>
          </w:tcPr>
          <w:p w14:paraId="171E5D9E" w14:textId="77777777" w:rsidR="00F14C48" w:rsidRPr="009B5BBC" w:rsidRDefault="00F14C48" w:rsidP="00105C31">
            <w:pPr>
              <w:widowControl w:val="0"/>
              <w:snapToGrid w:val="0"/>
              <w:jc w:val="center"/>
              <w:rPr>
                <w:b/>
                <w:spacing w:val="-6"/>
                <w:sz w:val="22"/>
                <w:lang w:val="uk-UA"/>
              </w:rPr>
            </w:pPr>
            <w:r w:rsidRPr="009B5BBC">
              <w:rPr>
                <w:b/>
                <w:spacing w:val="-6"/>
                <w:sz w:val="22"/>
                <w:lang w:val="uk-UA"/>
              </w:rPr>
              <w:t>ІНДЗ</w:t>
            </w:r>
          </w:p>
        </w:tc>
        <w:tc>
          <w:tcPr>
            <w:tcW w:w="551" w:type="pct"/>
            <w:vAlign w:val="center"/>
          </w:tcPr>
          <w:p w14:paraId="02FA478D" w14:textId="77777777" w:rsidR="00F14C48" w:rsidRPr="009B5BBC" w:rsidRDefault="00F14C48" w:rsidP="00105C31">
            <w:pPr>
              <w:jc w:val="center"/>
              <w:rPr>
                <w:bCs/>
                <w:color w:val="000000"/>
                <w:sz w:val="22"/>
                <w:lang w:val="uk-UA"/>
              </w:rPr>
            </w:pPr>
            <w:r w:rsidRPr="009B5BBC">
              <w:rPr>
                <w:b/>
                <w:bCs/>
                <w:color w:val="000000"/>
                <w:sz w:val="22"/>
                <w:lang w:val="uk-UA"/>
              </w:rPr>
              <w:t>МКР 1</w:t>
            </w:r>
          </w:p>
        </w:tc>
        <w:tc>
          <w:tcPr>
            <w:tcW w:w="568" w:type="pct"/>
            <w:vAlign w:val="center"/>
          </w:tcPr>
          <w:p w14:paraId="569794D5" w14:textId="77777777" w:rsidR="00F14C48" w:rsidRPr="009B5BBC" w:rsidRDefault="00F14C48" w:rsidP="00105C31">
            <w:pPr>
              <w:jc w:val="center"/>
              <w:rPr>
                <w:bCs/>
                <w:color w:val="000000"/>
                <w:sz w:val="22"/>
                <w:lang w:val="uk-UA"/>
              </w:rPr>
            </w:pPr>
            <w:r w:rsidRPr="009B5BBC">
              <w:rPr>
                <w:b/>
                <w:bCs/>
                <w:color w:val="000000"/>
                <w:sz w:val="22"/>
                <w:lang w:val="uk-UA"/>
              </w:rPr>
              <w:t>МКР 2</w:t>
            </w:r>
          </w:p>
        </w:tc>
        <w:tc>
          <w:tcPr>
            <w:tcW w:w="595" w:type="pct"/>
            <w:vMerge/>
          </w:tcPr>
          <w:p w14:paraId="10359A75" w14:textId="77777777" w:rsidR="00F14C48" w:rsidRPr="009B5BBC" w:rsidRDefault="00F14C48" w:rsidP="00105C31">
            <w:pPr>
              <w:widowControl w:val="0"/>
              <w:snapToGrid w:val="0"/>
              <w:rPr>
                <w:spacing w:val="-6"/>
                <w:sz w:val="22"/>
                <w:lang w:val="uk-UA"/>
              </w:rPr>
            </w:pPr>
          </w:p>
        </w:tc>
      </w:tr>
      <w:tr w:rsidR="000252AC" w:rsidRPr="000252AC" w14:paraId="3F5DB4F0" w14:textId="77777777" w:rsidTr="000252AC">
        <w:trPr>
          <w:trHeight w:val="466"/>
          <w:jc w:val="center"/>
        </w:trPr>
        <w:tc>
          <w:tcPr>
            <w:tcW w:w="198" w:type="pct"/>
            <w:vAlign w:val="center"/>
          </w:tcPr>
          <w:p w14:paraId="25A93CFE" w14:textId="77777777" w:rsidR="009B4C53" w:rsidRPr="000252AC" w:rsidRDefault="003107C9" w:rsidP="00105C31">
            <w:pPr>
              <w:widowControl w:val="0"/>
              <w:snapToGrid w:val="0"/>
              <w:ind w:left="-57" w:right="-57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252AC">
              <w:rPr>
                <w:spacing w:val="-6"/>
                <w:sz w:val="20"/>
                <w:szCs w:val="20"/>
                <w:lang w:val="uk-UA"/>
              </w:rPr>
              <w:t>Пр. 1</w:t>
            </w:r>
          </w:p>
        </w:tc>
        <w:tc>
          <w:tcPr>
            <w:tcW w:w="308" w:type="pct"/>
            <w:vAlign w:val="center"/>
          </w:tcPr>
          <w:p w14:paraId="6895B4E9" w14:textId="77777777" w:rsidR="000252AC" w:rsidRDefault="003107C9" w:rsidP="00105C31">
            <w:pPr>
              <w:widowControl w:val="0"/>
              <w:snapToGrid w:val="0"/>
              <w:ind w:left="-57" w:right="-57"/>
              <w:jc w:val="center"/>
              <w:rPr>
                <w:spacing w:val="-6"/>
                <w:sz w:val="20"/>
                <w:szCs w:val="20"/>
                <w:lang w:val="uk-UA"/>
              </w:rPr>
            </w:pPr>
            <w:proofErr w:type="spellStart"/>
            <w:r w:rsidRPr="000252AC">
              <w:rPr>
                <w:spacing w:val="-6"/>
                <w:sz w:val="20"/>
                <w:szCs w:val="20"/>
                <w:lang w:val="uk-UA"/>
              </w:rPr>
              <w:t>Пр</w:t>
            </w:r>
            <w:proofErr w:type="spellEnd"/>
          </w:p>
          <w:p w14:paraId="524A4A47" w14:textId="77777777" w:rsidR="009B4C53" w:rsidRPr="000252AC" w:rsidRDefault="003107C9" w:rsidP="00105C31">
            <w:pPr>
              <w:widowControl w:val="0"/>
              <w:snapToGrid w:val="0"/>
              <w:ind w:left="-57" w:right="-57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252AC">
              <w:rPr>
                <w:spacing w:val="-6"/>
                <w:sz w:val="20"/>
                <w:szCs w:val="20"/>
                <w:lang w:val="uk-UA"/>
              </w:rPr>
              <w:t>.2</w:t>
            </w:r>
          </w:p>
        </w:tc>
        <w:tc>
          <w:tcPr>
            <w:tcW w:w="222" w:type="pct"/>
            <w:vAlign w:val="center"/>
          </w:tcPr>
          <w:p w14:paraId="07105466" w14:textId="77777777" w:rsidR="009B4C53" w:rsidRPr="000252AC" w:rsidRDefault="003107C9" w:rsidP="00105C31">
            <w:pPr>
              <w:widowControl w:val="0"/>
              <w:snapToGrid w:val="0"/>
              <w:ind w:left="-57" w:right="-57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252AC">
              <w:rPr>
                <w:spacing w:val="-6"/>
                <w:sz w:val="20"/>
                <w:szCs w:val="20"/>
                <w:lang w:val="uk-UA"/>
              </w:rPr>
              <w:t>Пр.3</w:t>
            </w:r>
          </w:p>
        </w:tc>
        <w:tc>
          <w:tcPr>
            <w:tcW w:w="296" w:type="pct"/>
            <w:vAlign w:val="center"/>
          </w:tcPr>
          <w:p w14:paraId="18826EED" w14:textId="77777777" w:rsidR="000252AC" w:rsidRDefault="003107C9" w:rsidP="00105C31">
            <w:pPr>
              <w:widowControl w:val="0"/>
              <w:snapToGrid w:val="0"/>
              <w:ind w:left="-57" w:right="-57"/>
              <w:jc w:val="center"/>
              <w:rPr>
                <w:spacing w:val="-6"/>
                <w:sz w:val="20"/>
                <w:szCs w:val="20"/>
                <w:lang w:val="uk-UA"/>
              </w:rPr>
            </w:pPr>
            <w:proofErr w:type="spellStart"/>
            <w:r w:rsidRPr="000252AC">
              <w:rPr>
                <w:spacing w:val="-6"/>
                <w:sz w:val="20"/>
                <w:szCs w:val="20"/>
                <w:lang w:val="uk-UA"/>
              </w:rPr>
              <w:t>Пр</w:t>
            </w:r>
            <w:proofErr w:type="spellEnd"/>
          </w:p>
          <w:p w14:paraId="5EE63178" w14:textId="77777777" w:rsidR="009B4C53" w:rsidRPr="000252AC" w:rsidRDefault="003107C9" w:rsidP="00105C31">
            <w:pPr>
              <w:widowControl w:val="0"/>
              <w:snapToGrid w:val="0"/>
              <w:ind w:left="-57" w:right="-57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252AC">
              <w:rPr>
                <w:spacing w:val="-6"/>
                <w:sz w:val="20"/>
                <w:szCs w:val="20"/>
                <w:lang w:val="uk-UA"/>
              </w:rPr>
              <w:t>4</w:t>
            </w:r>
          </w:p>
        </w:tc>
        <w:tc>
          <w:tcPr>
            <w:tcW w:w="222" w:type="pct"/>
            <w:vAlign w:val="center"/>
          </w:tcPr>
          <w:p w14:paraId="4004AB59" w14:textId="77777777" w:rsidR="009B4C53" w:rsidRPr="000252AC" w:rsidRDefault="003107C9" w:rsidP="00105C31">
            <w:pPr>
              <w:widowControl w:val="0"/>
              <w:snapToGrid w:val="0"/>
              <w:ind w:left="-57" w:right="-57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252AC">
              <w:rPr>
                <w:spacing w:val="-6"/>
                <w:sz w:val="20"/>
                <w:szCs w:val="20"/>
                <w:lang w:val="uk-UA"/>
              </w:rPr>
              <w:t>Пр.5</w:t>
            </w:r>
          </w:p>
        </w:tc>
        <w:tc>
          <w:tcPr>
            <w:tcW w:w="274" w:type="pct"/>
            <w:vAlign w:val="center"/>
          </w:tcPr>
          <w:p w14:paraId="0E2E5E9C" w14:textId="77777777" w:rsidR="000252AC" w:rsidRDefault="003107C9" w:rsidP="00105C31">
            <w:pPr>
              <w:widowControl w:val="0"/>
              <w:snapToGrid w:val="0"/>
              <w:ind w:left="-57" w:right="-57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252AC">
              <w:rPr>
                <w:spacing w:val="-6"/>
                <w:sz w:val="20"/>
                <w:szCs w:val="20"/>
                <w:lang w:val="uk-UA"/>
              </w:rPr>
              <w:t>Пр.</w:t>
            </w:r>
          </w:p>
          <w:p w14:paraId="23F04204" w14:textId="77777777" w:rsidR="009B4C53" w:rsidRPr="000252AC" w:rsidRDefault="003107C9" w:rsidP="00105C31">
            <w:pPr>
              <w:widowControl w:val="0"/>
              <w:snapToGrid w:val="0"/>
              <w:ind w:left="-57" w:right="-57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252AC">
              <w:rPr>
                <w:spacing w:val="-6"/>
                <w:sz w:val="20"/>
                <w:szCs w:val="20"/>
                <w:lang w:val="uk-UA"/>
              </w:rPr>
              <w:t>6</w:t>
            </w:r>
          </w:p>
        </w:tc>
        <w:tc>
          <w:tcPr>
            <w:tcW w:w="243" w:type="pct"/>
            <w:vAlign w:val="center"/>
          </w:tcPr>
          <w:p w14:paraId="532167E5" w14:textId="77777777" w:rsidR="009B4C53" w:rsidRPr="000252AC" w:rsidRDefault="003107C9" w:rsidP="00105C31">
            <w:pPr>
              <w:widowControl w:val="0"/>
              <w:snapToGrid w:val="0"/>
              <w:ind w:left="-57" w:right="-57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252AC">
              <w:rPr>
                <w:spacing w:val="-6"/>
                <w:sz w:val="20"/>
                <w:szCs w:val="20"/>
                <w:lang w:val="uk-UA"/>
              </w:rPr>
              <w:t>Пр.7</w:t>
            </w:r>
          </w:p>
        </w:tc>
        <w:tc>
          <w:tcPr>
            <w:tcW w:w="297" w:type="pct"/>
            <w:vAlign w:val="center"/>
          </w:tcPr>
          <w:p w14:paraId="439BB13B" w14:textId="77777777" w:rsidR="000252AC" w:rsidRDefault="003107C9" w:rsidP="00E91036">
            <w:pPr>
              <w:widowControl w:val="0"/>
              <w:snapToGrid w:val="0"/>
              <w:ind w:left="-57" w:right="-57"/>
              <w:jc w:val="center"/>
              <w:rPr>
                <w:spacing w:val="-6"/>
                <w:sz w:val="20"/>
                <w:szCs w:val="20"/>
                <w:lang w:val="uk-UA"/>
              </w:rPr>
            </w:pPr>
            <w:proofErr w:type="spellStart"/>
            <w:r w:rsidRPr="000252AC">
              <w:rPr>
                <w:spacing w:val="-6"/>
                <w:sz w:val="20"/>
                <w:szCs w:val="20"/>
                <w:lang w:val="uk-UA"/>
              </w:rPr>
              <w:t>Пр</w:t>
            </w:r>
            <w:proofErr w:type="spellEnd"/>
          </w:p>
          <w:p w14:paraId="46EAF3A2" w14:textId="77777777" w:rsidR="009B4C53" w:rsidRPr="000252AC" w:rsidRDefault="003107C9" w:rsidP="00E91036">
            <w:pPr>
              <w:widowControl w:val="0"/>
              <w:snapToGrid w:val="0"/>
              <w:ind w:left="-57" w:right="-57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252AC">
              <w:rPr>
                <w:spacing w:val="-6"/>
                <w:sz w:val="20"/>
                <w:szCs w:val="20"/>
                <w:lang w:val="uk-UA"/>
              </w:rPr>
              <w:t>.8</w:t>
            </w:r>
          </w:p>
        </w:tc>
        <w:tc>
          <w:tcPr>
            <w:tcW w:w="221" w:type="pct"/>
            <w:vAlign w:val="center"/>
          </w:tcPr>
          <w:p w14:paraId="3E916777" w14:textId="77777777" w:rsidR="009B4C53" w:rsidRPr="000252AC" w:rsidRDefault="003107C9" w:rsidP="00E91036">
            <w:pPr>
              <w:widowControl w:val="0"/>
              <w:snapToGrid w:val="0"/>
              <w:ind w:left="-57" w:right="-57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252AC">
              <w:rPr>
                <w:spacing w:val="-6"/>
                <w:sz w:val="20"/>
                <w:szCs w:val="20"/>
                <w:lang w:val="uk-UA"/>
              </w:rPr>
              <w:t>Пр.9</w:t>
            </w:r>
          </w:p>
        </w:tc>
        <w:tc>
          <w:tcPr>
            <w:tcW w:w="309" w:type="pct"/>
            <w:vAlign w:val="center"/>
          </w:tcPr>
          <w:p w14:paraId="6B3B235C" w14:textId="77777777" w:rsidR="000252AC" w:rsidRDefault="000252AC" w:rsidP="00E91036">
            <w:pPr>
              <w:widowControl w:val="0"/>
              <w:snapToGrid w:val="0"/>
              <w:ind w:left="-57" w:right="-57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252AC">
              <w:rPr>
                <w:spacing w:val="-6"/>
                <w:sz w:val="20"/>
                <w:szCs w:val="20"/>
                <w:lang w:val="uk-UA"/>
              </w:rPr>
              <w:t>Пр.</w:t>
            </w:r>
          </w:p>
          <w:p w14:paraId="56C8662C" w14:textId="77777777" w:rsidR="009B4C53" w:rsidRPr="000252AC" w:rsidRDefault="000252AC" w:rsidP="00E91036">
            <w:pPr>
              <w:widowControl w:val="0"/>
              <w:snapToGrid w:val="0"/>
              <w:ind w:left="-57" w:right="-57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252AC">
              <w:rPr>
                <w:spacing w:val="-6"/>
                <w:sz w:val="20"/>
                <w:szCs w:val="20"/>
                <w:lang w:val="uk-UA"/>
              </w:rPr>
              <w:t>10</w:t>
            </w:r>
          </w:p>
        </w:tc>
        <w:tc>
          <w:tcPr>
            <w:tcW w:w="282" w:type="pct"/>
            <w:vAlign w:val="center"/>
          </w:tcPr>
          <w:p w14:paraId="61049999" w14:textId="77777777" w:rsidR="000252AC" w:rsidRDefault="000252AC" w:rsidP="00E91036">
            <w:pPr>
              <w:widowControl w:val="0"/>
              <w:snapToGrid w:val="0"/>
              <w:ind w:left="-57" w:right="-57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252AC">
              <w:rPr>
                <w:spacing w:val="-6"/>
                <w:sz w:val="20"/>
                <w:szCs w:val="20"/>
                <w:lang w:val="uk-UA"/>
              </w:rPr>
              <w:t>Пр</w:t>
            </w:r>
          </w:p>
          <w:p w14:paraId="088566D7" w14:textId="77777777" w:rsidR="009B4C53" w:rsidRPr="000252AC" w:rsidRDefault="000252AC" w:rsidP="00E91036">
            <w:pPr>
              <w:widowControl w:val="0"/>
              <w:snapToGrid w:val="0"/>
              <w:ind w:left="-57" w:right="-57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252AC">
              <w:rPr>
                <w:spacing w:val="-6"/>
                <w:sz w:val="20"/>
                <w:szCs w:val="20"/>
                <w:lang w:val="uk-UA"/>
              </w:rPr>
              <w:t>.11</w:t>
            </w:r>
          </w:p>
        </w:tc>
        <w:tc>
          <w:tcPr>
            <w:tcW w:w="415" w:type="pct"/>
            <w:vMerge w:val="restart"/>
            <w:vAlign w:val="center"/>
          </w:tcPr>
          <w:p w14:paraId="00C6FAEF" w14:textId="77777777" w:rsidR="009B4C53" w:rsidRPr="000252AC" w:rsidRDefault="009B4C53" w:rsidP="00105C31">
            <w:pPr>
              <w:widowControl w:val="0"/>
              <w:snapToGrid w:val="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252AC">
              <w:rPr>
                <w:spacing w:val="-6"/>
                <w:sz w:val="20"/>
                <w:szCs w:val="20"/>
                <w:lang w:val="uk-UA"/>
              </w:rPr>
              <w:t>10</w:t>
            </w:r>
          </w:p>
        </w:tc>
        <w:tc>
          <w:tcPr>
            <w:tcW w:w="551" w:type="pct"/>
            <w:vMerge w:val="restart"/>
            <w:vAlign w:val="center"/>
          </w:tcPr>
          <w:p w14:paraId="6C955878" w14:textId="77777777" w:rsidR="009B4C53" w:rsidRPr="000252AC" w:rsidRDefault="009B4C53" w:rsidP="00105C31">
            <w:pPr>
              <w:widowControl w:val="0"/>
              <w:snapToGrid w:val="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252AC">
              <w:rPr>
                <w:spacing w:val="-6"/>
                <w:sz w:val="20"/>
                <w:szCs w:val="20"/>
                <w:lang w:val="uk-UA"/>
              </w:rPr>
              <w:t>30</w:t>
            </w:r>
          </w:p>
        </w:tc>
        <w:tc>
          <w:tcPr>
            <w:tcW w:w="568" w:type="pct"/>
            <w:vMerge w:val="restart"/>
            <w:vAlign w:val="center"/>
          </w:tcPr>
          <w:p w14:paraId="386FF5E5" w14:textId="77777777" w:rsidR="009B4C53" w:rsidRPr="000252AC" w:rsidRDefault="009B4C53" w:rsidP="00105C31">
            <w:pPr>
              <w:widowControl w:val="0"/>
              <w:snapToGrid w:val="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252AC">
              <w:rPr>
                <w:spacing w:val="-6"/>
                <w:sz w:val="20"/>
                <w:szCs w:val="20"/>
                <w:lang w:val="uk-UA"/>
              </w:rPr>
              <w:t>30</w:t>
            </w:r>
          </w:p>
        </w:tc>
        <w:tc>
          <w:tcPr>
            <w:tcW w:w="595" w:type="pct"/>
            <w:vMerge w:val="restart"/>
            <w:vAlign w:val="center"/>
          </w:tcPr>
          <w:p w14:paraId="3A3932C6" w14:textId="77777777" w:rsidR="009B4C53" w:rsidRPr="000252AC" w:rsidRDefault="009B4C53" w:rsidP="00105C31">
            <w:pPr>
              <w:widowControl w:val="0"/>
              <w:snapToGrid w:val="0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0252AC">
              <w:rPr>
                <w:spacing w:val="-6"/>
                <w:sz w:val="20"/>
                <w:szCs w:val="20"/>
                <w:lang w:val="uk-UA"/>
              </w:rPr>
              <w:t>100</w:t>
            </w:r>
          </w:p>
        </w:tc>
      </w:tr>
      <w:tr w:rsidR="000252AC" w:rsidRPr="009B5BBC" w14:paraId="47FC4CD0" w14:textId="77777777" w:rsidTr="000252AC">
        <w:trPr>
          <w:trHeight w:val="556"/>
          <w:jc w:val="center"/>
        </w:trPr>
        <w:tc>
          <w:tcPr>
            <w:tcW w:w="198" w:type="pct"/>
            <w:vAlign w:val="center"/>
          </w:tcPr>
          <w:p w14:paraId="08F34152" w14:textId="77777777" w:rsidR="009B4C53" w:rsidRPr="009B5BBC" w:rsidRDefault="000252AC" w:rsidP="00105C31">
            <w:pPr>
              <w:widowControl w:val="0"/>
              <w:snapToGrid w:val="0"/>
              <w:ind w:left="-57" w:right="-57"/>
              <w:jc w:val="center"/>
              <w:rPr>
                <w:spacing w:val="-6"/>
                <w:sz w:val="22"/>
                <w:lang w:val="uk-UA"/>
              </w:rPr>
            </w:pPr>
            <w:r>
              <w:rPr>
                <w:spacing w:val="-6"/>
                <w:sz w:val="22"/>
                <w:lang w:val="uk-UA"/>
              </w:rPr>
              <w:t>3</w:t>
            </w:r>
          </w:p>
        </w:tc>
        <w:tc>
          <w:tcPr>
            <w:tcW w:w="308" w:type="pct"/>
            <w:vAlign w:val="center"/>
          </w:tcPr>
          <w:p w14:paraId="771D8A01" w14:textId="77777777" w:rsidR="009B4C53" w:rsidRPr="009B5BBC" w:rsidRDefault="000252AC" w:rsidP="00105C31">
            <w:pPr>
              <w:widowControl w:val="0"/>
              <w:snapToGrid w:val="0"/>
              <w:ind w:left="-57" w:right="-57"/>
              <w:jc w:val="center"/>
              <w:rPr>
                <w:spacing w:val="-6"/>
                <w:sz w:val="22"/>
                <w:lang w:val="uk-UA"/>
              </w:rPr>
            </w:pPr>
            <w:r>
              <w:rPr>
                <w:spacing w:val="-6"/>
                <w:sz w:val="22"/>
                <w:lang w:val="uk-UA"/>
              </w:rPr>
              <w:t>3</w:t>
            </w:r>
          </w:p>
        </w:tc>
        <w:tc>
          <w:tcPr>
            <w:tcW w:w="222" w:type="pct"/>
            <w:vAlign w:val="center"/>
          </w:tcPr>
          <w:p w14:paraId="43443070" w14:textId="77777777" w:rsidR="009B4C53" w:rsidRPr="009B5BBC" w:rsidRDefault="000252AC" w:rsidP="00105C31">
            <w:pPr>
              <w:widowControl w:val="0"/>
              <w:snapToGrid w:val="0"/>
              <w:ind w:left="-57" w:right="-57"/>
              <w:jc w:val="center"/>
              <w:rPr>
                <w:spacing w:val="-6"/>
                <w:sz w:val="22"/>
                <w:lang w:val="uk-UA"/>
              </w:rPr>
            </w:pPr>
            <w:r>
              <w:rPr>
                <w:spacing w:val="-6"/>
                <w:sz w:val="22"/>
                <w:lang w:val="uk-UA"/>
              </w:rPr>
              <w:t>3</w:t>
            </w:r>
          </w:p>
        </w:tc>
        <w:tc>
          <w:tcPr>
            <w:tcW w:w="296" w:type="pct"/>
            <w:vAlign w:val="center"/>
          </w:tcPr>
          <w:p w14:paraId="2A031E11" w14:textId="77777777" w:rsidR="009B4C53" w:rsidRPr="009B5BBC" w:rsidRDefault="000252AC" w:rsidP="00105C31">
            <w:pPr>
              <w:widowControl w:val="0"/>
              <w:snapToGrid w:val="0"/>
              <w:ind w:left="-57" w:right="-57"/>
              <w:jc w:val="center"/>
              <w:rPr>
                <w:spacing w:val="-6"/>
                <w:sz w:val="22"/>
                <w:lang w:val="uk-UA"/>
              </w:rPr>
            </w:pPr>
            <w:r>
              <w:rPr>
                <w:spacing w:val="-6"/>
                <w:sz w:val="22"/>
                <w:lang w:val="uk-UA"/>
              </w:rPr>
              <w:t>3</w:t>
            </w:r>
          </w:p>
        </w:tc>
        <w:tc>
          <w:tcPr>
            <w:tcW w:w="222" w:type="pct"/>
            <w:vAlign w:val="center"/>
          </w:tcPr>
          <w:p w14:paraId="54A542CC" w14:textId="77777777" w:rsidR="009B4C53" w:rsidRPr="009B5BBC" w:rsidRDefault="009B4C53" w:rsidP="00105C31">
            <w:pPr>
              <w:widowControl w:val="0"/>
              <w:snapToGrid w:val="0"/>
              <w:ind w:left="-57" w:right="-57"/>
              <w:jc w:val="center"/>
              <w:rPr>
                <w:spacing w:val="-6"/>
                <w:sz w:val="22"/>
                <w:lang w:val="uk-UA"/>
              </w:rPr>
            </w:pPr>
            <w:r w:rsidRPr="009B5BBC">
              <w:rPr>
                <w:spacing w:val="-6"/>
                <w:sz w:val="22"/>
                <w:lang w:val="uk-UA"/>
              </w:rPr>
              <w:t>4</w:t>
            </w:r>
          </w:p>
        </w:tc>
        <w:tc>
          <w:tcPr>
            <w:tcW w:w="274" w:type="pct"/>
            <w:vAlign w:val="center"/>
          </w:tcPr>
          <w:p w14:paraId="63007708" w14:textId="77777777" w:rsidR="009B4C53" w:rsidRPr="009B5BBC" w:rsidRDefault="000252AC" w:rsidP="00105C31">
            <w:pPr>
              <w:widowControl w:val="0"/>
              <w:snapToGrid w:val="0"/>
              <w:ind w:left="-57" w:right="-57"/>
              <w:jc w:val="center"/>
              <w:rPr>
                <w:spacing w:val="-6"/>
                <w:sz w:val="22"/>
                <w:lang w:val="uk-UA"/>
              </w:rPr>
            </w:pPr>
            <w:r>
              <w:rPr>
                <w:spacing w:val="-6"/>
                <w:sz w:val="22"/>
                <w:lang w:val="uk-UA"/>
              </w:rPr>
              <w:t>4</w:t>
            </w:r>
          </w:p>
        </w:tc>
        <w:tc>
          <w:tcPr>
            <w:tcW w:w="243" w:type="pct"/>
            <w:vAlign w:val="center"/>
          </w:tcPr>
          <w:p w14:paraId="23E34F77" w14:textId="77777777" w:rsidR="009B4C53" w:rsidRPr="009B5BBC" w:rsidRDefault="000252AC" w:rsidP="00105C31">
            <w:pPr>
              <w:widowControl w:val="0"/>
              <w:snapToGrid w:val="0"/>
              <w:ind w:left="-57" w:right="-57"/>
              <w:jc w:val="center"/>
              <w:rPr>
                <w:spacing w:val="-6"/>
                <w:sz w:val="22"/>
                <w:lang w:val="uk-UA"/>
              </w:rPr>
            </w:pPr>
            <w:r>
              <w:rPr>
                <w:spacing w:val="-6"/>
                <w:sz w:val="22"/>
                <w:lang w:val="uk-UA"/>
              </w:rPr>
              <w:t>4</w:t>
            </w:r>
          </w:p>
        </w:tc>
        <w:tc>
          <w:tcPr>
            <w:tcW w:w="297" w:type="pct"/>
            <w:vAlign w:val="center"/>
          </w:tcPr>
          <w:p w14:paraId="626C4EBC" w14:textId="77777777" w:rsidR="009B4C53" w:rsidRPr="009B5BBC" w:rsidRDefault="000252AC" w:rsidP="00105C31">
            <w:pPr>
              <w:widowControl w:val="0"/>
              <w:snapToGrid w:val="0"/>
              <w:ind w:left="-57" w:right="-57"/>
              <w:jc w:val="center"/>
              <w:rPr>
                <w:spacing w:val="-6"/>
                <w:sz w:val="22"/>
                <w:lang w:val="uk-UA"/>
              </w:rPr>
            </w:pPr>
            <w:r>
              <w:rPr>
                <w:spacing w:val="-6"/>
                <w:sz w:val="22"/>
                <w:lang w:val="uk-UA"/>
              </w:rPr>
              <w:t>4</w:t>
            </w:r>
          </w:p>
        </w:tc>
        <w:tc>
          <w:tcPr>
            <w:tcW w:w="221" w:type="pct"/>
            <w:vAlign w:val="center"/>
          </w:tcPr>
          <w:p w14:paraId="70157F93" w14:textId="77777777" w:rsidR="009B4C53" w:rsidRPr="009B5BBC" w:rsidRDefault="000252AC" w:rsidP="00105C31">
            <w:pPr>
              <w:widowControl w:val="0"/>
              <w:snapToGrid w:val="0"/>
              <w:ind w:left="-57" w:right="-57"/>
              <w:jc w:val="center"/>
              <w:rPr>
                <w:spacing w:val="-6"/>
                <w:sz w:val="22"/>
                <w:lang w:val="uk-UA"/>
              </w:rPr>
            </w:pPr>
            <w:r>
              <w:rPr>
                <w:spacing w:val="-6"/>
                <w:sz w:val="22"/>
                <w:lang w:val="uk-UA"/>
              </w:rPr>
              <w:t>4</w:t>
            </w:r>
          </w:p>
        </w:tc>
        <w:tc>
          <w:tcPr>
            <w:tcW w:w="309" w:type="pct"/>
            <w:vAlign w:val="center"/>
          </w:tcPr>
          <w:p w14:paraId="03CC1F38" w14:textId="77777777" w:rsidR="009B4C53" w:rsidRPr="009B5BBC" w:rsidRDefault="000252AC" w:rsidP="00105C31">
            <w:pPr>
              <w:widowControl w:val="0"/>
              <w:snapToGrid w:val="0"/>
              <w:ind w:left="-57" w:right="-57"/>
              <w:jc w:val="center"/>
              <w:rPr>
                <w:spacing w:val="-6"/>
                <w:sz w:val="22"/>
                <w:lang w:val="uk-UA"/>
              </w:rPr>
            </w:pPr>
            <w:r>
              <w:rPr>
                <w:spacing w:val="-6"/>
                <w:sz w:val="22"/>
                <w:lang w:val="uk-UA"/>
              </w:rPr>
              <w:t>4</w:t>
            </w:r>
          </w:p>
        </w:tc>
        <w:tc>
          <w:tcPr>
            <w:tcW w:w="282" w:type="pct"/>
            <w:vAlign w:val="center"/>
          </w:tcPr>
          <w:p w14:paraId="48D661B6" w14:textId="77777777" w:rsidR="009B4C53" w:rsidRPr="009B5BBC" w:rsidRDefault="000252AC" w:rsidP="00105C31">
            <w:pPr>
              <w:widowControl w:val="0"/>
              <w:snapToGrid w:val="0"/>
              <w:ind w:left="-57" w:right="-57"/>
              <w:jc w:val="center"/>
              <w:rPr>
                <w:spacing w:val="-6"/>
                <w:sz w:val="22"/>
                <w:lang w:val="uk-UA"/>
              </w:rPr>
            </w:pPr>
            <w:r>
              <w:rPr>
                <w:spacing w:val="-6"/>
                <w:sz w:val="22"/>
                <w:lang w:val="uk-UA"/>
              </w:rPr>
              <w:t>4</w:t>
            </w:r>
          </w:p>
        </w:tc>
        <w:tc>
          <w:tcPr>
            <w:tcW w:w="415" w:type="pct"/>
            <w:vMerge/>
          </w:tcPr>
          <w:p w14:paraId="636F7010" w14:textId="77777777" w:rsidR="009B4C53" w:rsidRPr="009B5BBC" w:rsidRDefault="009B4C53" w:rsidP="00105C31">
            <w:pPr>
              <w:widowControl w:val="0"/>
              <w:snapToGrid w:val="0"/>
              <w:jc w:val="center"/>
              <w:rPr>
                <w:spacing w:val="-6"/>
                <w:sz w:val="22"/>
                <w:highlight w:val="yellow"/>
                <w:lang w:val="uk-UA"/>
              </w:rPr>
            </w:pPr>
          </w:p>
        </w:tc>
        <w:tc>
          <w:tcPr>
            <w:tcW w:w="551" w:type="pct"/>
            <w:vMerge/>
          </w:tcPr>
          <w:p w14:paraId="452AF3B3" w14:textId="77777777" w:rsidR="009B4C53" w:rsidRPr="009B5BBC" w:rsidRDefault="009B4C53" w:rsidP="00105C31">
            <w:pPr>
              <w:widowControl w:val="0"/>
              <w:snapToGrid w:val="0"/>
              <w:jc w:val="center"/>
              <w:rPr>
                <w:spacing w:val="-6"/>
                <w:sz w:val="22"/>
                <w:highlight w:val="yellow"/>
                <w:lang w:val="uk-UA"/>
              </w:rPr>
            </w:pPr>
          </w:p>
        </w:tc>
        <w:tc>
          <w:tcPr>
            <w:tcW w:w="568" w:type="pct"/>
            <w:vMerge/>
          </w:tcPr>
          <w:p w14:paraId="1BD3E45C" w14:textId="77777777" w:rsidR="009B4C53" w:rsidRPr="009B5BBC" w:rsidRDefault="009B4C53" w:rsidP="00105C31">
            <w:pPr>
              <w:widowControl w:val="0"/>
              <w:snapToGrid w:val="0"/>
              <w:jc w:val="center"/>
              <w:rPr>
                <w:spacing w:val="-6"/>
                <w:sz w:val="22"/>
                <w:highlight w:val="yellow"/>
                <w:lang w:val="uk-UA"/>
              </w:rPr>
            </w:pPr>
          </w:p>
        </w:tc>
        <w:tc>
          <w:tcPr>
            <w:tcW w:w="595" w:type="pct"/>
            <w:vMerge/>
          </w:tcPr>
          <w:p w14:paraId="2AEC5818" w14:textId="77777777" w:rsidR="009B4C53" w:rsidRPr="009B5BBC" w:rsidRDefault="009B4C53" w:rsidP="00105C31">
            <w:pPr>
              <w:widowControl w:val="0"/>
              <w:snapToGrid w:val="0"/>
              <w:jc w:val="center"/>
              <w:rPr>
                <w:spacing w:val="-6"/>
                <w:sz w:val="22"/>
                <w:highlight w:val="yellow"/>
                <w:lang w:val="uk-UA"/>
              </w:rPr>
            </w:pPr>
          </w:p>
        </w:tc>
      </w:tr>
    </w:tbl>
    <w:p w14:paraId="351B94F7" w14:textId="77777777" w:rsidR="00105C31" w:rsidRPr="009B5BBC" w:rsidRDefault="00F14C48" w:rsidP="00EB6128">
      <w:pPr>
        <w:widowControl w:val="0"/>
        <w:shd w:val="clear" w:color="auto" w:fill="FFFFFF"/>
        <w:tabs>
          <w:tab w:val="left" w:pos="998"/>
          <w:tab w:val="left" w:pos="5040"/>
        </w:tabs>
        <w:autoSpaceDE w:val="0"/>
        <w:autoSpaceDN w:val="0"/>
        <w:adjustRightInd w:val="0"/>
        <w:ind w:firstLine="709"/>
        <w:jc w:val="both"/>
        <w:rPr>
          <w:b/>
          <w:bCs/>
          <w:lang w:val="uk-UA"/>
        </w:rPr>
      </w:pPr>
      <w:r w:rsidRPr="009B5BBC">
        <w:rPr>
          <w:b/>
          <w:bCs/>
          <w:lang w:val="uk-UA"/>
        </w:rPr>
        <w:t>Критерії оцінювання</w:t>
      </w:r>
    </w:p>
    <w:p w14:paraId="7E2E938E" w14:textId="77777777" w:rsidR="00756494" w:rsidRPr="009B5BBC" w:rsidRDefault="00F14C48" w:rsidP="00EB6128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20"/>
        <w:jc w:val="both"/>
        <w:rPr>
          <w:bCs/>
          <w:highlight w:val="yellow"/>
          <w:lang w:val="uk-UA"/>
        </w:rPr>
      </w:pPr>
      <w:r w:rsidRPr="009B5BBC">
        <w:rPr>
          <w:b/>
          <w:bCs/>
          <w:i/>
          <w:lang w:val="uk-UA"/>
        </w:rPr>
        <w:t>Практичні навички (виконання практичної роботи) оцінюються</w:t>
      </w:r>
      <w:r w:rsidRPr="009B5BBC">
        <w:rPr>
          <w:bCs/>
          <w:lang w:val="uk-UA"/>
        </w:rPr>
        <w:t xml:space="preserve"> за результатами виконання практичних занять. Максимальна кількість балів за виконання практичного заняття –</w:t>
      </w:r>
      <w:r w:rsidR="000252AC">
        <w:rPr>
          <w:bCs/>
          <w:i/>
          <w:lang w:val="uk-UA"/>
        </w:rPr>
        <w:t>3-4</w:t>
      </w:r>
      <w:r w:rsidR="0093571C" w:rsidRPr="009B5BBC">
        <w:rPr>
          <w:bCs/>
          <w:i/>
          <w:lang w:val="uk-UA"/>
        </w:rPr>
        <w:t xml:space="preserve"> бал</w:t>
      </w:r>
      <w:r w:rsidR="004005DC">
        <w:rPr>
          <w:bCs/>
          <w:i/>
          <w:lang w:val="uk-UA"/>
        </w:rPr>
        <w:t>и</w:t>
      </w:r>
      <w:r w:rsidRPr="009B5BBC">
        <w:rPr>
          <w:bCs/>
          <w:i/>
          <w:lang w:val="uk-UA"/>
        </w:rPr>
        <w:t>.</w:t>
      </w:r>
      <w:r w:rsidRPr="009B5BBC">
        <w:rPr>
          <w:bCs/>
          <w:lang w:val="uk-UA"/>
        </w:rPr>
        <w:t xml:space="preserve"> Пра</w:t>
      </w:r>
      <w:r w:rsidR="007927EC" w:rsidRPr="009B5BBC">
        <w:rPr>
          <w:bCs/>
          <w:lang w:val="uk-UA"/>
        </w:rPr>
        <w:t>ктичне заняття може бути оцінене</w:t>
      </w:r>
      <w:r w:rsidRPr="009B5BBC">
        <w:rPr>
          <w:bCs/>
          <w:lang w:val="uk-UA"/>
        </w:rPr>
        <w:t xml:space="preserve"> на максимальну кількість балів, якщо </w:t>
      </w:r>
      <w:r w:rsidR="004B0294" w:rsidRPr="004B0294">
        <w:rPr>
          <w:lang w:val="uk-UA"/>
        </w:rPr>
        <w:t>студент</w:t>
      </w:r>
      <w:r w:rsidR="004B0294">
        <w:rPr>
          <w:lang w:val="uk-UA"/>
        </w:rPr>
        <w:t xml:space="preserve"> </w:t>
      </w:r>
      <w:r w:rsidRPr="009B5BBC">
        <w:rPr>
          <w:bCs/>
          <w:lang w:val="uk-UA"/>
        </w:rPr>
        <w:t>виконав всі завдання, оформив роботу, зробив висновки.</w:t>
      </w:r>
      <w:r w:rsidR="0093571C" w:rsidRPr="009B5BBC">
        <w:rPr>
          <w:bCs/>
          <w:lang w:val="uk-UA"/>
        </w:rPr>
        <w:t xml:space="preserve"> У разі несвоєчасної здачі практичних робіт надається додатковий захист в усній або письмовій формі в узгоджений з викладачем час.</w:t>
      </w:r>
    </w:p>
    <w:p w14:paraId="5BDFA7E5" w14:textId="77777777" w:rsidR="00105C31" w:rsidRPr="009B5BBC" w:rsidRDefault="00F14C48" w:rsidP="00EB6128">
      <w:pPr>
        <w:widowControl w:val="0"/>
        <w:ind w:firstLine="709"/>
        <w:jc w:val="both"/>
        <w:rPr>
          <w:b/>
          <w:lang w:val="uk-UA"/>
        </w:rPr>
      </w:pPr>
      <w:r w:rsidRPr="009B5BBC">
        <w:rPr>
          <w:b/>
          <w:lang w:val="uk-UA"/>
        </w:rPr>
        <w:t>Політика щодо академічної доброчесності</w:t>
      </w:r>
    </w:p>
    <w:p w14:paraId="2E38D907" w14:textId="77777777" w:rsidR="00D10750" w:rsidRPr="009B5BBC" w:rsidRDefault="00D10750" w:rsidP="00105C31">
      <w:pPr>
        <w:ind w:firstLine="709"/>
        <w:jc w:val="both"/>
        <w:rPr>
          <w:lang w:val="uk-UA"/>
        </w:rPr>
      </w:pPr>
      <w:r w:rsidRPr="009B5BBC">
        <w:rPr>
          <w:lang w:val="uk-UA"/>
        </w:rPr>
        <w:t xml:space="preserve">Практичні роботи виконуються за індивідуальними завданнями, які </w:t>
      </w:r>
      <w:r w:rsidR="004B0294" w:rsidRPr="004B0294">
        <w:rPr>
          <w:lang w:val="uk-UA"/>
        </w:rPr>
        <w:t>студент</w:t>
      </w:r>
      <w:r w:rsidR="004B0294">
        <w:rPr>
          <w:lang w:val="uk-UA"/>
        </w:rPr>
        <w:t xml:space="preserve">и </w:t>
      </w:r>
      <w:r w:rsidRPr="009B5BBC">
        <w:rPr>
          <w:lang w:val="uk-UA"/>
        </w:rPr>
        <w:t xml:space="preserve">отримують від викладача на першому занятті. Індивідуальне завдання складається з двох частин: 1) підготувати науково-дослідну роботу, відповідно до теми заняття; 2) захистити доробок перед викладачем та аудиторією. Усі роботи перевіряються на наявність плагіату і допускаються до захисту при умові текстових запозичень не більше 20%. У випадку недотримання даних вимог робота повертається на доопрацювання. При виявленні повторного порушення вимог академічної доброчесності студент не допускається до захисту. У разі виконання практичної роботи не за отриманим завданням результати </w:t>
      </w:r>
      <w:proofErr w:type="spellStart"/>
      <w:r w:rsidRPr="009B5BBC">
        <w:rPr>
          <w:lang w:val="uk-UA"/>
        </w:rPr>
        <w:t>анульовуються</w:t>
      </w:r>
      <w:proofErr w:type="spellEnd"/>
      <w:r w:rsidRPr="009B5BBC">
        <w:rPr>
          <w:lang w:val="uk-UA"/>
        </w:rPr>
        <w:t xml:space="preserve">, а </w:t>
      </w:r>
      <w:r w:rsidR="004B0294" w:rsidRPr="004B0294">
        <w:rPr>
          <w:lang w:val="uk-UA"/>
        </w:rPr>
        <w:t>студент</w:t>
      </w:r>
      <w:r w:rsidR="004B0294">
        <w:rPr>
          <w:lang w:val="uk-UA"/>
        </w:rPr>
        <w:t xml:space="preserve"> </w:t>
      </w:r>
      <w:r w:rsidRPr="009B5BBC">
        <w:rPr>
          <w:lang w:val="uk-UA"/>
        </w:rPr>
        <w:t xml:space="preserve">отримує нову тему для опрацювання. </w:t>
      </w:r>
    </w:p>
    <w:p w14:paraId="55EABD67" w14:textId="77777777" w:rsidR="0090574B" w:rsidRPr="009B5BBC" w:rsidRDefault="00D10750" w:rsidP="00EB6128">
      <w:pPr>
        <w:ind w:firstLine="709"/>
        <w:jc w:val="both"/>
        <w:rPr>
          <w:lang w:val="uk-UA"/>
        </w:rPr>
      </w:pPr>
      <w:r w:rsidRPr="009B5BBC">
        <w:rPr>
          <w:lang w:val="uk-UA"/>
        </w:rPr>
        <w:t xml:space="preserve">У разі не доброчесних практик в процесі навчання та дослідницької роботи </w:t>
      </w:r>
      <w:r w:rsidR="004B0294" w:rsidRPr="004B0294">
        <w:rPr>
          <w:lang w:val="uk-UA"/>
        </w:rPr>
        <w:t>студент</w:t>
      </w:r>
      <w:r w:rsidRPr="009B5BBC">
        <w:rPr>
          <w:lang w:val="uk-UA"/>
        </w:rPr>
        <w:t xml:space="preserve"> не допускається до здачі іспиту.</w:t>
      </w:r>
    </w:p>
    <w:p w14:paraId="29710CC9" w14:textId="77777777" w:rsidR="00160BB3" w:rsidRDefault="00160BB3" w:rsidP="00EB6128">
      <w:pPr>
        <w:ind w:firstLine="709"/>
        <w:jc w:val="both"/>
        <w:rPr>
          <w:lang w:val="uk-UA"/>
        </w:rPr>
      </w:pPr>
    </w:p>
    <w:p w14:paraId="710431DD" w14:textId="77777777" w:rsidR="00A34062" w:rsidRPr="006250FE" w:rsidRDefault="00A34062" w:rsidP="00A34062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20"/>
        <w:jc w:val="center"/>
        <w:rPr>
          <w:b/>
          <w:bCs/>
          <w:lang w:val="uk-UA"/>
        </w:rPr>
      </w:pPr>
      <w:r w:rsidRPr="006250FE">
        <w:rPr>
          <w:b/>
          <w:bCs/>
          <w:lang w:val="uk-UA"/>
        </w:rPr>
        <w:t>НЕФОРМАЛЬНА ОСВІТА ПРИ ВИКЛАДАННІ ДИСЦИПЛІНИ</w:t>
      </w:r>
    </w:p>
    <w:p w14:paraId="48F9E9FD" w14:textId="77777777" w:rsidR="00A34062" w:rsidRDefault="00A34062" w:rsidP="00A34062">
      <w:pPr>
        <w:ind w:firstLine="709"/>
        <w:jc w:val="both"/>
        <w:rPr>
          <w:lang w:val="uk-UA"/>
        </w:rPr>
      </w:pPr>
      <w:r w:rsidRPr="00C86093">
        <w:rPr>
          <w:lang w:val="uk-UA"/>
        </w:rPr>
        <w:t xml:space="preserve">Визнання результатів навчання, отриманих у неформальній освіті здійснюється відповідно до «Положення про визнання результатів навчання, отриманих у формальній, неформальній та/або </w:t>
      </w:r>
      <w:proofErr w:type="spellStart"/>
      <w:r w:rsidRPr="00C86093">
        <w:rPr>
          <w:lang w:val="uk-UA"/>
        </w:rPr>
        <w:t>інформальній</w:t>
      </w:r>
      <w:proofErr w:type="spellEnd"/>
      <w:r w:rsidRPr="00C86093">
        <w:rPr>
          <w:lang w:val="uk-UA"/>
        </w:rPr>
        <w:t xml:space="preserve"> освіті у Волинському національному університеті імені Лесі Українки»</w:t>
      </w:r>
      <w:r>
        <w:rPr>
          <w:lang w:val="uk-UA"/>
        </w:rPr>
        <w:t xml:space="preserve"> </w:t>
      </w:r>
      <w:r w:rsidRPr="006C7575">
        <w:rPr>
          <w:lang w:val="uk-UA"/>
        </w:rPr>
        <w:t>(</w:t>
      </w:r>
      <w:r w:rsidR="003A4523" w:rsidRPr="006C7575">
        <w:fldChar w:fldCharType="begin"/>
      </w:r>
      <w:r w:rsidR="003A4523" w:rsidRPr="006C7575">
        <w:rPr>
          <w:lang w:val="uk-UA"/>
        </w:rPr>
        <w:instrText xml:space="preserve"> </w:instrText>
      </w:r>
      <w:r w:rsidR="003A4523" w:rsidRPr="006C7575">
        <w:instrText>HYPERLINK</w:instrText>
      </w:r>
      <w:r w:rsidR="003A4523" w:rsidRPr="006C7575">
        <w:rPr>
          <w:lang w:val="uk-UA"/>
        </w:rPr>
        <w:instrText xml:space="preserve"> "</w:instrText>
      </w:r>
      <w:r w:rsidR="003A4523" w:rsidRPr="006C7575">
        <w:instrText>https</w:instrText>
      </w:r>
      <w:r w:rsidR="003A4523" w:rsidRPr="006C7575">
        <w:rPr>
          <w:lang w:val="uk-UA"/>
        </w:rPr>
        <w:instrText>://</w:instrText>
      </w:r>
      <w:r w:rsidR="003A4523" w:rsidRPr="006C7575">
        <w:instrText>ed</w:instrText>
      </w:r>
      <w:r w:rsidR="003A4523" w:rsidRPr="006C7575">
        <w:rPr>
          <w:lang w:val="uk-UA"/>
        </w:rPr>
        <w:instrText>.</w:instrText>
      </w:r>
      <w:r w:rsidR="003A4523" w:rsidRPr="006C7575">
        <w:instrText>vnu</w:instrText>
      </w:r>
      <w:r w:rsidR="003A4523" w:rsidRPr="006C7575">
        <w:rPr>
          <w:lang w:val="uk-UA"/>
        </w:rPr>
        <w:instrText>.</w:instrText>
      </w:r>
      <w:r w:rsidR="003A4523" w:rsidRPr="006C7575">
        <w:instrText>edu</w:instrText>
      </w:r>
      <w:r w:rsidR="003A4523" w:rsidRPr="006C7575">
        <w:rPr>
          <w:lang w:val="uk-UA"/>
        </w:rPr>
        <w:instrText>.</w:instrText>
      </w:r>
      <w:r w:rsidR="003A4523" w:rsidRPr="006C7575">
        <w:instrText>ua</w:instrText>
      </w:r>
      <w:r w:rsidR="003A4523" w:rsidRPr="006C7575">
        <w:rPr>
          <w:lang w:val="uk-UA"/>
        </w:rPr>
        <w:instrText>/</w:instrText>
      </w:r>
      <w:r w:rsidR="003A4523" w:rsidRPr="006C7575">
        <w:instrText>wp</w:instrText>
      </w:r>
      <w:r w:rsidR="003A4523" w:rsidRPr="006C7575">
        <w:rPr>
          <w:lang w:val="uk-UA"/>
        </w:rPr>
        <w:instrText>-</w:instrText>
      </w:r>
      <w:r w:rsidR="003A4523" w:rsidRPr="006C7575">
        <w:instrText>content</w:instrText>
      </w:r>
      <w:r w:rsidR="003A4523" w:rsidRPr="006C7575">
        <w:rPr>
          <w:lang w:val="uk-UA"/>
        </w:rPr>
        <w:instrText>/</w:instrText>
      </w:r>
      <w:r w:rsidR="003A4523" w:rsidRPr="006C7575">
        <w:instrText>uploads</w:instrText>
      </w:r>
      <w:r w:rsidR="003A4523" w:rsidRPr="006C7575">
        <w:rPr>
          <w:lang w:val="uk-UA"/>
        </w:rPr>
        <w:instrText>/2020/11/1_Визнання_резул_тат</w:instrText>
      </w:r>
      <w:r w:rsidR="003A4523" w:rsidRPr="006C7575">
        <w:instrText>i</w:instrText>
      </w:r>
      <w:r w:rsidR="003A4523" w:rsidRPr="006C7575">
        <w:rPr>
          <w:lang w:val="uk-UA"/>
        </w:rPr>
        <w:instrText>в_ВНУ_</w:instrText>
      </w:r>
      <w:r w:rsidR="003A4523" w:rsidRPr="006C7575">
        <w:instrText>i</w:instrText>
      </w:r>
      <w:r w:rsidR="003A4523" w:rsidRPr="006C7575">
        <w:rPr>
          <w:lang w:val="uk-UA"/>
        </w:rPr>
        <w:instrText>м._Л.У._2_ред.</w:instrText>
      </w:r>
      <w:r w:rsidR="003A4523" w:rsidRPr="006C7575">
        <w:instrText>pdf</w:instrText>
      </w:r>
      <w:r w:rsidR="003A4523" w:rsidRPr="006C7575">
        <w:rPr>
          <w:lang w:val="uk-UA"/>
        </w:rPr>
        <w:instrText xml:space="preserve">" </w:instrText>
      </w:r>
      <w:r w:rsidR="003A4523" w:rsidRPr="006C7575">
        <w:fldChar w:fldCharType="separate"/>
      </w:r>
      <w:r w:rsidRPr="006C7575">
        <w:rPr>
          <w:rStyle w:val="aa"/>
          <w:lang w:val="uk-UA"/>
        </w:rPr>
        <w:t>https://ed.vnu.edu.ua/wp-content/uploads/2020/11/1_Визнання_резул_татiв_ВНУ_iм._Л.У._2_ред.pdf</w:t>
      </w:r>
      <w:r w:rsidR="003A4523" w:rsidRPr="006C7575">
        <w:rPr>
          <w:rStyle w:val="aa"/>
          <w:lang w:val="uk-UA"/>
        </w:rPr>
        <w:fldChar w:fldCharType="end"/>
      </w:r>
      <w:r w:rsidRPr="006C7575">
        <w:rPr>
          <w:lang w:val="uk-UA"/>
        </w:rPr>
        <w:t>).</w:t>
      </w:r>
      <w:bookmarkStart w:id="0" w:name="_GoBack"/>
      <w:bookmarkEnd w:id="0"/>
      <w:r>
        <w:rPr>
          <w:lang w:val="uk-UA"/>
        </w:rPr>
        <w:t xml:space="preserve"> </w:t>
      </w:r>
      <w:r w:rsidRPr="00C86093">
        <w:rPr>
          <w:lang w:val="uk-UA"/>
        </w:rPr>
        <w:t>За умови підтвердження, що зміст майстер-класів (семінарів, курсів тощо) відповідає темам курсу, сертифікати участі в них (або інші підтверджуючі документи) будуть достатньою підставою для зарахування відповідних тем.</w:t>
      </w:r>
    </w:p>
    <w:p w14:paraId="36926EBF" w14:textId="77777777" w:rsidR="00A34062" w:rsidRPr="009B5BBC" w:rsidRDefault="00A34062" w:rsidP="00EB6128">
      <w:pPr>
        <w:ind w:firstLine="709"/>
        <w:jc w:val="both"/>
        <w:rPr>
          <w:lang w:val="uk-UA"/>
        </w:rPr>
      </w:pPr>
    </w:p>
    <w:p w14:paraId="2AAF5514" w14:textId="77777777" w:rsidR="00105C31" w:rsidRPr="009B5BBC" w:rsidRDefault="0090574B" w:rsidP="00A34062">
      <w:pPr>
        <w:numPr>
          <w:ilvl w:val="0"/>
          <w:numId w:val="16"/>
        </w:numPr>
        <w:rPr>
          <w:b/>
          <w:lang w:val="uk-UA"/>
        </w:rPr>
      </w:pPr>
      <w:r w:rsidRPr="009B5BBC">
        <w:rPr>
          <w:b/>
          <w:lang w:val="uk-UA"/>
        </w:rPr>
        <w:t>ПІДСУМКОВИЙ КОНТРОЛЬ</w:t>
      </w:r>
    </w:p>
    <w:p w14:paraId="235FA2E1" w14:textId="77777777" w:rsidR="0090574B" w:rsidRPr="009B5BBC" w:rsidRDefault="00C23BD0" w:rsidP="00105C31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20"/>
        <w:jc w:val="both"/>
        <w:rPr>
          <w:lang w:val="uk-UA"/>
        </w:rPr>
      </w:pPr>
      <w:r w:rsidRPr="009B5BBC">
        <w:rPr>
          <w:b/>
          <w:bCs/>
          <w:i/>
          <w:lang w:val="uk-UA"/>
        </w:rPr>
        <w:t>Підсумковий контроль – екзамен</w:t>
      </w:r>
      <w:r w:rsidR="0090574B" w:rsidRPr="009B5BBC">
        <w:rPr>
          <w:b/>
          <w:bCs/>
          <w:i/>
          <w:lang w:val="uk-UA"/>
        </w:rPr>
        <w:t>.</w:t>
      </w:r>
      <w:r w:rsidR="0000723C" w:rsidRPr="009B5BBC">
        <w:rPr>
          <w:b/>
          <w:bCs/>
          <w:i/>
          <w:lang w:val="uk-UA"/>
        </w:rPr>
        <w:t xml:space="preserve"> </w:t>
      </w:r>
      <w:r w:rsidR="0090574B" w:rsidRPr="009B5BBC">
        <w:rPr>
          <w:bCs/>
          <w:lang w:val="uk-UA"/>
        </w:rPr>
        <w:t>О</w:t>
      </w:r>
      <w:r w:rsidR="0090574B" w:rsidRPr="009B5BBC">
        <w:rPr>
          <w:lang w:val="uk-UA"/>
        </w:rPr>
        <w:t xml:space="preserve">цінювання знань </w:t>
      </w:r>
      <w:r w:rsidR="004B0294" w:rsidRPr="004B0294">
        <w:rPr>
          <w:lang w:val="uk-UA"/>
        </w:rPr>
        <w:t>студент</w:t>
      </w:r>
      <w:r w:rsidR="004B0294">
        <w:rPr>
          <w:lang w:val="uk-UA"/>
        </w:rPr>
        <w:t xml:space="preserve">а </w:t>
      </w:r>
      <w:r w:rsidR="0090574B" w:rsidRPr="009B5BBC">
        <w:rPr>
          <w:lang w:val="uk-UA"/>
        </w:rPr>
        <w:t>здійснюється за результатами поточного й модульного контролю. При цьому завдання із цих видів контролю оцінюються в діапазоні від 0 до 100 балів включно.</w:t>
      </w:r>
    </w:p>
    <w:p w14:paraId="26F85793" w14:textId="77777777" w:rsidR="0090574B" w:rsidRDefault="0090574B" w:rsidP="00EB6128">
      <w:pPr>
        <w:pStyle w:val="ad"/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B5BBC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незадовільної підсумкової оцінки, або за бажання підвищити рейтинг, </w:t>
      </w:r>
      <w:r w:rsidR="00A06A69" w:rsidRPr="00A06A69">
        <w:rPr>
          <w:rFonts w:ascii="Times New Roman" w:hAnsi="Times New Roman" w:cs="Times New Roman"/>
          <w:sz w:val="24"/>
          <w:szCs w:val="24"/>
          <w:lang w:val="uk-UA"/>
        </w:rPr>
        <w:t>здобувач освіти</w:t>
      </w:r>
      <w:r w:rsidRPr="009B5BBC">
        <w:rPr>
          <w:rFonts w:ascii="Times New Roman" w:hAnsi="Times New Roman" w:cs="Times New Roman"/>
          <w:sz w:val="24"/>
          <w:szCs w:val="24"/>
          <w:lang w:val="uk-UA"/>
        </w:rPr>
        <w:t xml:space="preserve"> складає іспит у комбінованій формі</w:t>
      </w:r>
      <w:r w:rsidRPr="009B5BBC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9B5BBC">
        <w:rPr>
          <w:rFonts w:ascii="Times New Roman" w:hAnsi="Times New Roman" w:cs="Times New Roman"/>
          <w:sz w:val="24"/>
          <w:szCs w:val="24"/>
          <w:lang w:val="uk-UA"/>
        </w:rPr>
        <w:t xml:space="preserve"> При цьому на іспит виносяться бали, набрані з можливих </w:t>
      </w:r>
      <w:r w:rsidRPr="009B5BBC">
        <w:rPr>
          <w:rFonts w:ascii="Times New Roman" w:hAnsi="Times New Roman" w:cs="Times New Roman"/>
          <w:i/>
          <w:sz w:val="24"/>
          <w:szCs w:val="24"/>
          <w:lang w:val="uk-UA"/>
        </w:rPr>
        <w:t>60 балів</w:t>
      </w:r>
      <w:r w:rsidRPr="009B5BBC">
        <w:rPr>
          <w:rFonts w:ascii="Times New Roman" w:hAnsi="Times New Roman" w:cs="Times New Roman"/>
          <w:sz w:val="24"/>
          <w:szCs w:val="24"/>
          <w:lang w:val="uk-UA"/>
        </w:rPr>
        <w:t xml:space="preserve"> поточного контролю, а бали, набрані за результатами модульних контрольних робіт, анулюються. </w:t>
      </w:r>
      <w:r w:rsidRPr="009B5BBC">
        <w:rPr>
          <w:rFonts w:ascii="Times New Roman" w:hAnsi="Times New Roman" w:cs="Times New Roman"/>
          <w:bCs/>
          <w:sz w:val="24"/>
          <w:szCs w:val="24"/>
          <w:lang w:val="uk-UA"/>
        </w:rPr>
        <w:t>Для отримання оцінки потрібно набрати певну кількість балів згідно шкали оцінювання.</w:t>
      </w:r>
    </w:p>
    <w:p w14:paraId="204460F8" w14:textId="77777777" w:rsidR="00343A2C" w:rsidRDefault="00343A2C" w:rsidP="00EB6128">
      <w:pPr>
        <w:pStyle w:val="ad"/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A48D744" w14:textId="77777777" w:rsidR="00343A2C" w:rsidRPr="009B5BBC" w:rsidRDefault="00343A2C" w:rsidP="00EB6128">
      <w:pPr>
        <w:pStyle w:val="ad"/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7774F5A" w14:textId="77777777" w:rsidR="0090574B" w:rsidRPr="009B5BBC" w:rsidRDefault="0090574B" w:rsidP="00EB6128">
      <w:pPr>
        <w:widowControl w:val="0"/>
        <w:snapToGrid w:val="0"/>
        <w:ind w:firstLine="709"/>
        <w:rPr>
          <w:b/>
          <w:spacing w:val="-6"/>
          <w:lang w:val="uk-UA"/>
        </w:rPr>
      </w:pPr>
      <w:r w:rsidRPr="009B5BBC">
        <w:rPr>
          <w:b/>
          <w:spacing w:val="-6"/>
          <w:lang w:val="uk-UA"/>
        </w:rPr>
        <w:lastRenderedPageBreak/>
        <w:t>Шкала оцінювання</w:t>
      </w:r>
      <w:r w:rsidR="00277BFD" w:rsidRPr="009B5BBC">
        <w:rPr>
          <w:i/>
          <w:spacing w:val="-6"/>
          <w:lang w:val="uk-U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48"/>
        <w:gridCol w:w="2822"/>
        <w:gridCol w:w="3132"/>
      </w:tblGrid>
      <w:tr w:rsidR="0090574B" w:rsidRPr="009B5BBC" w14:paraId="6D76A247" w14:textId="77777777" w:rsidTr="002046A8">
        <w:trPr>
          <w:jc w:val="center"/>
        </w:trPr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C0F15" w14:textId="77777777" w:rsidR="0090574B" w:rsidRPr="009B5BBC" w:rsidRDefault="0090574B" w:rsidP="00105C31">
            <w:pPr>
              <w:widowControl w:val="0"/>
              <w:snapToGrid w:val="0"/>
              <w:jc w:val="center"/>
              <w:rPr>
                <w:b/>
                <w:spacing w:val="-6"/>
                <w:sz w:val="22"/>
                <w:lang w:val="uk-UA"/>
              </w:rPr>
            </w:pPr>
            <w:r w:rsidRPr="009B5BBC">
              <w:rPr>
                <w:b/>
                <w:spacing w:val="-6"/>
                <w:sz w:val="22"/>
                <w:lang w:val="uk-UA"/>
              </w:rPr>
              <w:t xml:space="preserve">Оцінка в балах </w:t>
            </w:r>
          </w:p>
          <w:p w14:paraId="104B54E0" w14:textId="77777777" w:rsidR="0090574B" w:rsidRPr="009B5BBC" w:rsidRDefault="0090574B" w:rsidP="00105C31">
            <w:pPr>
              <w:widowControl w:val="0"/>
              <w:snapToGrid w:val="0"/>
              <w:jc w:val="center"/>
              <w:rPr>
                <w:b/>
                <w:spacing w:val="-6"/>
                <w:sz w:val="22"/>
                <w:lang w:val="uk-UA"/>
              </w:rPr>
            </w:pPr>
            <w:r w:rsidRPr="009B5BBC">
              <w:rPr>
                <w:b/>
                <w:spacing w:val="-6"/>
                <w:sz w:val="22"/>
                <w:lang w:val="uk-UA"/>
              </w:rPr>
              <w:t>за всі види навчальної діяльності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3CA5A" w14:textId="77777777" w:rsidR="0090574B" w:rsidRPr="009B5BBC" w:rsidRDefault="0090574B" w:rsidP="00105C31">
            <w:pPr>
              <w:widowControl w:val="0"/>
              <w:snapToGrid w:val="0"/>
              <w:jc w:val="center"/>
              <w:rPr>
                <w:b/>
                <w:spacing w:val="-6"/>
                <w:sz w:val="22"/>
                <w:lang w:val="uk-UA"/>
              </w:rPr>
            </w:pPr>
            <w:r w:rsidRPr="009B5BBC">
              <w:rPr>
                <w:b/>
                <w:spacing w:val="-6"/>
                <w:sz w:val="22"/>
                <w:lang w:val="uk-UA"/>
              </w:rPr>
              <w:t xml:space="preserve">Оцінка </w:t>
            </w:r>
          </w:p>
        </w:tc>
      </w:tr>
      <w:tr w:rsidR="0090574B" w:rsidRPr="009B5BBC" w14:paraId="2DCF82B7" w14:textId="77777777" w:rsidTr="002046A8">
        <w:trPr>
          <w:trHeight w:val="760"/>
          <w:jc w:val="center"/>
        </w:trPr>
        <w:tc>
          <w:tcPr>
            <w:tcW w:w="3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C77D9" w14:textId="77777777" w:rsidR="0090574B" w:rsidRPr="009B5BBC" w:rsidRDefault="0090574B" w:rsidP="00105C31">
            <w:pPr>
              <w:rPr>
                <w:b/>
                <w:spacing w:val="-6"/>
                <w:sz w:val="22"/>
                <w:lang w:val="uk-UA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EBBFD" w14:textId="77777777" w:rsidR="0090574B" w:rsidRPr="009B5BBC" w:rsidRDefault="0090574B" w:rsidP="00105C31">
            <w:pPr>
              <w:widowControl w:val="0"/>
              <w:snapToGrid w:val="0"/>
              <w:jc w:val="center"/>
              <w:rPr>
                <w:b/>
                <w:spacing w:val="-6"/>
                <w:sz w:val="22"/>
                <w:lang w:val="uk-UA"/>
              </w:rPr>
            </w:pPr>
            <w:r w:rsidRPr="009B5BBC">
              <w:rPr>
                <w:b/>
                <w:spacing w:val="-6"/>
                <w:sz w:val="22"/>
                <w:lang w:val="uk-UA"/>
              </w:rPr>
              <w:t>для екзамену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EB1FF" w14:textId="77777777" w:rsidR="0090574B" w:rsidRPr="009B5BBC" w:rsidRDefault="0090574B" w:rsidP="00105C31">
            <w:pPr>
              <w:widowControl w:val="0"/>
              <w:snapToGrid w:val="0"/>
              <w:jc w:val="center"/>
              <w:rPr>
                <w:b/>
                <w:spacing w:val="-6"/>
                <w:sz w:val="22"/>
                <w:lang w:val="uk-UA"/>
              </w:rPr>
            </w:pPr>
            <w:r w:rsidRPr="009B5BBC">
              <w:rPr>
                <w:b/>
                <w:spacing w:val="-6"/>
                <w:sz w:val="22"/>
                <w:lang w:val="uk-UA"/>
              </w:rPr>
              <w:t>для заліку</w:t>
            </w:r>
          </w:p>
        </w:tc>
      </w:tr>
      <w:tr w:rsidR="0090574B" w:rsidRPr="009B5BBC" w14:paraId="2FBDD3B1" w14:textId="77777777" w:rsidTr="002046A8">
        <w:trPr>
          <w:trHeight w:hRule="exact" w:val="284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682B8" w14:textId="77777777" w:rsidR="0090574B" w:rsidRPr="009B5BBC" w:rsidRDefault="0090574B" w:rsidP="00105C31">
            <w:pPr>
              <w:widowControl w:val="0"/>
              <w:snapToGrid w:val="0"/>
              <w:jc w:val="center"/>
              <w:rPr>
                <w:spacing w:val="-6"/>
                <w:sz w:val="22"/>
                <w:lang w:val="uk-UA"/>
              </w:rPr>
            </w:pPr>
            <w:r w:rsidRPr="009B5BBC">
              <w:rPr>
                <w:spacing w:val="-6"/>
                <w:sz w:val="22"/>
                <w:lang w:val="uk-UA"/>
              </w:rPr>
              <w:t>90 – 100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19753" w14:textId="77777777" w:rsidR="0090574B" w:rsidRPr="009B5BBC" w:rsidRDefault="0090574B" w:rsidP="00105C31">
            <w:pPr>
              <w:widowControl w:val="0"/>
              <w:snapToGrid w:val="0"/>
              <w:jc w:val="center"/>
              <w:rPr>
                <w:spacing w:val="-6"/>
                <w:sz w:val="22"/>
                <w:lang w:val="uk-UA"/>
              </w:rPr>
            </w:pPr>
            <w:r w:rsidRPr="009B5BBC">
              <w:rPr>
                <w:spacing w:val="-6"/>
                <w:sz w:val="22"/>
                <w:lang w:val="uk-UA"/>
              </w:rPr>
              <w:t>Відмінно</w:t>
            </w:r>
          </w:p>
        </w:tc>
        <w:tc>
          <w:tcPr>
            <w:tcW w:w="3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713C1" w14:textId="77777777" w:rsidR="0090574B" w:rsidRPr="009B5BBC" w:rsidRDefault="0090574B" w:rsidP="00105C31">
            <w:pPr>
              <w:widowControl w:val="0"/>
              <w:snapToGrid w:val="0"/>
              <w:jc w:val="center"/>
              <w:rPr>
                <w:spacing w:val="-6"/>
                <w:sz w:val="22"/>
                <w:lang w:val="uk-UA"/>
              </w:rPr>
            </w:pPr>
            <w:r w:rsidRPr="009B5BBC">
              <w:rPr>
                <w:spacing w:val="-6"/>
                <w:sz w:val="22"/>
                <w:lang w:val="uk-UA"/>
              </w:rPr>
              <w:t>Зараховано</w:t>
            </w:r>
          </w:p>
        </w:tc>
      </w:tr>
      <w:tr w:rsidR="0090574B" w:rsidRPr="009B5BBC" w14:paraId="46179FAC" w14:textId="77777777" w:rsidTr="00CA15DC">
        <w:trPr>
          <w:trHeight w:hRule="exact" w:val="279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EFB74" w14:textId="77777777" w:rsidR="0090574B" w:rsidRPr="009B5BBC" w:rsidRDefault="0090574B" w:rsidP="00105C31">
            <w:pPr>
              <w:widowControl w:val="0"/>
              <w:snapToGrid w:val="0"/>
              <w:jc w:val="center"/>
              <w:rPr>
                <w:spacing w:val="-6"/>
                <w:sz w:val="22"/>
                <w:lang w:val="uk-UA"/>
              </w:rPr>
            </w:pPr>
            <w:r w:rsidRPr="009B5BBC">
              <w:rPr>
                <w:spacing w:val="-6"/>
                <w:sz w:val="22"/>
                <w:lang w:val="uk-UA"/>
              </w:rPr>
              <w:t>82 – 89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B155EC" w14:textId="77777777" w:rsidR="0090574B" w:rsidRPr="009B5BBC" w:rsidRDefault="0090574B" w:rsidP="00105C31">
            <w:pPr>
              <w:widowControl w:val="0"/>
              <w:snapToGrid w:val="0"/>
              <w:jc w:val="center"/>
              <w:rPr>
                <w:spacing w:val="-6"/>
                <w:sz w:val="22"/>
                <w:lang w:val="uk-UA"/>
              </w:rPr>
            </w:pPr>
            <w:r w:rsidRPr="009B5BBC">
              <w:rPr>
                <w:spacing w:val="-6"/>
                <w:sz w:val="22"/>
                <w:lang w:val="uk-UA"/>
              </w:rPr>
              <w:t>Дуже добре</w:t>
            </w:r>
          </w:p>
        </w:tc>
        <w:tc>
          <w:tcPr>
            <w:tcW w:w="3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A3533" w14:textId="77777777" w:rsidR="0090574B" w:rsidRPr="009B5BBC" w:rsidRDefault="0090574B" w:rsidP="00105C31">
            <w:pPr>
              <w:rPr>
                <w:spacing w:val="-6"/>
                <w:sz w:val="22"/>
                <w:lang w:val="uk-UA"/>
              </w:rPr>
            </w:pPr>
          </w:p>
        </w:tc>
      </w:tr>
      <w:tr w:rsidR="0090574B" w:rsidRPr="009B5BBC" w14:paraId="5EB27F5A" w14:textId="77777777" w:rsidTr="00CA15DC">
        <w:trPr>
          <w:trHeight w:hRule="exact" w:val="258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56187" w14:textId="77777777" w:rsidR="0090574B" w:rsidRPr="009B5BBC" w:rsidRDefault="0090574B" w:rsidP="00105C31">
            <w:pPr>
              <w:widowControl w:val="0"/>
              <w:snapToGrid w:val="0"/>
              <w:jc w:val="center"/>
              <w:rPr>
                <w:spacing w:val="-6"/>
                <w:sz w:val="22"/>
                <w:lang w:val="uk-UA"/>
              </w:rPr>
            </w:pPr>
            <w:r w:rsidRPr="009B5BBC">
              <w:rPr>
                <w:spacing w:val="-6"/>
                <w:sz w:val="22"/>
                <w:lang w:val="uk-UA"/>
              </w:rPr>
              <w:t xml:space="preserve">75 </w:t>
            </w:r>
            <w:r w:rsidRPr="009B5BBC">
              <w:rPr>
                <w:spacing w:val="-6"/>
                <w:sz w:val="22"/>
                <w:lang w:val="uk-UA"/>
              </w:rPr>
              <w:noBreakHyphen/>
              <w:t xml:space="preserve"> 81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B3BED" w14:textId="77777777" w:rsidR="0090574B" w:rsidRPr="009B5BBC" w:rsidRDefault="0090574B" w:rsidP="00105C31">
            <w:pPr>
              <w:jc w:val="center"/>
              <w:rPr>
                <w:spacing w:val="-6"/>
                <w:sz w:val="22"/>
                <w:lang w:val="uk-UA"/>
              </w:rPr>
            </w:pPr>
            <w:r w:rsidRPr="009B5BBC">
              <w:rPr>
                <w:spacing w:val="-6"/>
                <w:sz w:val="22"/>
                <w:lang w:val="uk-UA"/>
              </w:rPr>
              <w:t>Добре</w:t>
            </w:r>
          </w:p>
        </w:tc>
        <w:tc>
          <w:tcPr>
            <w:tcW w:w="3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6E2AA" w14:textId="77777777" w:rsidR="0090574B" w:rsidRPr="009B5BBC" w:rsidRDefault="0090574B" w:rsidP="00105C31">
            <w:pPr>
              <w:rPr>
                <w:spacing w:val="-6"/>
                <w:sz w:val="22"/>
                <w:lang w:val="uk-UA"/>
              </w:rPr>
            </w:pPr>
          </w:p>
        </w:tc>
      </w:tr>
      <w:tr w:rsidR="0090574B" w:rsidRPr="009B5BBC" w14:paraId="349FC586" w14:textId="77777777" w:rsidTr="002046A8">
        <w:trPr>
          <w:trHeight w:hRule="exact" w:val="284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C999C" w14:textId="77777777" w:rsidR="0090574B" w:rsidRPr="009B5BBC" w:rsidRDefault="0090574B" w:rsidP="00105C31">
            <w:pPr>
              <w:widowControl w:val="0"/>
              <w:snapToGrid w:val="0"/>
              <w:jc w:val="center"/>
              <w:rPr>
                <w:spacing w:val="-6"/>
                <w:sz w:val="22"/>
                <w:lang w:val="uk-UA"/>
              </w:rPr>
            </w:pPr>
            <w:r w:rsidRPr="009B5BBC">
              <w:rPr>
                <w:spacing w:val="-6"/>
                <w:sz w:val="22"/>
                <w:lang w:val="uk-UA"/>
              </w:rPr>
              <w:t xml:space="preserve">67 </w:t>
            </w:r>
            <w:r w:rsidRPr="009B5BBC">
              <w:rPr>
                <w:spacing w:val="-6"/>
                <w:sz w:val="22"/>
                <w:lang w:val="uk-UA"/>
              </w:rPr>
              <w:noBreakHyphen/>
              <w:t>74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2D9717" w14:textId="77777777" w:rsidR="0090574B" w:rsidRPr="009B5BBC" w:rsidRDefault="0090574B" w:rsidP="00105C31">
            <w:pPr>
              <w:widowControl w:val="0"/>
              <w:snapToGrid w:val="0"/>
              <w:jc w:val="center"/>
              <w:rPr>
                <w:spacing w:val="-6"/>
                <w:sz w:val="22"/>
                <w:lang w:val="uk-UA"/>
              </w:rPr>
            </w:pPr>
            <w:r w:rsidRPr="009B5BBC">
              <w:rPr>
                <w:spacing w:val="-6"/>
                <w:sz w:val="22"/>
                <w:lang w:val="uk-UA"/>
              </w:rPr>
              <w:t>Задовільно</w:t>
            </w:r>
          </w:p>
        </w:tc>
        <w:tc>
          <w:tcPr>
            <w:tcW w:w="3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A27A6" w14:textId="77777777" w:rsidR="0090574B" w:rsidRPr="009B5BBC" w:rsidRDefault="0090574B" w:rsidP="00105C31">
            <w:pPr>
              <w:rPr>
                <w:spacing w:val="-6"/>
                <w:sz w:val="22"/>
                <w:lang w:val="uk-UA"/>
              </w:rPr>
            </w:pPr>
          </w:p>
        </w:tc>
      </w:tr>
      <w:tr w:rsidR="0090574B" w:rsidRPr="009B5BBC" w14:paraId="2E101F10" w14:textId="77777777" w:rsidTr="002046A8">
        <w:trPr>
          <w:trHeight w:hRule="exact" w:val="296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984B0" w14:textId="77777777" w:rsidR="0090574B" w:rsidRPr="009B5BBC" w:rsidRDefault="0090574B" w:rsidP="00105C31">
            <w:pPr>
              <w:widowControl w:val="0"/>
              <w:snapToGrid w:val="0"/>
              <w:jc w:val="center"/>
              <w:rPr>
                <w:spacing w:val="-6"/>
                <w:sz w:val="22"/>
                <w:lang w:val="uk-UA"/>
              </w:rPr>
            </w:pPr>
            <w:r w:rsidRPr="009B5BBC">
              <w:rPr>
                <w:spacing w:val="-6"/>
                <w:sz w:val="22"/>
                <w:lang w:val="uk-UA"/>
              </w:rPr>
              <w:t xml:space="preserve">60 </w:t>
            </w:r>
            <w:r w:rsidRPr="009B5BBC">
              <w:rPr>
                <w:spacing w:val="-6"/>
                <w:sz w:val="22"/>
                <w:lang w:val="uk-UA"/>
              </w:rPr>
              <w:noBreakHyphen/>
              <w:t xml:space="preserve"> 66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43A11" w14:textId="77777777" w:rsidR="0090574B" w:rsidRPr="009B5BBC" w:rsidRDefault="0090574B" w:rsidP="00105C31">
            <w:pPr>
              <w:jc w:val="center"/>
              <w:rPr>
                <w:spacing w:val="-6"/>
                <w:sz w:val="22"/>
                <w:lang w:val="uk-UA"/>
              </w:rPr>
            </w:pPr>
            <w:r w:rsidRPr="009B5BBC">
              <w:rPr>
                <w:spacing w:val="-6"/>
                <w:sz w:val="22"/>
                <w:lang w:val="uk-UA"/>
              </w:rPr>
              <w:t>Достатньо</w:t>
            </w:r>
          </w:p>
        </w:tc>
        <w:tc>
          <w:tcPr>
            <w:tcW w:w="3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467D4" w14:textId="77777777" w:rsidR="0090574B" w:rsidRPr="009B5BBC" w:rsidRDefault="0090574B" w:rsidP="00105C31">
            <w:pPr>
              <w:rPr>
                <w:spacing w:val="-6"/>
                <w:sz w:val="22"/>
                <w:lang w:val="uk-UA"/>
              </w:rPr>
            </w:pPr>
          </w:p>
        </w:tc>
      </w:tr>
      <w:tr w:rsidR="0090574B" w:rsidRPr="009B5BBC" w14:paraId="2D998E03" w14:textId="77777777" w:rsidTr="00CA15DC">
        <w:trPr>
          <w:trHeight w:hRule="exact" w:val="848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463C8" w14:textId="77777777" w:rsidR="0090574B" w:rsidRPr="009B5BBC" w:rsidRDefault="0090574B" w:rsidP="00105C31">
            <w:pPr>
              <w:widowControl w:val="0"/>
              <w:snapToGrid w:val="0"/>
              <w:jc w:val="center"/>
              <w:rPr>
                <w:spacing w:val="-6"/>
                <w:sz w:val="22"/>
                <w:lang w:val="uk-UA"/>
              </w:rPr>
            </w:pPr>
            <w:r w:rsidRPr="009B5BBC">
              <w:rPr>
                <w:sz w:val="22"/>
                <w:lang w:val="uk-UA"/>
              </w:rPr>
              <w:t>1 – 59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4C79F" w14:textId="77777777" w:rsidR="0090574B" w:rsidRPr="009B5BBC" w:rsidRDefault="0090574B" w:rsidP="00105C3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lang w:val="uk-UA"/>
              </w:rPr>
            </w:pPr>
            <w:r w:rsidRPr="009B5BBC">
              <w:rPr>
                <w:bCs/>
                <w:sz w:val="22"/>
                <w:lang w:val="uk-UA"/>
              </w:rPr>
              <w:t>Незадовільно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B020B" w14:textId="77777777" w:rsidR="0090574B" w:rsidRPr="009B5BBC" w:rsidRDefault="0090574B" w:rsidP="00105C31">
            <w:pPr>
              <w:autoSpaceDE w:val="0"/>
              <w:autoSpaceDN w:val="0"/>
              <w:adjustRightInd w:val="0"/>
              <w:jc w:val="center"/>
              <w:rPr>
                <w:sz w:val="22"/>
                <w:lang w:val="uk-UA"/>
              </w:rPr>
            </w:pPr>
            <w:proofErr w:type="spellStart"/>
            <w:r w:rsidRPr="009B5BBC">
              <w:rPr>
                <w:sz w:val="22"/>
                <w:lang w:val="uk-UA"/>
              </w:rPr>
              <w:t>Незараховано</w:t>
            </w:r>
            <w:proofErr w:type="spellEnd"/>
          </w:p>
          <w:p w14:paraId="3AAA2D53" w14:textId="77777777" w:rsidR="0090574B" w:rsidRPr="009B5BBC" w:rsidRDefault="0090574B" w:rsidP="00105C31">
            <w:pPr>
              <w:autoSpaceDE w:val="0"/>
              <w:autoSpaceDN w:val="0"/>
              <w:adjustRightInd w:val="0"/>
              <w:jc w:val="center"/>
              <w:rPr>
                <w:sz w:val="22"/>
                <w:lang w:val="uk-UA"/>
              </w:rPr>
            </w:pPr>
            <w:r w:rsidRPr="009B5BBC">
              <w:rPr>
                <w:sz w:val="22"/>
                <w:lang w:val="uk-UA"/>
              </w:rPr>
              <w:t>(з можливістю повторного складання)</w:t>
            </w:r>
          </w:p>
        </w:tc>
      </w:tr>
    </w:tbl>
    <w:p w14:paraId="76E9E027" w14:textId="77777777" w:rsidR="00F14C48" w:rsidRPr="009B5BBC" w:rsidRDefault="00F14C48" w:rsidP="00EB6128">
      <w:pPr>
        <w:widowControl w:val="0"/>
        <w:jc w:val="both"/>
        <w:rPr>
          <w:b/>
          <w:lang w:val="uk-UA"/>
        </w:rPr>
      </w:pPr>
    </w:p>
    <w:p w14:paraId="05493AEC" w14:textId="77777777" w:rsidR="00105C31" w:rsidRPr="009B5BBC" w:rsidRDefault="00734E8D" w:rsidP="00EB6128">
      <w:pPr>
        <w:widowControl w:val="0"/>
        <w:numPr>
          <w:ilvl w:val="0"/>
          <w:numId w:val="14"/>
        </w:numPr>
        <w:ind w:left="1134"/>
        <w:jc w:val="both"/>
        <w:rPr>
          <w:b/>
          <w:lang w:val="uk-UA"/>
        </w:rPr>
      </w:pPr>
      <w:r w:rsidRPr="009B5BBC">
        <w:rPr>
          <w:b/>
          <w:lang w:val="uk-UA"/>
        </w:rPr>
        <w:t>РЕКОМЕНДОВАНА ЛІТЕРАТУРА</w:t>
      </w:r>
    </w:p>
    <w:p w14:paraId="656621DC" w14:textId="77777777" w:rsidR="00734E8D" w:rsidRPr="009B5BBC" w:rsidRDefault="00734E8D" w:rsidP="00105C31">
      <w:pPr>
        <w:widowControl w:val="0"/>
        <w:ind w:firstLine="709"/>
        <w:rPr>
          <w:b/>
          <w:lang w:val="uk-UA"/>
        </w:rPr>
      </w:pPr>
      <w:r w:rsidRPr="009B5BBC">
        <w:rPr>
          <w:b/>
          <w:lang w:val="uk-UA"/>
        </w:rPr>
        <w:t>Основна</w:t>
      </w:r>
    </w:p>
    <w:p w14:paraId="1A2DE29F" w14:textId="77777777" w:rsidR="00734E8D" w:rsidRPr="009B5BBC" w:rsidRDefault="00734E8D" w:rsidP="00105C31">
      <w:pPr>
        <w:widowControl w:val="0"/>
        <w:numPr>
          <w:ilvl w:val="0"/>
          <w:numId w:val="9"/>
        </w:numPr>
        <w:tabs>
          <w:tab w:val="left" w:pos="1080"/>
        </w:tabs>
        <w:ind w:left="0" w:firstLine="720"/>
        <w:jc w:val="both"/>
        <w:rPr>
          <w:lang w:val="uk-UA"/>
        </w:rPr>
      </w:pPr>
      <w:r w:rsidRPr="009B5BBC">
        <w:rPr>
          <w:rStyle w:val="st"/>
          <w:lang w:val="uk-UA"/>
        </w:rPr>
        <w:t xml:space="preserve">Крушельницька О.В. </w:t>
      </w:r>
      <w:r w:rsidRPr="009B5BBC">
        <w:rPr>
          <w:lang w:val="uk-UA"/>
        </w:rPr>
        <w:t xml:space="preserve">Методологія та організація наукових досліджень: [навчальний посібник] / </w:t>
      </w:r>
      <w:r w:rsidRPr="009B5BBC">
        <w:rPr>
          <w:rStyle w:val="st"/>
          <w:lang w:val="uk-UA"/>
        </w:rPr>
        <w:t>О.В.Крушельницька</w:t>
      </w:r>
      <w:r w:rsidRPr="009B5BBC">
        <w:rPr>
          <w:lang w:val="uk-UA"/>
        </w:rPr>
        <w:t>. – К.: Кондор, 2006. – 206 с.</w:t>
      </w:r>
    </w:p>
    <w:p w14:paraId="6D5B9E3D" w14:textId="77777777" w:rsidR="00734E8D" w:rsidRPr="009B5BBC" w:rsidRDefault="00734E8D" w:rsidP="00105C31">
      <w:pPr>
        <w:widowControl w:val="0"/>
        <w:numPr>
          <w:ilvl w:val="0"/>
          <w:numId w:val="9"/>
        </w:numPr>
        <w:tabs>
          <w:tab w:val="left" w:pos="1080"/>
        </w:tabs>
        <w:ind w:left="0" w:firstLine="720"/>
        <w:jc w:val="both"/>
        <w:rPr>
          <w:lang w:val="uk-UA"/>
        </w:rPr>
      </w:pPr>
      <w:proofErr w:type="spellStart"/>
      <w:r w:rsidRPr="009B5BBC">
        <w:rPr>
          <w:lang w:val="uk-UA"/>
        </w:rPr>
        <w:t>Трушева</w:t>
      </w:r>
      <w:proofErr w:type="spellEnd"/>
      <w:r w:rsidRPr="009B5BBC">
        <w:rPr>
          <w:lang w:val="uk-UA"/>
        </w:rPr>
        <w:t xml:space="preserve"> С.С. Основи наукових досліджень:[конспект лекцій для </w:t>
      </w:r>
      <w:proofErr w:type="spellStart"/>
      <w:r w:rsidRPr="009B5BBC">
        <w:rPr>
          <w:lang w:val="uk-UA"/>
        </w:rPr>
        <w:t>сту-дентів</w:t>
      </w:r>
      <w:proofErr w:type="spellEnd"/>
      <w:r w:rsidRPr="009B5BBC">
        <w:rPr>
          <w:lang w:val="uk-UA"/>
        </w:rPr>
        <w:t xml:space="preserve"> спеціальності 7.130101 "Агрохімія і ґрунтознавство"] /  </w:t>
      </w:r>
      <w:proofErr w:type="spellStart"/>
      <w:r w:rsidRPr="009B5BBC">
        <w:rPr>
          <w:lang w:val="uk-UA"/>
        </w:rPr>
        <w:t>С.С.Трушева</w:t>
      </w:r>
      <w:proofErr w:type="spellEnd"/>
      <w:r w:rsidRPr="009B5BBC">
        <w:rPr>
          <w:lang w:val="uk-UA"/>
        </w:rPr>
        <w:t>. – Рівне, УДУВГП, 2004. – 20с.</w:t>
      </w:r>
    </w:p>
    <w:p w14:paraId="6ED27801" w14:textId="77777777" w:rsidR="00734E8D" w:rsidRPr="009B5BBC" w:rsidRDefault="00734E8D" w:rsidP="00105C31">
      <w:pPr>
        <w:widowControl w:val="0"/>
        <w:numPr>
          <w:ilvl w:val="0"/>
          <w:numId w:val="9"/>
        </w:numPr>
        <w:tabs>
          <w:tab w:val="left" w:pos="1080"/>
        </w:tabs>
        <w:ind w:left="0" w:firstLine="720"/>
        <w:jc w:val="both"/>
        <w:rPr>
          <w:lang w:val="uk-UA"/>
        </w:rPr>
      </w:pPr>
      <w:r w:rsidRPr="009B5BBC">
        <w:rPr>
          <w:lang w:val="uk-UA"/>
        </w:rPr>
        <w:t xml:space="preserve">Шейко В.М. Організація та методика науково-дослідницької </w:t>
      </w:r>
      <w:proofErr w:type="spellStart"/>
      <w:r w:rsidRPr="009B5BBC">
        <w:rPr>
          <w:lang w:val="uk-UA"/>
        </w:rPr>
        <w:t>діяльно-сті</w:t>
      </w:r>
      <w:proofErr w:type="spellEnd"/>
      <w:r w:rsidRPr="009B5BBC">
        <w:rPr>
          <w:lang w:val="uk-UA"/>
        </w:rPr>
        <w:t xml:space="preserve">: [підручник] / В.М. Шейко, Н.М. </w:t>
      </w:r>
      <w:proofErr w:type="spellStart"/>
      <w:r w:rsidRPr="009B5BBC">
        <w:rPr>
          <w:lang w:val="uk-UA"/>
        </w:rPr>
        <w:t>Кушнаренко</w:t>
      </w:r>
      <w:proofErr w:type="spellEnd"/>
      <w:r w:rsidRPr="009B5BBC">
        <w:rPr>
          <w:lang w:val="uk-UA"/>
        </w:rPr>
        <w:t>. – 3-є вид. – К.: Знання-Прес, 2003. – 296 с.</w:t>
      </w:r>
    </w:p>
    <w:p w14:paraId="1B52A34B" w14:textId="77777777" w:rsidR="00734E8D" w:rsidRPr="009B5BBC" w:rsidRDefault="00734E8D" w:rsidP="00105C31">
      <w:pPr>
        <w:widowControl w:val="0"/>
        <w:ind w:firstLine="709"/>
        <w:rPr>
          <w:b/>
          <w:lang w:val="uk-UA"/>
        </w:rPr>
      </w:pPr>
      <w:r w:rsidRPr="009B5BBC">
        <w:rPr>
          <w:b/>
          <w:lang w:val="uk-UA"/>
        </w:rPr>
        <w:t>Додаткова</w:t>
      </w:r>
    </w:p>
    <w:p w14:paraId="4C4F417F" w14:textId="77777777" w:rsidR="00734E8D" w:rsidRPr="009B5BBC" w:rsidRDefault="00734E8D" w:rsidP="00105C31">
      <w:pPr>
        <w:widowControl w:val="0"/>
        <w:numPr>
          <w:ilvl w:val="0"/>
          <w:numId w:val="10"/>
        </w:numPr>
        <w:tabs>
          <w:tab w:val="num" w:pos="180"/>
          <w:tab w:val="left" w:pos="1080"/>
        </w:tabs>
        <w:ind w:left="0" w:firstLine="720"/>
        <w:jc w:val="both"/>
        <w:rPr>
          <w:lang w:val="uk-UA"/>
        </w:rPr>
      </w:pPr>
      <w:r w:rsidRPr="009B5BBC">
        <w:rPr>
          <w:lang w:val="uk-UA"/>
        </w:rPr>
        <w:t xml:space="preserve">Білуха М.Т. Методологія наукових досліджень: [підручник] / </w:t>
      </w:r>
      <w:proofErr w:type="spellStart"/>
      <w:r w:rsidRPr="009B5BBC">
        <w:rPr>
          <w:lang w:val="uk-UA"/>
        </w:rPr>
        <w:t>М.Т.Бі-луха</w:t>
      </w:r>
      <w:proofErr w:type="spellEnd"/>
      <w:r w:rsidRPr="009B5BBC">
        <w:rPr>
          <w:lang w:val="uk-UA"/>
        </w:rPr>
        <w:t>. – К.: АБУ, 2002. – 480 с.</w:t>
      </w:r>
    </w:p>
    <w:p w14:paraId="17908965" w14:textId="77777777" w:rsidR="00734E8D" w:rsidRPr="009B5BBC" w:rsidRDefault="00734E8D" w:rsidP="00105C31">
      <w:pPr>
        <w:widowControl w:val="0"/>
        <w:numPr>
          <w:ilvl w:val="0"/>
          <w:numId w:val="10"/>
        </w:numPr>
        <w:tabs>
          <w:tab w:val="num" w:pos="180"/>
          <w:tab w:val="left" w:pos="1080"/>
        </w:tabs>
        <w:ind w:left="0" w:firstLine="720"/>
        <w:jc w:val="both"/>
        <w:rPr>
          <w:lang w:val="uk-UA"/>
        </w:rPr>
      </w:pPr>
      <w:proofErr w:type="spellStart"/>
      <w:r w:rsidRPr="009B5BBC">
        <w:rPr>
          <w:lang w:val="uk-UA"/>
        </w:rPr>
        <w:t>Гайдучок</w:t>
      </w:r>
      <w:proofErr w:type="spellEnd"/>
      <w:r w:rsidRPr="009B5BBC">
        <w:rPr>
          <w:lang w:val="uk-UA"/>
        </w:rPr>
        <w:t xml:space="preserve"> В.М. Теорія і технологія наукових досліджень: [навчальний посібник] / В.М. </w:t>
      </w:r>
      <w:proofErr w:type="spellStart"/>
      <w:r w:rsidRPr="009B5BBC">
        <w:rPr>
          <w:lang w:val="uk-UA"/>
        </w:rPr>
        <w:t>Гайдучок</w:t>
      </w:r>
      <w:proofErr w:type="spellEnd"/>
      <w:r w:rsidRPr="009B5BBC">
        <w:rPr>
          <w:lang w:val="uk-UA"/>
        </w:rPr>
        <w:t xml:space="preserve">, Б.І. </w:t>
      </w:r>
      <w:proofErr w:type="spellStart"/>
      <w:r w:rsidRPr="009B5BBC">
        <w:rPr>
          <w:lang w:val="uk-UA"/>
        </w:rPr>
        <w:t>Затхей</w:t>
      </w:r>
      <w:proofErr w:type="spellEnd"/>
      <w:r w:rsidRPr="009B5BBC">
        <w:rPr>
          <w:lang w:val="uk-UA"/>
        </w:rPr>
        <w:t>, М.К. Лінник.  Львів: Афіша, 2006.-232 с.</w:t>
      </w:r>
    </w:p>
    <w:p w14:paraId="1EF39C85" w14:textId="77777777" w:rsidR="00734E8D" w:rsidRPr="009B5BBC" w:rsidRDefault="00734E8D" w:rsidP="00105C31">
      <w:pPr>
        <w:widowControl w:val="0"/>
        <w:numPr>
          <w:ilvl w:val="0"/>
          <w:numId w:val="10"/>
        </w:numPr>
        <w:tabs>
          <w:tab w:val="num" w:pos="180"/>
          <w:tab w:val="left" w:pos="1080"/>
        </w:tabs>
        <w:ind w:left="0" w:firstLine="720"/>
        <w:jc w:val="both"/>
        <w:rPr>
          <w:lang w:val="uk-UA"/>
        </w:rPr>
      </w:pPr>
      <w:r w:rsidRPr="009B5BBC">
        <w:rPr>
          <w:lang w:val="uk-UA"/>
        </w:rPr>
        <w:t>Гончаров С.М. Студентські наукові дослідження в кредитно-моду-</w:t>
      </w:r>
      <w:proofErr w:type="spellStart"/>
      <w:r w:rsidRPr="009B5BBC">
        <w:rPr>
          <w:lang w:val="uk-UA"/>
        </w:rPr>
        <w:t>льній</w:t>
      </w:r>
      <w:proofErr w:type="spellEnd"/>
      <w:r w:rsidRPr="009B5BBC">
        <w:rPr>
          <w:lang w:val="uk-UA"/>
        </w:rPr>
        <w:t xml:space="preserve"> системі організації навчального процесу / </w:t>
      </w:r>
      <w:proofErr w:type="spellStart"/>
      <w:r w:rsidRPr="009B5BBC">
        <w:rPr>
          <w:lang w:val="uk-UA"/>
        </w:rPr>
        <w:t>С.М.Гончаров</w:t>
      </w:r>
      <w:proofErr w:type="spellEnd"/>
      <w:r w:rsidRPr="009B5BBC">
        <w:rPr>
          <w:lang w:val="uk-UA"/>
        </w:rPr>
        <w:t>. – Рівне: НУВГП, 2006. – 127 с.</w:t>
      </w:r>
    </w:p>
    <w:p w14:paraId="02C84FF8" w14:textId="77777777" w:rsidR="00734E8D" w:rsidRPr="009B5BBC" w:rsidRDefault="00734E8D" w:rsidP="00105C31">
      <w:pPr>
        <w:widowControl w:val="0"/>
        <w:numPr>
          <w:ilvl w:val="0"/>
          <w:numId w:val="10"/>
        </w:numPr>
        <w:tabs>
          <w:tab w:val="num" w:pos="180"/>
          <w:tab w:val="left" w:pos="1080"/>
        </w:tabs>
        <w:ind w:left="0" w:firstLine="720"/>
        <w:jc w:val="both"/>
        <w:rPr>
          <w:lang w:val="uk-UA"/>
        </w:rPr>
      </w:pPr>
      <w:proofErr w:type="spellStart"/>
      <w:r w:rsidRPr="009B5BBC">
        <w:rPr>
          <w:lang w:val="uk-UA"/>
        </w:rPr>
        <w:t>Горбатенко</w:t>
      </w:r>
      <w:proofErr w:type="spellEnd"/>
      <w:r w:rsidRPr="009B5BBC">
        <w:rPr>
          <w:lang w:val="uk-UA"/>
        </w:rPr>
        <w:t xml:space="preserve"> І.Ю. Основи наукових досліджень / </w:t>
      </w:r>
      <w:proofErr w:type="spellStart"/>
      <w:r w:rsidRPr="009B5BBC">
        <w:rPr>
          <w:lang w:val="uk-UA"/>
        </w:rPr>
        <w:t>І.Ю.Горбатенко</w:t>
      </w:r>
      <w:proofErr w:type="spellEnd"/>
      <w:r w:rsidRPr="009B5BBC">
        <w:rPr>
          <w:lang w:val="uk-UA"/>
        </w:rPr>
        <w:t>. – К.: Вища школа, 2001. – 92с.</w:t>
      </w:r>
    </w:p>
    <w:p w14:paraId="59B092AB" w14:textId="77777777" w:rsidR="00734E8D" w:rsidRPr="009B5BBC" w:rsidRDefault="00734E8D" w:rsidP="00105C31">
      <w:pPr>
        <w:widowControl w:val="0"/>
        <w:numPr>
          <w:ilvl w:val="0"/>
          <w:numId w:val="10"/>
        </w:numPr>
        <w:tabs>
          <w:tab w:val="num" w:pos="180"/>
          <w:tab w:val="left" w:pos="1080"/>
        </w:tabs>
        <w:ind w:left="0" w:firstLine="720"/>
        <w:jc w:val="both"/>
        <w:rPr>
          <w:lang w:val="uk-UA"/>
        </w:rPr>
      </w:pPr>
      <w:r w:rsidRPr="009B5BBC">
        <w:rPr>
          <w:lang w:val="uk-UA"/>
        </w:rPr>
        <w:t xml:space="preserve">Курсове та дипломне проектування в КМСОНП. – Рівне: НУВГП, 2005. – 33 с. </w:t>
      </w:r>
    </w:p>
    <w:p w14:paraId="65F77F17" w14:textId="77777777" w:rsidR="00734E8D" w:rsidRPr="009B5BBC" w:rsidRDefault="00734E8D" w:rsidP="00105C31">
      <w:pPr>
        <w:widowControl w:val="0"/>
        <w:numPr>
          <w:ilvl w:val="0"/>
          <w:numId w:val="10"/>
        </w:numPr>
        <w:tabs>
          <w:tab w:val="num" w:pos="180"/>
          <w:tab w:val="left" w:pos="1080"/>
        </w:tabs>
        <w:ind w:left="0" w:firstLine="720"/>
        <w:jc w:val="both"/>
        <w:rPr>
          <w:lang w:val="uk-UA"/>
        </w:rPr>
      </w:pPr>
      <w:r w:rsidRPr="009B5BBC">
        <w:rPr>
          <w:lang w:val="uk-UA"/>
        </w:rPr>
        <w:t xml:space="preserve">Філіпенко А.С. Основи наукових досліджень: [конспект лекцій]. / А.С. Філіпенко. – К.: </w:t>
      </w:r>
      <w:proofErr w:type="spellStart"/>
      <w:r w:rsidRPr="009B5BBC">
        <w:rPr>
          <w:lang w:val="uk-UA"/>
        </w:rPr>
        <w:t>Академвидав</w:t>
      </w:r>
      <w:proofErr w:type="spellEnd"/>
      <w:r w:rsidRPr="009B5BBC">
        <w:rPr>
          <w:lang w:val="uk-UA"/>
        </w:rPr>
        <w:t>, 2005. – 208 с.</w:t>
      </w:r>
    </w:p>
    <w:p w14:paraId="62D38572" w14:textId="77777777" w:rsidR="00734E8D" w:rsidRPr="009B5BBC" w:rsidRDefault="00734E8D" w:rsidP="00105C31">
      <w:pPr>
        <w:widowControl w:val="0"/>
        <w:tabs>
          <w:tab w:val="left" w:pos="1080"/>
        </w:tabs>
        <w:ind w:left="720"/>
        <w:jc w:val="both"/>
        <w:rPr>
          <w:lang w:val="uk-UA"/>
        </w:rPr>
      </w:pPr>
      <w:r w:rsidRPr="009B5BBC">
        <w:rPr>
          <w:b/>
          <w:lang w:val="uk-UA"/>
        </w:rPr>
        <w:t>Інформаційні ресурси</w:t>
      </w:r>
    </w:p>
    <w:p w14:paraId="67B35C6D" w14:textId="77777777" w:rsidR="00734E8D" w:rsidRPr="009B5BBC" w:rsidRDefault="00734E8D" w:rsidP="00105C31">
      <w:pPr>
        <w:pStyle w:val="31"/>
        <w:numPr>
          <w:ilvl w:val="0"/>
          <w:numId w:val="8"/>
        </w:numPr>
        <w:tabs>
          <w:tab w:val="num" w:pos="0"/>
          <w:tab w:val="left" w:pos="252"/>
        </w:tabs>
        <w:spacing w:after="0"/>
        <w:ind w:left="0" w:firstLine="709"/>
        <w:jc w:val="both"/>
        <w:rPr>
          <w:sz w:val="24"/>
          <w:szCs w:val="24"/>
          <w:lang w:val="uk-UA"/>
        </w:rPr>
      </w:pPr>
      <w:r w:rsidRPr="009B5BBC">
        <w:rPr>
          <w:sz w:val="24"/>
          <w:szCs w:val="24"/>
          <w:lang w:val="uk-UA"/>
        </w:rPr>
        <w:t>http://</w:t>
      </w:r>
      <w:hyperlink r:id="rId13" w:history="1">
        <w:r w:rsidRPr="009B5BBC">
          <w:rPr>
            <w:rStyle w:val="aa"/>
            <w:color w:val="auto"/>
            <w:sz w:val="24"/>
            <w:szCs w:val="24"/>
            <w:u w:val="none"/>
            <w:lang w:val="uk-UA"/>
          </w:rPr>
          <w:t>www.library.snu.edu.ua</w:t>
        </w:r>
      </w:hyperlink>
      <w:r w:rsidRPr="009B5BBC">
        <w:rPr>
          <w:sz w:val="24"/>
          <w:szCs w:val="24"/>
          <w:lang w:val="uk-UA"/>
        </w:rPr>
        <w:t>/ – Наукова бібліотека.</w:t>
      </w:r>
    </w:p>
    <w:p w14:paraId="66ED9EA8" w14:textId="77777777" w:rsidR="00734E8D" w:rsidRPr="009B5BBC" w:rsidRDefault="00734E8D" w:rsidP="00105C31">
      <w:pPr>
        <w:pStyle w:val="31"/>
        <w:numPr>
          <w:ilvl w:val="0"/>
          <w:numId w:val="8"/>
        </w:numPr>
        <w:tabs>
          <w:tab w:val="num" w:pos="0"/>
          <w:tab w:val="left" w:pos="252"/>
        </w:tabs>
        <w:spacing w:after="0"/>
        <w:ind w:left="0" w:firstLine="709"/>
        <w:jc w:val="both"/>
        <w:rPr>
          <w:sz w:val="24"/>
          <w:szCs w:val="24"/>
          <w:lang w:val="uk-UA"/>
        </w:rPr>
      </w:pPr>
      <w:r w:rsidRPr="009B5BBC">
        <w:rPr>
          <w:sz w:val="24"/>
          <w:szCs w:val="24"/>
          <w:lang w:val="uk-UA"/>
        </w:rPr>
        <w:t>http://www.nbuv.gov.ua/ – Національна бібліотека ім. В.І. Вернадського</w:t>
      </w:r>
    </w:p>
    <w:p w14:paraId="44EC83CC" w14:textId="77777777" w:rsidR="00734E8D" w:rsidRPr="009B5BBC" w:rsidRDefault="00734E8D" w:rsidP="00105C31">
      <w:pPr>
        <w:pStyle w:val="31"/>
        <w:numPr>
          <w:ilvl w:val="0"/>
          <w:numId w:val="8"/>
        </w:numPr>
        <w:tabs>
          <w:tab w:val="num" w:pos="0"/>
          <w:tab w:val="left" w:pos="252"/>
        </w:tabs>
        <w:spacing w:after="0"/>
        <w:ind w:left="0" w:firstLine="709"/>
        <w:jc w:val="both"/>
        <w:rPr>
          <w:sz w:val="24"/>
          <w:szCs w:val="24"/>
          <w:lang w:val="uk-UA"/>
        </w:rPr>
      </w:pPr>
      <w:r w:rsidRPr="009B5BBC">
        <w:rPr>
          <w:sz w:val="24"/>
          <w:szCs w:val="24"/>
          <w:lang w:val="uk-UA"/>
        </w:rPr>
        <w:t>http://</w:t>
      </w:r>
      <w:hyperlink r:id="rId14" w:history="1">
        <w:r w:rsidRPr="009B5BBC">
          <w:rPr>
            <w:rStyle w:val="aa"/>
            <w:color w:val="auto"/>
            <w:sz w:val="24"/>
            <w:szCs w:val="24"/>
            <w:u w:val="none"/>
            <w:lang w:val="uk-UA"/>
          </w:rPr>
          <w:t>www.rada.kiev.ua</w:t>
        </w:r>
      </w:hyperlink>
      <w:r w:rsidRPr="009B5BBC">
        <w:rPr>
          <w:sz w:val="24"/>
          <w:szCs w:val="24"/>
          <w:lang w:val="uk-UA"/>
        </w:rPr>
        <w:t>/ – Законодавство України.</w:t>
      </w:r>
    </w:p>
    <w:p w14:paraId="4089111C" w14:textId="77777777" w:rsidR="00734E8D" w:rsidRPr="009B5BBC" w:rsidRDefault="003A4523" w:rsidP="00105C31">
      <w:pPr>
        <w:pStyle w:val="31"/>
        <w:numPr>
          <w:ilvl w:val="0"/>
          <w:numId w:val="8"/>
        </w:numPr>
        <w:tabs>
          <w:tab w:val="num" w:pos="0"/>
          <w:tab w:val="left" w:pos="252"/>
        </w:tabs>
        <w:spacing w:after="0"/>
        <w:ind w:left="0" w:firstLine="709"/>
        <w:jc w:val="both"/>
        <w:rPr>
          <w:sz w:val="24"/>
          <w:szCs w:val="24"/>
          <w:lang w:val="uk-UA"/>
        </w:rPr>
      </w:pPr>
      <w:hyperlink r:id="rId15" w:history="1">
        <w:r w:rsidR="00734E8D" w:rsidRPr="009B5BBC">
          <w:rPr>
            <w:rStyle w:val="aa"/>
            <w:color w:val="auto"/>
            <w:sz w:val="24"/>
            <w:szCs w:val="24"/>
            <w:u w:val="none"/>
            <w:lang w:val="uk-UA"/>
          </w:rPr>
          <w:t>https://www.zakon.rada.gov.ua/</w:t>
        </w:r>
      </w:hyperlink>
      <w:r w:rsidR="00734E8D" w:rsidRPr="009B5BBC">
        <w:rPr>
          <w:sz w:val="24"/>
          <w:szCs w:val="24"/>
          <w:lang w:val="uk-UA"/>
        </w:rPr>
        <w:t>-Закон України «</w:t>
      </w:r>
      <w:proofErr w:type="spellStart"/>
      <w:r w:rsidR="00734E8D" w:rsidRPr="009B5BBC">
        <w:rPr>
          <w:sz w:val="24"/>
          <w:szCs w:val="24"/>
          <w:lang w:val="uk-UA"/>
        </w:rPr>
        <w:t>Проосвіту</w:t>
      </w:r>
      <w:proofErr w:type="spellEnd"/>
      <w:r w:rsidR="00734E8D" w:rsidRPr="009B5BBC">
        <w:rPr>
          <w:sz w:val="24"/>
          <w:szCs w:val="24"/>
          <w:lang w:val="uk-UA"/>
        </w:rPr>
        <w:t>».</w:t>
      </w:r>
    </w:p>
    <w:p w14:paraId="65623D81" w14:textId="77777777" w:rsidR="00734E8D" w:rsidRPr="009B5BBC" w:rsidRDefault="00734E8D" w:rsidP="00105C31">
      <w:pPr>
        <w:pStyle w:val="31"/>
        <w:numPr>
          <w:ilvl w:val="0"/>
          <w:numId w:val="8"/>
        </w:numPr>
        <w:tabs>
          <w:tab w:val="num" w:pos="0"/>
          <w:tab w:val="left" w:pos="252"/>
        </w:tabs>
        <w:spacing w:after="0"/>
        <w:ind w:left="0" w:firstLine="709"/>
        <w:jc w:val="both"/>
        <w:rPr>
          <w:sz w:val="24"/>
          <w:szCs w:val="24"/>
          <w:lang w:val="uk-UA"/>
        </w:rPr>
      </w:pPr>
      <w:r w:rsidRPr="009B5BBC">
        <w:rPr>
          <w:sz w:val="24"/>
          <w:szCs w:val="24"/>
          <w:lang w:val="uk-UA"/>
        </w:rPr>
        <w:t>http://</w:t>
      </w:r>
      <w:hyperlink r:id="rId16" w:history="1">
        <w:r w:rsidRPr="009B5BBC">
          <w:rPr>
            <w:rStyle w:val="aa"/>
            <w:color w:val="auto"/>
            <w:sz w:val="24"/>
            <w:szCs w:val="24"/>
            <w:u w:val="none"/>
            <w:lang w:val="uk-UA"/>
          </w:rPr>
          <w:t>www.rstu.rv.ua/book.html</w:t>
        </w:r>
      </w:hyperlink>
      <w:r w:rsidRPr="009B5BBC">
        <w:rPr>
          <w:sz w:val="24"/>
          <w:szCs w:val="24"/>
          <w:lang w:val="uk-UA"/>
        </w:rPr>
        <w:t>/ – Бібліотека НУВГП.</w:t>
      </w:r>
    </w:p>
    <w:p w14:paraId="04DE7202" w14:textId="77777777" w:rsidR="00734E8D" w:rsidRPr="009B5BBC" w:rsidRDefault="00734E8D" w:rsidP="00105C31">
      <w:pPr>
        <w:pStyle w:val="31"/>
        <w:numPr>
          <w:ilvl w:val="0"/>
          <w:numId w:val="8"/>
        </w:numPr>
        <w:tabs>
          <w:tab w:val="num" w:pos="0"/>
          <w:tab w:val="left" w:pos="252"/>
        </w:tabs>
        <w:spacing w:after="0"/>
        <w:ind w:left="0" w:firstLine="709"/>
        <w:jc w:val="both"/>
        <w:rPr>
          <w:sz w:val="24"/>
          <w:szCs w:val="24"/>
          <w:lang w:val="uk-UA"/>
        </w:rPr>
      </w:pPr>
      <w:r w:rsidRPr="009B5BBC">
        <w:rPr>
          <w:sz w:val="24"/>
          <w:szCs w:val="24"/>
          <w:lang w:val="uk-UA"/>
        </w:rPr>
        <w:t>http://</w:t>
      </w:r>
      <w:hyperlink r:id="rId17" w:history="1">
        <w:r w:rsidRPr="009B5BBC">
          <w:rPr>
            <w:rStyle w:val="aa"/>
            <w:color w:val="auto"/>
            <w:sz w:val="24"/>
            <w:szCs w:val="24"/>
            <w:u w:val="none"/>
            <w:lang w:val="uk-UA"/>
          </w:rPr>
          <w:t>www.agrohim.biz</w:t>
        </w:r>
      </w:hyperlink>
    </w:p>
    <w:p w14:paraId="64C858AB" w14:textId="77777777" w:rsidR="00734E8D" w:rsidRPr="009B5BBC" w:rsidRDefault="00734E8D" w:rsidP="00105C31">
      <w:pPr>
        <w:pStyle w:val="31"/>
        <w:numPr>
          <w:ilvl w:val="0"/>
          <w:numId w:val="8"/>
        </w:numPr>
        <w:tabs>
          <w:tab w:val="num" w:pos="0"/>
          <w:tab w:val="left" w:pos="252"/>
        </w:tabs>
        <w:spacing w:after="0"/>
        <w:ind w:left="0" w:firstLine="709"/>
        <w:jc w:val="both"/>
        <w:rPr>
          <w:sz w:val="24"/>
          <w:szCs w:val="24"/>
          <w:lang w:val="uk-UA"/>
        </w:rPr>
      </w:pPr>
      <w:r w:rsidRPr="009B5BBC">
        <w:rPr>
          <w:sz w:val="24"/>
          <w:szCs w:val="24"/>
          <w:lang w:val="uk-UA"/>
        </w:rPr>
        <w:t>http://www.agrosfera.uа</w:t>
      </w:r>
    </w:p>
    <w:p w14:paraId="74FE7CD2" w14:textId="77777777" w:rsidR="00734E8D" w:rsidRPr="009B5BBC" w:rsidRDefault="00734E8D" w:rsidP="00105C31">
      <w:pPr>
        <w:tabs>
          <w:tab w:val="num" w:pos="0"/>
        </w:tabs>
        <w:ind w:firstLine="709"/>
        <w:jc w:val="both"/>
        <w:rPr>
          <w:lang w:val="uk-UA"/>
        </w:rPr>
      </w:pPr>
      <w:r w:rsidRPr="009B5BBC">
        <w:rPr>
          <w:lang w:val="uk-UA"/>
        </w:rPr>
        <w:t xml:space="preserve">8. http:// </w:t>
      </w:r>
      <w:hyperlink r:id="rId18" w:history="1">
        <w:r w:rsidRPr="009B5BBC">
          <w:rPr>
            <w:rStyle w:val="aa"/>
            <w:color w:val="auto"/>
            <w:u w:val="none"/>
            <w:lang w:val="uk-UA"/>
          </w:rPr>
          <w:t>www.google.ua</w:t>
        </w:r>
      </w:hyperlink>
    </w:p>
    <w:sectPr w:rsidR="00734E8D" w:rsidRPr="009B5BBC" w:rsidSect="00B60323">
      <w:footerReference w:type="default" r:id="rId1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722AC" w14:textId="77777777" w:rsidR="003A4523" w:rsidRDefault="003A4523">
      <w:r>
        <w:separator/>
      </w:r>
    </w:p>
  </w:endnote>
  <w:endnote w:type="continuationSeparator" w:id="0">
    <w:p w14:paraId="1DF43C2D" w14:textId="77777777" w:rsidR="003A4523" w:rsidRDefault="003A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8B711" w14:textId="77777777" w:rsidR="003011B0" w:rsidRDefault="00F40152">
    <w:pPr>
      <w:pStyle w:val="a4"/>
      <w:jc w:val="right"/>
    </w:pPr>
    <w:r>
      <w:fldChar w:fldCharType="begin"/>
    </w:r>
    <w:r w:rsidR="003011B0">
      <w:instrText xml:space="preserve"> PAGE   \* MERGEFORMAT </w:instrText>
    </w:r>
    <w:r>
      <w:fldChar w:fldCharType="separate"/>
    </w:r>
    <w:r w:rsidR="00C533C4">
      <w:rPr>
        <w:noProof/>
      </w:rPr>
      <w:t>4</w:t>
    </w:r>
    <w:r>
      <w:rPr>
        <w:noProof/>
      </w:rPr>
      <w:fldChar w:fldCharType="end"/>
    </w:r>
  </w:p>
  <w:p w14:paraId="33F3BEA0" w14:textId="77777777" w:rsidR="003011B0" w:rsidRDefault="003011B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2411E" w14:textId="77777777" w:rsidR="003A4523" w:rsidRDefault="003A4523">
      <w:r>
        <w:separator/>
      </w:r>
    </w:p>
  </w:footnote>
  <w:footnote w:type="continuationSeparator" w:id="0">
    <w:p w14:paraId="298B1BE9" w14:textId="77777777" w:rsidR="003A4523" w:rsidRDefault="003A4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545D8"/>
    <w:multiLevelType w:val="hybridMultilevel"/>
    <w:tmpl w:val="1AEA0A0C"/>
    <w:lvl w:ilvl="0" w:tplc="BD7E4276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BC03D6"/>
    <w:multiLevelType w:val="hybridMultilevel"/>
    <w:tmpl w:val="B51ED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50506"/>
    <w:multiLevelType w:val="hybridMultilevel"/>
    <w:tmpl w:val="2E1AEF42"/>
    <w:lvl w:ilvl="0" w:tplc="DEBEA02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B5A2FE8"/>
    <w:multiLevelType w:val="hybridMultilevel"/>
    <w:tmpl w:val="B8F07170"/>
    <w:lvl w:ilvl="0" w:tplc="3CEA5DE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D0076A3"/>
    <w:multiLevelType w:val="hybridMultilevel"/>
    <w:tmpl w:val="84B6C70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195"/>
        </w:tabs>
        <w:ind w:left="61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6915"/>
        </w:tabs>
        <w:ind w:left="69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635"/>
        </w:tabs>
        <w:ind w:left="76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355"/>
        </w:tabs>
        <w:ind w:left="83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075"/>
        </w:tabs>
        <w:ind w:left="90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9795"/>
        </w:tabs>
        <w:ind w:left="97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515"/>
        </w:tabs>
        <w:ind w:left="10515" w:hanging="180"/>
      </w:pPr>
      <w:rPr>
        <w:rFonts w:cs="Times New Roman"/>
      </w:rPr>
    </w:lvl>
  </w:abstractNum>
  <w:abstractNum w:abstractNumId="5" w15:restartNumberingAfterBreak="0">
    <w:nsid w:val="173321C3"/>
    <w:multiLevelType w:val="hybridMultilevel"/>
    <w:tmpl w:val="B650A1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C2195A"/>
    <w:multiLevelType w:val="hybridMultilevel"/>
    <w:tmpl w:val="4BF46480"/>
    <w:lvl w:ilvl="0" w:tplc="A94C50C6">
      <w:start w:val="6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27C860C3"/>
    <w:multiLevelType w:val="hybridMultilevel"/>
    <w:tmpl w:val="C9D6BA88"/>
    <w:lvl w:ilvl="0" w:tplc="F57C3E5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B9666A2"/>
    <w:multiLevelType w:val="hybridMultilevel"/>
    <w:tmpl w:val="6966009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3CF662D7"/>
    <w:multiLevelType w:val="hybridMultilevel"/>
    <w:tmpl w:val="18ACFA46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F3D4A30"/>
    <w:multiLevelType w:val="hybridMultilevel"/>
    <w:tmpl w:val="4A9CA2F8"/>
    <w:lvl w:ilvl="0" w:tplc="F9B895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F3541A"/>
    <w:multiLevelType w:val="hybridMultilevel"/>
    <w:tmpl w:val="17FC8484"/>
    <w:lvl w:ilvl="0" w:tplc="0422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5BF77E4"/>
    <w:multiLevelType w:val="multilevel"/>
    <w:tmpl w:val="B7AE40C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48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984" w:hanging="1440"/>
      </w:pPr>
      <w:rPr>
        <w:rFonts w:cs="Times New Roman" w:hint="default"/>
      </w:rPr>
    </w:lvl>
  </w:abstractNum>
  <w:abstractNum w:abstractNumId="13" w15:restartNumberingAfterBreak="0">
    <w:nsid w:val="713375D8"/>
    <w:multiLevelType w:val="multilevel"/>
    <w:tmpl w:val="0D76C3A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cs="Times New Roman" w:hint="default"/>
      </w:rPr>
    </w:lvl>
  </w:abstractNum>
  <w:abstractNum w:abstractNumId="14" w15:restartNumberingAfterBreak="0">
    <w:nsid w:val="728244E6"/>
    <w:multiLevelType w:val="hybridMultilevel"/>
    <w:tmpl w:val="E4E23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90F0E"/>
    <w:multiLevelType w:val="hybridMultilevel"/>
    <w:tmpl w:val="17FC8484"/>
    <w:lvl w:ilvl="0" w:tplc="0422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10"/>
  </w:num>
  <w:num w:numId="5">
    <w:abstractNumId w:val="9"/>
  </w:num>
  <w:num w:numId="6">
    <w:abstractNumId w:val="1"/>
  </w:num>
  <w:num w:numId="7">
    <w:abstractNumId w:val="14"/>
  </w:num>
  <w:num w:numId="8">
    <w:abstractNumId w:val="4"/>
  </w:num>
  <w:num w:numId="9">
    <w:abstractNumId w:val="5"/>
  </w:num>
  <w:num w:numId="10">
    <w:abstractNumId w:val="8"/>
  </w:num>
  <w:num w:numId="11">
    <w:abstractNumId w:val="11"/>
  </w:num>
  <w:num w:numId="12">
    <w:abstractNumId w:val="0"/>
  </w:num>
  <w:num w:numId="13">
    <w:abstractNumId w:val="2"/>
  </w:num>
  <w:num w:numId="14">
    <w:abstractNumId w:val="6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2A6"/>
    <w:rsid w:val="0000150D"/>
    <w:rsid w:val="000022A6"/>
    <w:rsid w:val="0000723C"/>
    <w:rsid w:val="0001156C"/>
    <w:rsid w:val="00013676"/>
    <w:rsid w:val="00022CE9"/>
    <w:rsid w:val="0002368F"/>
    <w:rsid w:val="000252AC"/>
    <w:rsid w:val="00026852"/>
    <w:rsid w:val="00036A0C"/>
    <w:rsid w:val="0004415A"/>
    <w:rsid w:val="00045FA3"/>
    <w:rsid w:val="00053424"/>
    <w:rsid w:val="00053605"/>
    <w:rsid w:val="00053A6E"/>
    <w:rsid w:val="00063924"/>
    <w:rsid w:val="00065814"/>
    <w:rsid w:val="00074392"/>
    <w:rsid w:val="0007705C"/>
    <w:rsid w:val="00087B63"/>
    <w:rsid w:val="000A357E"/>
    <w:rsid w:val="000B1186"/>
    <w:rsid w:val="000B1BEC"/>
    <w:rsid w:val="000C4E46"/>
    <w:rsid w:val="000D5B1A"/>
    <w:rsid w:val="000D6289"/>
    <w:rsid w:val="000E77CC"/>
    <w:rsid w:val="000F5137"/>
    <w:rsid w:val="000F646F"/>
    <w:rsid w:val="00105C31"/>
    <w:rsid w:val="001128A4"/>
    <w:rsid w:val="00117C8C"/>
    <w:rsid w:val="00122F1C"/>
    <w:rsid w:val="001517BF"/>
    <w:rsid w:val="00160BB3"/>
    <w:rsid w:val="0017124A"/>
    <w:rsid w:val="00182189"/>
    <w:rsid w:val="00183866"/>
    <w:rsid w:val="001862D5"/>
    <w:rsid w:val="00193D7B"/>
    <w:rsid w:val="00194CDA"/>
    <w:rsid w:val="001961BB"/>
    <w:rsid w:val="001A6C51"/>
    <w:rsid w:val="001D072E"/>
    <w:rsid w:val="001D1337"/>
    <w:rsid w:val="001D1AB5"/>
    <w:rsid w:val="001E1659"/>
    <w:rsid w:val="001E166A"/>
    <w:rsid w:val="001F20FA"/>
    <w:rsid w:val="00210A74"/>
    <w:rsid w:val="00211083"/>
    <w:rsid w:val="0021312F"/>
    <w:rsid w:val="002166AC"/>
    <w:rsid w:val="0023555A"/>
    <w:rsid w:val="0023771B"/>
    <w:rsid w:val="00242443"/>
    <w:rsid w:val="00250908"/>
    <w:rsid w:val="00277BFD"/>
    <w:rsid w:val="00285C6B"/>
    <w:rsid w:val="002C7209"/>
    <w:rsid w:val="002C77E4"/>
    <w:rsid w:val="002E0CF8"/>
    <w:rsid w:val="002E393D"/>
    <w:rsid w:val="002E55D2"/>
    <w:rsid w:val="002F1250"/>
    <w:rsid w:val="003011B0"/>
    <w:rsid w:val="003107C9"/>
    <w:rsid w:val="00311788"/>
    <w:rsid w:val="0031468A"/>
    <w:rsid w:val="0032145B"/>
    <w:rsid w:val="0032663D"/>
    <w:rsid w:val="00330159"/>
    <w:rsid w:val="003340C8"/>
    <w:rsid w:val="00343A2C"/>
    <w:rsid w:val="003440D6"/>
    <w:rsid w:val="00355CEB"/>
    <w:rsid w:val="00356D38"/>
    <w:rsid w:val="00357391"/>
    <w:rsid w:val="0036032F"/>
    <w:rsid w:val="0036267E"/>
    <w:rsid w:val="00366227"/>
    <w:rsid w:val="00386A31"/>
    <w:rsid w:val="00393DFC"/>
    <w:rsid w:val="003951D1"/>
    <w:rsid w:val="003954B8"/>
    <w:rsid w:val="003A4523"/>
    <w:rsid w:val="003A7088"/>
    <w:rsid w:val="003C288F"/>
    <w:rsid w:val="003D2306"/>
    <w:rsid w:val="003F112D"/>
    <w:rsid w:val="003F71E3"/>
    <w:rsid w:val="004005DC"/>
    <w:rsid w:val="00400F3D"/>
    <w:rsid w:val="00406FE8"/>
    <w:rsid w:val="00412681"/>
    <w:rsid w:val="00416A24"/>
    <w:rsid w:val="00427EF8"/>
    <w:rsid w:val="004315B3"/>
    <w:rsid w:val="00431A15"/>
    <w:rsid w:val="0043405F"/>
    <w:rsid w:val="0044645E"/>
    <w:rsid w:val="00456633"/>
    <w:rsid w:val="0047675E"/>
    <w:rsid w:val="004849EF"/>
    <w:rsid w:val="004B0294"/>
    <w:rsid w:val="004B1328"/>
    <w:rsid w:val="004B70C2"/>
    <w:rsid w:val="004C02A4"/>
    <w:rsid w:val="004C1A2A"/>
    <w:rsid w:val="004C317F"/>
    <w:rsid w:val="004C53AE"/>
    <w:rsid w:val="004D367B"/>
    <w:rsid w:val="004D4D16"/>
    <w:rsid w:val="004E1CED"/>
    <w:rsid w:val="00502A1C"/>
    <w:rsid w:val="00511B38"/>
    <w:rsid w:val="005140BA"/>
    <w:rsid w:val="00527AC6"/>
    <w:rsid w:val="00527BD0"/>
    <w:rsid w:val="00546AE8"/>
    <w:rsid w:val="00553E42"/>
    <w:rsid w:val="00567F06"/>
    <w:rsid w:val="00575566"/>
    <w:rsid w:val="005B04B6"/>
    <w:rsid w:val="005B3244"/>
    <w:rsid w:val="005C103D"/>
    <w:rsid w:val="005C75FC"/>
    <w:rsid w:val="005D692C"/>
    <w:rsid w:val="005D71AB"/>
    <w:rsid w:val="00605AFB"/>
    <w:rsid w:val="00610E80"/>
    <w:rsid w:val="0061321E"/>
    <w:rsid w:val="0062411D"/>
    <w:rsid w:val="0065624B"/>
    <w:rsid w:val="0068785C"/>
    <w:rsid w:val="006A78C4"/>
    <w:rsid w:val="006C7575"/>
    <w:rsid w:val="006D2F83"/>
    <w:rsid w:val="006D5252"/>
    <w:rsid w:val="006E46C5"/>
    <w:rsid w:val="006E77F9"/>
    <w:rsid w:val="006F460D"/>
    <w:rsid w:val="00714F1C"/>
    <w:rsid w:val="00717D7D"/>
    <w:rsid w:val="00722DA2"/>
    <w:rsid w:val="00730C07"/>
    <w:rsid w:val="00734E8D"/>
    <w:rsid w:val="00736505"/>
    <w:rsid w:val="00737DD0"/>
    <w:rsid w:val="00756494"/>
    <w:rsid w:val="00756A24"/>
    <w:rsid w:val="00775147"/>
    <w:rsid w:val="007818DA"/>
    <w:rsid w:val="00783DFB"/>
    <w:rsid w:val="007927EC"/>
    <w:rsid w:val="007A63CD"/>
    <w:rsid w:val="007C038E"/>
    <w:rsid w:val="007C2DE7"/>
    <w:rsid w:val="007C7D53"/>
    <w:rsid w:val="007D232E"/>
    <w:rsid w:val="007E7052"/>
    <w:rsid w:val="007F13CD"/>
    <w:rsid w:val="007F5F3C"/>
    <w:rsid w:val="007F683B"/>
    <w:rsid w:val="008060EB"/>
    <w:rsid w:val="00811EF0"/>
    <w:rsid w:val="00815F19"/>
    <w:rsid w:val="008165AD"/>
    <w:rsid w:val="00845356"/>
    <w:rsid w:val="008474C0"/>
    <w:rsid w:val="00857B39"/>
    <w:rsid w:val="008623D4"/>
    <w:rsid w:val="008A293B"/>
    <w:rsid w:val="008B70BA"/>
    <w:rsid w:val="008C3562"/>
    <w:rsid w:val="008C361B"/>
    <w:rsid w:val="008C7992"/>
    <w:rsid w:val="008D4F9F"/>
    <w:rsid w:val="008E086E"/>
    <w:rsid w:val="008E60E6"/>
    <w:rsid w:val="008E63C9"/>
    <w:rsid w:val="008E64B7"/>
    <w:rsid w:val="008F5078"/>
    <w:rsid w:val="00900DFB"/>
    <w:rsid w:val="0090574B"/>
    <w:rsid w:val="00907BB0"/>
    <w:rsid w:val="009127D7"/>
    <w:rsid w:val="009250ED"/>
    <w:rsid w:val="009276C4"/>
    <w:rsid w:val="00933AE7"/>
    <w:rsid w:val="0093571C"/>
    <w:rsid w:val="00937DA2"/>
    <w:rsid w:val="00944C5E"/>
    <w:rsid w:val="0096540D"/>
    <w:rsid w:val="00965AB3"/>
    <w:rsid w:val="009801E2"/>
    <w:rsid w:val="00995E19"/>
    <w:rsid w:val="009A42FC"/>
    <w:rsid w:val="009B4C53"/>
    <w:rsid w:val="009B5366"/>
    <w:rsid w:val="009B5BBC"/>
    <w:rsid w:val="009C699E"/>
    <w:rsid w:val="009E3D52"/>
    <w:rsid w:val="00A06A69"/>
    <w:rsid w:val="00A34062"/>
    <w:rsid w:val="00A45996"/>
    <w:rsid w:val="00A51F3E"/>
    <w:rsid w:val="00A5706A"/>
    <w:rsid w:val="00A605FC"/>
    <w:rsid w:val="00A83825"/>
    <w:rsid w:val="00A90940"/>
    <w:rsid w:val="00A94513"/>
    <w:rsid w:val="00AA3808"/>
    <w:rsid w:val="00AC471A"/>
    <w:rsid w:val="00AC4E10"/>
    <w:rsid w:val="00AC7B97"/>
    <w:rsid w:val="00AD6320"/>
    <w:rsid w:val="00AF6FD4"/>
    <w:rsid w:val="00B02213"/>
    <w:rsid w:val="00B03A75"/>
    <w:rsid w:val="00B053E9"/>
    <w:rsid w:val="00B07288"/>
    <w:rsid w:val="00B113B0"/>
    <w:rsid w:val="00B13A2B"/>
    <w:rsid w:val="00B16101"/>
    <w:rsid w:val="00B22FBE"/>
    <w:rsid w:val="00B2618A"/>
    <w:rsid w:val="00B60323"/>
    <w:rsid w:val="00B76512"/>
    <w:rsid w:val="00BA027C"/>
    <w:rsid w:val="00BB258E"/>
    <w:rsid w:val="00BB2F85"/>
    <w:rsid w:val="00BB38D1"/>
    <w:rsid w:val="00BC414F"/>
    <w:rsid w:val="00BD42EA"/>
    <w:rsid w:val="00BD4C9A"/>
    <w:rsid w:val="00BD5899"/>
    <w:rsid w:val="00BD593D"/>
    <w:rsid w:val="00BD6AA4"/>
    <w:rsid w:val="00BE06A4"/>
    <w:rsid w:val="00BE1B67"/>
    <w:rsid w:val="00BE6DAE"/>
    <w:rsid w:val="00BF188B"/>
    <w:rsid w:val="00C103C2"/>
    <w:rsid w:val="00C22014"/>
    <w:rsid w:val="00C220CB"/>
    <w:rsid w:val="00C22365"/>
    <w:rsid w:val="00C23BD0"/>
    <w:rsid w:val="00C37564"/>
    <w:rsid w:val="00C46A43"/>
    <w:rsid w:val="00C533C4"/>
    <w:rsid w:val="00C559C9"/>
    <w:rsid w:val="00C651C1"/>
    <w:rsid w:val="00C729BA"/>
    <w:rsid w:val="00C81E61"/>
    <w:rsid w:val="00C923E3"/>
    <w:rsid w:val="00C951DF"/>
    <w:rsid w:val="00C97D42"/>
    <w:rsid w:val="00CA15DC"/>
    <w:rsid w:val="00CA402E"/>
    <w:rsid w:val="00CD163D"/>
    <w:rsid w:val="00CD5D0F"/>
    <w:rsid w:val="00CE475C"/>
    <w:rsid w:val="00CF1595"/>
    <w:rsid w:val="00CF23E7"/>
    <w:rsid w:val="00D00B94"/>
    <w:rsid w:val="00D06CC9"/>
    <w:rsid w:val="00D07325"/>
    <w:rsid w:val="00D10750"/>
    <w:rsid w:val="00D10DF1"/>
    <w:rsid w:val="00D35E09"/>
    <w:rsid w:val="00D47921"/>
    <w:rsid w:val="00D61D88"/>
    <w:rsid w:val="00D83316"/>
    <w:rsid w:val="00D83CE5"/>
    <w:rsid w:val="00D94DD1"/>
    <w:rsid w:val="00DA1606"/>
    <w:rsid w:val="00DA1B7E"/>
    <w:rsid w:val="00DB7FA8"/>
    <w:rsid w:val="00DC0B42"/>
    <w:rsid w:val="00DC13F5"/>
    <w:rsid w:val="00DD34EC"/>
    <w:rsid w:val="00DF4D4B"/>
    <w:rsid w:val="00E0430A"/>
    <w:rsid w:val="00E11826"/>
    <w:rsid w:val="00E16539"/>
    <w:rsid w:val="00E26D56"/>
    <w:rsid w:val="00E3029D"/>
    <w:rsid w:val="00E33F57"/>
    <w:rsid w:val="00E50E18"/>
    <w:rsid w:val="00E50EC0"/>
    <w:rsid w:val="00E5421A"/>
    <w:rsid w:val="00E7428E"/>
    <w:rsid w:val="00E773EA"/>
    <w:rsid w:val="00E81359"/>
    <w:rsid w:val="00E91036"/>
    <w:rsid w:val="00E92199"/>
    <w:rsid w:val="00E935C6"/>
    <w:rsid w:val="00EA3AEA"/>
    <w:rsid w:val="00EA4413"/>
    <w:rsid w:val="00EA5F28"/>
    <w:rsid w:val="00EB0DA3"/>
    <w:rsid w:val="00EB318F"/>
    <w:rsid w:val="00EB6128"/>
    <w:rsid w:val="00EB7C64"/>
    <w:rsid w:val="00EC3120"/>
    <w:rsid w:val="00ED2E89"/>
    <w:rsid w:val="00EE3DC9"/>
    <w:rsid w:val="00EE5B2E"/>
    <w:rsid w:val="00F04311"/>
    <w:rsid w:val="00F048F2"/>
    <w:rsid w:val="00F12401"/>
    <w:rsid w:val="00F137F5"/>
    <w:rsid w:val="00F14C48"/>
    <w:rsid w:val="00F15075"/>
    <w:rsid w:val="00F172E9"/>
    <w:rsid w:val="00F21D79"/>
    <w:rsid w:val="00F276E7"/>
    <w:rsid w:val="00F319F3"/>
    <w:rsid w:val="00F31A5D"/>
    <w:rsid w:val="00F332E5"/>
    <w:rsid w:val="00F40152"/>
    <w:rsid w:val="00F43FAF"/>
    <w:rsid w:val="00F5274B"/>
    <w:rsid w:val="00F63506"/>
    <w:rsid w:val="00F66D48"/>
    <w:rsid w:val="00F74001"/>
    <w:rsid w:val="00F8033F"/>
    <w:rsid w:val="00F96A57"/>
    <w:rsid w:val="00FA129F"/>
    <w:rsid w:val="00FA20DF"/>
    <w:rsid w:val="00FA4906"/>
    <w:rsid w:val="00FB0653"/>
    <w:rsid w:val="00FC09B3"/>
    <w:rsid w:val="00FC45FF"/>
    <w:rsid w:val="00FD3C35"/>
    <w:rsid w:val="00FD7E26"/>
    <w:rsid w:val="00FE6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1578AB"/>
  <w15:docId w15:val="{1B02E3EB-4495-43C8-ABA8-C01DB6BB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2A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022A6"/>
    <w:pPr>
      <w:ind w:left="720"/>
      <w:contextualSpacing/>
    </w:pPr>
  </w:style>
  <w:style w:type="paragraph" w:styleId="a4">
    <w:name w:val="footer"/>
    <w:basedOn w:val="a"/>
    <w:link w:val="a5"/>
    <w:uiPriority w:val="99"/>
    <w:rsid w:val="000022A6"/>
    <w:pPr>
      <w:tabs>
        <w:tab w:val="center" w:pos="4819"/>
        <w:tab w:val="right" w:pos="9639"/>
      </w:tabs>
    </w:pPr>
  </w:style>
  <w:style w:type="character" w:customStyle="1" w:styleId="a5">
    <w:name w:val="Нижний колонтитул Знак"/>
    <w:link w:val="a4"/>
    <w:uiPriority w:val="99"/>
    <w:locked/>
    <w:rsid w:val="000022A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uiPriority w:val="99"/>
    <w:locked/>
    <w:rsid w:val="000022A6"/>
    <w:rPr>
      <w:rFonts w:ascii="Times New Roman" w:hAnsi="Times New Roman"/>
      <w:b/>
      <w:sz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0022A6"/>
    <w:pPr>
      <w:widowControl w:val="0"/>
      <w:shd w:val="clear" w:color="auto" w:fill="FFFFFF"/>
      <w:spacing w:line="480" w:lineRule="exact"/>
      <w:jc w:val="both"/>
    </w:pPr>
    <w:rPr>
      <w:rFonts w:eastAsia="Calibri"/>
      <w:b/>
      <w:sz w:val="28"/>
      <w:szCs w:val="20"/>
    </w:rPr>
  </w:style>
  <w:style w:type="paragraph" w:styleId="a6">
    <w:name w:val="Body Text Indent"/>
    <w:basedOn w:val="a"/>
    <w:link w:val="a7"/>
    <w:uiPriority w:val="99"/>
    <w:rsid w:val="000022A6"/>
    <w:pPr>
      <w:ind w:firstLine="540"/>
    </w:pPr>
    <w:rPr>
      <w:sz w:val="28"/>
      <w:lang w:val="uk-UA"/>
    </w:rPr>
  </w:style>
  <w:style w:type="character" w:customStyle="1" w:styleId="a7">
    <w:name w:val="Основной текст с отступом Знак"/>
    <w:link w:val="a6"/>
    <w:uiPriority w:val="99"/>
    <w:locked/>
    <w:rsid w:val="000022A6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2">
    <w:name w:val="Основной текст (2) + Полужирный"/>
    <w:uiPriority w:val="99"/>
    <w:rsid w:val="000022A6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paragraph" w:styleId="31">
    <w:name w:val="Body Text 3"/>
    <w:basedOn w:val="a"/>
    <w:link w:val="32"/>
    <w:uiPriority w:val="99"/>
    <w:semiHidden/>
    <w:rsid w:val="000022A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0022A6"/>
    <w:rPr>
      <w:rFonts w:ascii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rsid w:val="000022A6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9">
    <w:name w:val="Основной текст Знак"/>
    <w:link w:val="a8"/>
    <w:uiPriority w:val="99"/>
    <w:semiHidden/>
    <w:locked/>
    <w:rsid w:val="000022A6"/>
    <w:rPr>
      <w:rFonts w:ascii="Calibri" w:hAnsi="Calibri" w:cs="Times New Roman"/>
    </w:rPr>
  </w:style>
  <w:style w:type="paragraph" w:customStyle="1" w:styleId="1">
    <w:name w:val="Абзац списка1"/>
    <w:basedOn w:val="a"/>
    <w:uiPriority w:val="99"/>
    <w:rsid w:val="00386A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uiPriority w:val="99"/>
    <w:rsid w:val="00386A31"/>
    <w:rPr>
      <w:rFonts w:cs="Times New Roman"/>
      <w:color w:val="0000FF"/>
      <w:u w:val="single"/>
    </w:rPr>
  </w:style>
  <w:style w:type="character" w:customStyle="1" w:styleId="st">
    <w:name w:val="st"/>
    <w:uiPriority w:val="99"/>
    <w:rsid w:val="00386A31"/>
    <w:rPr>
      <w:rFonts w:cs="Times New Roman"/>
    </w:rPr>
  </w:style>
  <w:style w:type="paragraph" w:customStyle="1" w:styleId="FR2">
    <w:name w:val="FR2"/>
    <w:uiPriority w:val="99"/>
    <w:rsid w:val="00386A31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ab">
    <w:name w:val="header"/>
    <w:basedOn w:val="a"/>
    <w:link w:val="ac"/>
    <w:uiPriority w:val="99"/>
    <w:semiHidden/>
    <w:unhideWhenUsed/>
    <w:rsid w:val="00722D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722DA2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unhideWhenUsed/>
    <w:rsid w:val="00811EF0"/>
    <w:pPr>
      <w:spacing w:before="100" w:beforeAutospacing="1" w:after="100" w:afterAutospacing="1"/>
      <w:ind w:firstLine="225"/>
      <w:jc w:val="both"/>
    </w:pPr>
    <w:rPr>
      <w:rFonts w:ascii="Arial" w:hAnsi="Arial" w:cs="Arial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220C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220CB"/>
    <w:rPr>
      <w:rFonts w:ascii="Tahoma" w:eastAsia="Times New Roman" w:hAnsi="Tahoma" w:cs="Tahoma"/>
      <w:sz w:val="16"/>
      <w:szCs w:val="16"/>
    </w:rPr>
  </w:style>
  <w:style w:type="character" w:customStyle="1" w:styleId="fontstyle01">
    <w:name w:val="fontstyle01"/>
    <w:rsid w:val="00A605F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0">
    <w:name w:val="Emphasis"/>
    <w:basedOn w:val="a0"/>
    <w:uiPriority w:val="20"/>
    <w:qFormat/>
    <w:locked/>
    <w:rsid w:val="00C22014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A06A69"/>
    <w:rPr>
      <w:color w:val="800080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151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0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ada.kiev/ua" TargetMode="External"/><Relationship Id="rId18" Type="http://schemas.openxmlformats.org/officeDocument/2006/relationships/hyperlink" Target="http://www.google.u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hevchuk.Myhaylo@vnu.edu.ua" TargetMode="External"/><Relationship Id="rId17" Type="http://schemas.openxmlformats.org/officeDocument/2006/relationships/hyperlink" Target="http://www.agrohim.bi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stu.rv.ua/book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enu.edu.ua/uk/structure/shevchuk-mihaylo-yosipovi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.rada.gov.ua/" TargetMode="External"/><Relationship Id="rId10" Type="http://schemas.openxmlformats.org/officeDocument/2006/relationships/hyperlink" Target="http://94.130.69.82/cgi-bin/timetable.cgi?n=700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rada.kiev/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97A5D-1404-46BF-905F-C71FB8D2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4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Андреєва Валентина</cp:lastModifiedBy>
  <cp:revision>204</cp:revision>
  <cp:lastPrinted>2021-09-30T13:04:00Z</cp:lastPrinted>
  <dcterms:created xsi:type="dcterms:W3CDTF">2017-09-19T09:39:00Z</dcterms:created>
  <dcterms:modified xsi:type="dcterms:W3CDTF">2024-12-02T12:35:00Z</dcterms:modified>
</cp:coreProperties>
</file>