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D79E" w14:textId="77777777" w:rsidR="00A36340" w:rsidRPr="00435789" w:rsidRDefault="00A36340" w:rsidP="007450C6">
      <w:pPr>
        <w:pStyle w:val="a5"/>
        <w:spacing w:line="240" w:lineRule="auto"/>
        <w:rPr>
          <w:bCs/>
          <w:szCs w:val="28"/>
        </w:rPr>
      </w:pPr>
      <w:r w:rsidRPr="00435789">
        <w:rPr>
          <w:bCs/>
          <w:caps/>
          <w:szCs w:val="28"/>
        </w:rPr>
        <w:t>Міністерство освіти і науки України</w:t>
      </w:r>
    </w:p>
    <w:p w14:paraId="2AC8C41B" w14:textId="77777777" w:rsidR="00A36340" w:rsidRPr="00435789" w:rsidRDefault="00A36340" w:rsidP="007450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5789">
        <w:rPr>
          <w:rFonts w:ascii="Times New Roman" w:hAnsi="Times New Roman"/>
          <w:b/>
          <w:sz w:val="28"/>
          <w:szCs w:val="28"/>
          <w:lang w:val="uk-UA"/>
        </w:rPr>
        <w:t>ВОЛИНСЬКИЙ НАЦІОНАЛЬНИЙ УНІВЕРСИТЕТ ІМЕНІ ЛЕСІ УКРАЇНКИ</w:t>
      </w:r>
    </w:p>
    <w:p w14:paraId="73181560" w14:textId="77777777" w:rsidR="00A36340" w:rsidRPr="00435789" w:rsidRDefault="00A36340" w:rsidP="007450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5789">
        <w:rPr>
          <w:rFonts w:ascii="Times New Roman" w:hAnsi="Times New Roman"/>
          <w:b/>
          <w:sz w:val="28"/>
          <w:szCs w:val="28"/>
          <w:lang w:val="uk-UA"/>
        </w:rPr>
        <w:t>Факультет економіки та управління</w:t>
      </w:r>
    </w:p>
    <w:p w14:paraId="7DF8EE58" w14:textId="77777777" w:rsidR="00A36340" w:rsidRPr="00435789" w:rsidRDefault="00A36340" w:rsidP="007450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5789">
        <w:rPr>
          <w:rFonts w:ascii="Times New Roman" w:hAnsi="Times New Roman"/>
          <w:b/>
          <w:sz w:val="28"/>
          <w:szCs w:val="28"/>
          <w:lang w:val="uk-UA"/>
        </w:rPr>
        <w:t>Кафедра фінансів</w:t>
      </w:r>
    </w:p>
    <w:p w14:paraId="51DCAA84" w14:textId="77777777" w:rsidR="00A36340" w:rsidRPr="00F37C40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986703C" w14:textId="77777777" w:rsidR="00A36340" w:rsidRDefault="00A36340" w:rsidP="007450C6">
      <w:pPr>
        <w:spacing w:after="0" w:line="240" w:lineRule="auto"/>
        <w:jc w:val="center"/>
        <w:rPr>
          <w:rFonts w:ascii="Times New Roman" w:hAnsi="Times New Roman"/>
          <w:noProof/>
          <w:lang w:val="uk-UA" w:eastAsia="uk-UA"/>
        </w:rPr>
      </w:pPr>
    </w:p>
    <w:p w14:paraId="558C5EF3" w14:textId="6E91993C" w:rsidR="00A36340" w:rsidRDefault="00A36340" w:rsidP="007450C6">
      <w:pPr>
        <w:spacing w:after="0" w:line="240" w:lineRule="auto"/>
        <w:jc w:val="center"/>
        <w:rPr>
          <w:rFonts w:ascii="Times New Roman" w:hAnsi="Times New Roman"/>
          <w:noProof/>
          <w:lang w:val="uk-UA" w:eastAsia="uk-UA"/>
        </w:rPr>
      </w:pPr>
    </w:p>
    <w:p w14:paraId="62B08464" w14:textId="090E6963" w:rsidR="005F7E95" w:rsidRDefault="005F7E95" w:rsidP="007450C6">
      <w:pPr>
        <w:spacing w:after="0" w:line="240" w:lineRule="auto"/>
        <w:jc w:val="center"/>
        <w:rPr>
          <w:rFonts w:ascii="Times New Roman" w:hAnsi="Times New Roman"/>
          <w:noProof/>
          <w:lang w:val="uk-UA" w:eastAsia="uk-UA"/>
        </w:rPr>
      </w:pPr>
    </w:p>
    <w:p w14:paraId="08EDC333" w14:textId="246632E7" w:rsidR="005F7E95" w:rsidRDefault="005F7E95" w:rsidP="007450C6">
      <w:pPr>
        <w:spacing w:after="0" w:line="240" w:lineRule="auto"/>
        <w:jc w:val="center"/>
        <w:rPr>
          <w:rFonts w:ascii="Times New Roman" w:hAnsi="Times New Roman"/>
          <w:noProof/>
          <w:lang w:val="uk-UA" w:eastAsia="uk-UA"/>
        </w:rPr>
      </w:pPr>
    </w:p>
    <w:p w14:paraId="7FBB844E" w14:textId="57CFB3F9" w:rsidR="005F7E95" w:rsidRDefault="005F7E95" w:rsidP="007450C6">
      <w:pPr>
        <w:spacing w:after="0" w:line="240" w:lineRule="auto"/>
        <w:jc w:val="center"/>
        <w:rPr>
          <w:rFonts w:ascii="Times New Roman" w:hAnsi="Times New Roman"/>
          <w:noProof/>
          <w:lang w:val="uk-UA" w:eastAsia="uk-UA"/>
        </w:rPr>
      </w:pPr>
    </w:p>
    <w:p w14:paraId="5638393D" w14:textId="45F8B493" w:rsidR="005F7E95" w:rsidRDefault="005F7E95" w:rsidP="007450C6">
      <w:pPr>
        <w:spacing w:after="0" w:line="240" w:lineRule="auto"/>
        <w:jc w:val="center"/>
        <w:rPr>
          <w:rFonts w:ascii="Times New Roman" w:hAnsi="Times New Roman"/>
          <w:noProof/>
          <w:lang w:val="uk-UA" w:eastAsia="uk-UA"/>
        </w:rPr>
      </w:pPr>
    </w:p>
    <w:p w14:paraId="713435F4" w14:textId="77777777" w:rsidR="005F7E95" w:rsidRDefault="005F7E95" w:rsidP="007450C6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14:paraId="0523701D" w14:textId="77777777" w:rsidR="00A36340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B90C83A" w14:textId="77777777" w:rsidR="00A36340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C5E1BAF" w14:textId="77777777" w:rsidR="00A36340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158CE69" w14:textId="77777777" w:rsidR="00A36340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6F350B6" w14:textId="77777777" w:rsidR="00A36340" w:rsidRPr="00F37C40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F6C234A" w14:textId="77777777" w:rsidR="00A36340" w:rsidRPr="00435789" w:rsidRDefault="00A36340" w:rsidP="007450C6">
      <w:pPr>
        <w:spacing w:after="0" w:line="240" w:lineRule="auto"/>
        <w:jc w:val="center"/>
        <w:rPr>
          <w:rFonts w:ascii="Times New Roman" w:hAnsi="Times New Roman"/>
          <w:b/>
          <w:color w:val="A50021"/>
          <w:sz w:val="28"/>
          <w:szCs w:val="28"/>
          <w:lang w:val="uk-UA"/>
        </w:rPr>
      </w:pPr>
      <w:r w:rsidRPr="00435789">
        <w:rPr>
          <w:rFonts w:ascii="Times New Roman" w:hAnsi="Times New Roman"/>
          <w:b/>
          <w:color w:val="A50021"/>
          <w:sz w:val="28"/>
          <w:szCs w:val="28"/>
          <w:lang w:val="uk-UA"/>
        </w:rPr>
        <w:t>СИЛАБУС</w:t>
      </w:r>
    </w:p>
    <w:p w14:paraId="7292DCFE" w14:textId="77777777" w:rsidR="00A36340" w:rsidRDefault="00A36340" w:rsidP="007450C6">
      <w:pPr>
        <w:spacing w:after="0" w:line="240" w:lineRule="auto"/>
        <w:jc w:val="center"/>
        <w:rPr>
          <w:rFonts w:ascii="Times New Roman" w:hAnsi="Times New Roman"/>
          <w:b/>
          <w:color w:val="A50021"/>
          <w:sz w:val="28"/>
          <w:szCs w:val="28"/>
          <w:lang w:val="uk-UA"/>
        </w:rPr>
      </w:pPr>
      <w:r>
        <w:rPr>
          <w:rFonts w:ascii="Times New Roman" w:hAnsi="Times New Roman"/>
          <w:b/>
          <w:color w:val="A50021"/>
          <w:sz w:val="28"/>
          <w:szCs w:val="28"/>
          <w:lang w:val="uk-UA"/>
        </w:rPr>
        <w:t>нормативного освітнього компонента</w:t>
      </w:r>
    </w:p>
    <w:p w14:paraId="0734FA15" w14:textId="77777777" w:rsidR="00A36340" w:rsidRPr="00A36340" w:rsidRDefault="00A36340" w:rsidP="007450C6">
      <w:pPr>
        <w:spacing w:after="0" w:line="240" w:lineRule="auto"/>
        <w:jc w:val="center"/>
        <w:rPr>
          <w:rFonts w:ascii="Times New Roman" w:hAnsi="Times New Roman"/>
          <w:b/>
          <w:color w:val="A50021"/>
          <w:sz w:val="28"/>
          <w:szCs w:val="28"/>
          <w:lang w:val="uk-UA"/>
        </w:rPr>
      </w:pPr>
      <w:r w:rsidRPr="008F0B13">
        <w:rPr>
          <w:rFonts w:ascii="Times New Roman" w:eastAsia="Times New Roman" w:hAnsi="Times New Roman"/>
          <w:b/>
          <w:color w:val="C0504D"/>
          <w:sz w:val="28"/>
          <w:szCs w:val="28"/>
          <w:lang w:eastAsia="ru-RU"/>
        </w:rPr>
        <w:t xml:space="preserve">ВСТУП ДО </w:t>
      </w:r>
      <w:r>
        <w:rPr>
          <w:rFonts w:ascii="Times New Roman" w:eastAsia="Times New Roman" w:hAnsi="Times New Roman"/>
          <w:b/>
          <w:color w:val="C0504D"/>
          <w:sz w:val="28"/>
          <w:szCs w:val="28"/>
          <w:lang w:val="uk-UA" w:eastAsia="ru-RU"/>
        </w:rPr>
        <w:t>ФАХУ</w:t>
      </w:r>
    </w:p>
    <w:p w14:paraId="166AAA35" w14:textId="77777777" w:rsidR="00A36340" w:rsidRPr="008F0B13" w:rsidRDefault="00A36340" w:rsidP="007450C6">
      <w:pPr>
        <w:suppressAutoHyphens/>
        <w:spacing w:after="0" w:line="240" w:lineRule="auto"/>
        <w:ind w:left="1418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15107E09" w14:textId="77777777" w:rsidR="00A36340" w:rsidRDefault="00A36340" w:rsidP="007450C6">
      <w:pPr>
        <w:suppressAutoHyphens/>
        <w:spacing w:after="0" w:line="240" w:lineRule="auto"/>
        <w:ind w:left="1418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34BFDD63" w14:textId="77777777" w:rsidR="00A36340" w:rsidRPr="00074D19" w:rsidRDefault="00A36340" w:rsidP="005F7E9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color w:val="003366"/>
          <w:sz w:val="28"/>
          <w:szCs w:val="28"/>
          <w:lang w:val="uk-UA" w:eastAsia="zh-CN"/>
        </w:rPr>
      </w:pPr>
      <w:r w:rsidRPr="00074D19">
        <w:rPr>
          <w:rFonts w:ascii="Times New Roman" w:eastAsia="Times New Roman" w:hAnsi="Times New Roman"/>
          <w:b/>
          <w:bCs/>
          <w:color w:val="003366"/>
          <w:sz w:val="28"/>
          <w:szCs w:val="28"/>
          <w:lang w:val="uk-UA" w:eastAsia="zh-CN"/>
        </w:rPr>
        <w:t>підготовки</w:t>
      </w:r>
      <w:r w:rsidRPr="00074D19">
        <w:rPr>
          <w:rFonts w:ascii="Times New Roman" w:eastAsia="Times New Roman" w:hAnsi="Times New Roman"/>
          <w:color w:val="003366"/>
          <w:sz w:val="28"/>
          <w:szCs w:val="28"/>
          <w:lang w:val="uk-UA" w:eastAsia="zh-CN"/>
        </w:rPr>
        <w:t xml:space="preserve"> </w:t>
      </w:r>
      <w:r w:rsidRPr="00864562">
        <w:rPr>
          <w:rFonts w:ascii="Times New Roman" w:eastAsia="Times New Roman" w:hAnsi="Times New Roman"/>
          <w:i/>
          <w:color w:val="003366"/>
          <w:sz w:val="28"/>
          <w:szCs w:val="28"/>
          <w:lang w:val="uk-UA" w:eastAsia="zh-CN"/>
        </w:rPr>
        <w:t>бакалавра</w:t>
      </w:r>
    </w:p>
    <w:p w14:paraId="0197C451" w14:textId="4E234F02" w:rsidR="00A36340" w:rsidRPr="00074D19" w:rsidRDefault="00A36340" w:rsidP="005F7E9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b/>
          <w:bCs/>
          <w:color w:val="003366"/>
          <w:sz w:val="28"/>
          <w:szCs w:val="28"/>
          <w:lang w:val="uk-UA" w:eastAsia="zh-CN"/>
        </w:rPr>
      </w:pPr>
      <w:r w:rsidRPr="00074D19">
        <w:rPr>
          <w:rFonts w:ascii="Times New Roman" w:eastAsia="Times New Roman" w:hAnsi="Times New Roman"/>
          <w:b/>
          <w:bCs/>
          <w:color w:val="003366"/>
          <w:sz w:val="28"/>
          <w:szCs w:val="28"/>
          <w:lang w:val="uk-UA" w:eastAsia="zh-CN"/>
        </w:rPr>
        <w:t>спеціальності</w:t>
      </w:r>
      <w:r w:rsidRPr="00074D19">
        <w:rPr>
          <w:rFonts w:ascii="Times New Roman" w:eastAsia="Times New Roman" w:hAnsi="Times New Roman"/>
          <w:color w:val="003366"/>
          <w:sz w:val="28"/>
          <w:szCs w:val="28"/>
          <w:lang w:val="uk-UA" w:eastAsia="zh-CN"/>
        </w:rPr>
        <w:t xml:space="preserve"> </w:t>
      </w:r>
      <w:r w:rsidR="005F7E95">
        <w:rPr>
          <w:rFonts w:ascii="Times New Roman" w:hAnsi="Times New Roman"/>
          <w:i/>
          <w:color w:val="003366"/>
          <w:spacing w:val="-6"/>
          <w:sz w:val="28"/>
          <w:szCs w:val="28"/>
          <w:lang w:val="en-US"/>
        </w:rPr>
        <w:t>D2</w:t>
      </w:r>
      <w:r w:rsidRPr="00864562">
        <w:rPr>
          <w:rFonts w:ascii="Times New Roman" w:hAnsi="Times New Roman"/>
          <w:i/>
          <w:color w:val="003366"/>
          <w:spacing w:val="-6"/>
          <w:sz w:val="28"/>
          <w:szCs w:val="28"/>
          <w:lang w:val="uk-UA"/>
        </w:rPr>
        <w:t xml:space="preserve"> Фінанси, банківська справа, страхування та фондовий ринок</w:t>
      </w:r>
      <w:r>
        <w:rPr>
          <w:rFonts w:ascii="Times New Roman" w:hAnsi="Times New Roman"/>
          <w:color w:val="003366"/>
          <w:spacing w:val="-6"/>
          <w:sz w:val="28"/>
          <w:szCs w:val="28"/>
          <w:lang w:val="uk-UA"/>
        </w:rPr>
        <w:t xml:space="preserve"> </w:t>
      </w:r>
    </w:p>
    <w:p w14:paraId="395D9329" w14:textId="77777777" w:rsidR="004370CA" w:rsidRPr="00074D19" w:rsidRDefault="00A36340" w:rsidP="005F7E9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color w:val="003366"/>
          <w:sz w:val="28"/>
          <w:szCs w:val="28"/>
          <w:lang w:eastAsia="zh-CN"/>
        </w:rPr>
      </w:pPr>
      <w:r w:rsidRPr="00074D19">
        <w:rPr>
          <w:rFonts w:ascii="Times New Roman" w:eastAsia="Times New Roman" w:hAnsi="Times New Roman"/>
          <w:b/>
          <w:color w:val="003366"/>
          <w:sz w:val="28"/>
          <w:szCs w:val="28"/>
          <w:lang w:val="uk-UA" w:eastAsia="zh-CN"/>
        </w:rPr>
        <w:t>освітньо-професійної програми</w:t>
      </w:r>
      <w:r w:rsidRPr="00074D19">
        <w:rPr>
          <w:rFonts w:ascii="Times New Roman" w:eastAsia="Times New Roman" w:hAnsi="Times New Roman"/>
          <w:bCs/>
          <w:color w:val="003366"/>
          <w:sz w:val="28"/>
          <w:szCs w:val="28"/>
          <w:lang w:val="uk-UA" w:eastAsia="zh-CN"/>
        </w:rPr>
        <w:t xml:space="preserve"> </w:t>
      </w:r>
      <w:r w:rsidR="004370CA">
        <w:rPr>
          <w:rFonts w:ascii="Times New Roman" w:hAnsi="Times New Roman"/>
          <w:i/>
          <w:color w:val="003366"/>
          <w:sz w:val="28"/>
          <w:szCs w:val="28"/>
          <w:lang w:val="uk-UA"/>
        </w:rPr>
        <w:t>Митна справа та фінанси зовнішньоекономічної діяльності</w:t>
      </w:r>
    </w:p>
    <w:p w14:paraId="36530E20" w14:textId="55E35134" w:rsidR="00A36340" w:rsidRPr="00074D19" w:rsidRDefault="00A36340" w:rsidP="007450C6">
      <w:pPr>
        <w:suppressAutoHyphens/>
        <w:spacing w:after="0" w:line="240" w:lineRule="auto"/>
        <w:ind w:left="1418"/>
        <w:jc w:val="both"/>
        <w:rPr>
          <w:rFonts w:ascii="Times New Roman" w:eastAsia="Times New Roman" w:hAnsi="Times New Roman"/>
          <w:color w:val="003366"/>
          <w:sz w:val="28"/>
          <w:szCs w:val="28"/>
          <w:lang w:eastAsia="zh-CN"/>
        </w:rPr>
      </w:pPr>
    </w:p>
    <w:p w14:paraId="2B51AC08" w14:textId="77777777" w:rsidR="00A36340" w:rsidRPr="00074D19" w:rsidRDefault="00A36340" w:rsidP="007450C6">
      <w:pPr>
        <w:spacing w:after="0" w:line="240" w:lineRule="auto"/>
        <w:jc w:val="center"/>
        <w:rPr>
          <w:rFonts w:ascii="Times New Roman" w:hAnsi="Times New Roman"/>
          <w:color w:val="003366"/>
          <w:sz w:val="28"/>
          <w:szCs w:val="28"/>
          <w:lang w:val="uk-UA"/>
        </w:rPr>
      </w:pPr>
    </w:p>
    <w:p w14:paraId="77417C01" w14:textId="77777777" w:rsidR="00A36340" w:rsidRPr="00F37C40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63F2F0C" w14:textId="77777777" w:rsidR="00A36340" w:rsidRPr="00F37C40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0FC9C6D" w14:textId="77777777" w:rsidR="00A36340" w:rsidRPr="00F37C40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609DCDC" w14:textId="77777777" w:rsidR="00A36340" w:rsidRPr="00F37C40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36AC6E7" w14:textId="4722F945" w:rsidR="00A36340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C1AB87" w14:textId="57DE1D41" w:rsidR="00696877" w:rsidRDefault="00696877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151DD4" w14:textId="68263856" w:rsidR="00696877" w:rsidRDefault="00696877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4C31DB" w14:textId="0F2166A5" w:rsidR="00696877" w:rsidRDefault="00696877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6B7161" w14:textId="27E95AE0" w:rsidR="00696877" w:rsidRDefault="00696877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50058A" w14:textId="77777777" w:rsidR="00696877" w:rsidRPr="00680CAB" w:rsidRDefault="00696877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5D63BC" w14:textId="77777777" w:rsidR="00A36340" w:rsidRPr="00680CAB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9A8125" w14:textId="77777777" w:rsidR="00A36340" w:rsidRPr="00680CAB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5952EA" w14:textId="77777777" w:rsidR="00A36340" w:rsidRPr="00680CAB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CEB931" w14:textId="77777777" w:rsidR="00A36340" w:rsidRPr="00680CAB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A37301" w14:textId="77777777" w:rsidR="00A36340" w:rsidRPr="00680CAB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7FBDE9" w14:textId="77777777" w:rsidR="00A36340" w:rsidRPr="00680CAB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A5779A" w14:textId="5E6CFCE1" w:rsidR="00A36340" w:rsidRPr="00074D19" w:rsidRDefault="00A36340" w:rsidP="007450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Луцьк – 202</w:t>
      </w:r>
      <w:r w:rsidR="009C13F2">
        <w:rPr>
          <w:rFonts w:ascii="Times New Roman" w:hAnsi="Times New Roman"/>
          <w:b/>
          <w:sz w:val="28"/>
          <w:szCs w:val="28"/>
          <w:lang w:val="uk-UA"/>
        </w:rPr>
        <w:t>5</w:t>
      </w:r>
      <w:r w:rsidR="000316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589CA9D" w14:textId="2FFDF020" w:rsidR="004370CA" w:rsidRPr="004370CA" w:rsidRDefault="00A36340" w:rsidP="004370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26675">
        <w:rPr>
          <w:rFonts w:ascii="Times New Roman" w:hAnsi="Times New Roman"/>
          <w:b/>
          <w:sz w:val="28"/>
          <w:szCs w:val="28"/>
          <w:lang w:val="uk-UA"/>
        </w:rPr>
        <w:br w:type="page"/>
      </w:r>
      <w:proofErr w:type="spellStart"/>
      <w:r w:rsidRPr="009C5361">
        <w:rPr>
          <w:rFonts w:ascii="Times New Roman" w:eastAsia="Times New Roman" w:hAnsi="Times New Roman"/>
          <w:sz w:val="28"/>
          <w:szCs w:val="28"/>
          <w:lang w:val="uk-UA" w:eastAsia="zh-CN"/>
        </w:rPr>
        <w:lastRenderedPageBreak/>
        <w:t>Силабус</w:t>
      </w:r>
      <w:proofErr w:type="spellEnd"/>
      <w:r w:rsidRPr="009C53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9C5361">
        <w:rPr>
          <w:rFonts w:ascii="Times New Roman" w:hAnsi="Times New Roman"/>
          <w:sz w:val="28"/>
          <w:szCs w:val="28"/>
          <w:lang w:val="uk-UA"/>
        </w:rPr>
        <w:t xml:space="preserve"> освітнього компонента </w:t>
      </w:r>
      <w:r w:rsidRPr="009C5361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 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ФАХУ </w:t>
      </w:r>
      <w:r w:rsidRPr="009C53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підготовки бакалавра, </w:t>
      </w:r>
      <w:r w:rsidR="00566DC2" w:rsidRPr="009C53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галузі знань </w:t>
      </w:r>
      <w:r w:rsidR="00566DC2" w:rsidRPr="0028586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D Б</w:t>
      </w:r>
      <w:r w:rsidR="00566DC2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ізнес, адміністрування та право</w:t>
      </w:r>
      <w:r w:rsidR="00566DC2" w:rsidRPr="0028586F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566DC2" w:rsidRPr="0028586F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566DC2" w:rsidRPr="0028586F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спеціальності</w:t>
      </w:r>
      <w:r w:rsidR="00566DC2" w:rsidRPr="0028586F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566DC2" w:rsidRPr="0028586F">
        <w:rPr>
          <w:rFonts w:ascii="Times New Roman" w:hAnsi="Times New Roman"/>
          <w:i/>
          <w:spacing w:val="-6"/>
          <w:sz w:val="28"/>
          <w:szCs w:val="28"/>
          <w:lang w:val="en-US"/>
        </w:rPr>
        <w:t>D</w:t>
      </w:r>
      <w:r w:rsidR="00566DC2" w:rsidRPr="0028586F">
        <w:rPr>
          <w:rFonts w:ascii="Times New Roman" w:hAnsi="Times New Roman"/>
          <w:i/>
          <w:spacing w:val="-6"/>
          <w:sz w:val="28"/>
          <w:szCs w:val="28"/>
          <w:lang w:val="uk-UA"/>
        </w:rPr>
        <w:t>2 Фінанси, банківська справа, страхування та фондовий ринок</w:t>
      </w:r>
      <w:r w:rsidR="00566DC2" w:rsidRPr="0028586F">
        <w:rPr>
          <w:rFonts w:ascii="Times New Roman" w:hAnsi="Times New Roman"/>
          <w:spacing w:val="-6"/>
          <w:sz w:val="28"/>
          <w:szCs w:val="28"/>
          <w:lang w:val="uk-UA"/>
        </w:rPr>
        <w:t xml:space="preserve">, за </w:t>
      </w:r>
      <w:r w:rsidR="00566DC2" w:rsidRPr="0028586F">
        <w:rPr>
          <w:rFonts w:ascii="Times New Roman" w:eastAsia="Times New Roman" w:hAnsi="Times New Roman"/>
          <w:sz w:val="28"/>
          <w:szCs w:val="28"/>
          <w:lang w:val="uk-UA" w:eastAsia="zh-CN"/>
        </w:rPr>
        <w:t>освітньо-професійною програмою</w:t>
      </w:r>
      <w:r w:rsidR="00566DC2" w:rsidRPr="004370C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370CA" w:rsidRPr="004370CA">
        <w:rPr>
          <w:rFonts w:ascii="Times New Roman" w:hAnsi="Times New Roman"/>
          <w:i/>
          <w:sz w:val="28"/>
          <w:szCs w:val="28"/>
          <w:lang w:val="uk-UA"/>
        </w:rPr>
        <w:t>Митна справа та фінанси зовнішньоекономічної діяльності</w:t>
      </w:r>
    </w:p>
    <w:p w14:paraId="4BEA0E69" w14:textId="022EABBA" w:rsidR="00A36340" w:rsidRPr="009C5361" w:rsidRDefault="00A36340" w:rsidP="007450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9C5361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6D37A636" w14:textId="77777777" w:rsidR="00A36340" w:rsidRPr="009C5CEF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0AF05E2E" w14:textId="5EE295A2" w:rsidR="00A36340" w:rsidRPr="009C5CEF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Розробник</w:t>
      </w:r>
      <w:r w:rsidRPr="009C5CEF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: </w:t>
      </w:r>
      <w:r w:rsidR="00DA2EBA">
        <w:rPr>
          <w:rFonts w:ascii="Times New Roman" w:eastAsia="Times New Roman" w:hAnsi="Times New Roman"/>
          <w:sz w:val="28"/>
          <w:szCs w:val="28"/>
          <w:lang w:val="uk-UA" w:eastAsia="zh-CN"/>
        </w:rPr>
        <w:t>Ткачук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Н.В.</w:t>
      </w:r>
      <w:r w:rsidRPr="009C5CEF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, доцент кафедри фінансів,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кандидат</w:t>
      </w:r>
      <w:r w:rsidRPr="009C5CEF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економічних наук, доцент</w:t>
      </w:r>
    </w:p>
    <w:p w14:paraId="4259C83A" w14:textId="77777777" w:rsidR="00A36340" w:rsidRPr="009C5CEF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096337C9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3E5FBDE9" w14:textId="77777777" w:rsidR="00A36340" w:rsidRPr="009C5CEF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7A056DB5" w14:textId="77777777" w:rsidR="00A36340" w:rsidRPr="009C5CEF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3D4E9F55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0C434CFC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0CED0F81" w14:textId="22D6C166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7D7884ED" w14:textId="79E1FFFA" w:rsidR="00A36340" w:rsidRDefault="009C13F2" w:rsidP="007450C6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</w:t>
      </w:r>
      <w:r w:rsidR="00A3634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огоджено:</w:t>
      </w:r>
    </w:p>
    <w:p w14:paraId="139079BA" w14:textId="070805AC" w:rsidR="00A36340" w:rsidRDefault="00A36340" w:rsidP="007450C6">
      <w:pPr>
        <w:widowControl w:val="0"/>
        <w:tabs>
          <w:tab w:val="left" w:pos="720"/>
          <w:tab w:val="left" w:pos="1080"/>
          <w:tab w:val="left" w:pos="65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гарант ОПП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</w:p>
    <w:p w14:paraId="033623D6" w14:textId="3805F4FE" w:rsidR="00DF0C41" w:rsidRPr="00DF0C41" w:rsidRDefault="005E5393" w:rsidP="00DF0C41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2758C5" wp14:editId="30361BBE">
            <wp:simplePos x="0" y="0"/>
            <wp:positionH relativeFrom="column">
              <wp:posOffset>2950845</wp:posOffset>
            </wp:positionH>
            <wp:positionV relativeFrom="paragraph">
              <wp:posOffset>10160</wp:posOffset>
            </wp:positionV>
            <wp:extent cx="998855" cy="60769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C41" w:rsidRPr="00DF0C41">
        <w:rPr>
          <w:rFonts w:ascii="Times New Roman" w:hAnsi="Times New Roman"/>
          <w:i/>
          <w:sz w:val="28"/>
          <w:szCs w:val="28"/>
          <w:lang w:val="uk-UA"/>
        </w:rPr>
        <w:t xml:space="preserve">Митна справа та фінанси </w:t>
      </w:r>
    </w:p>
    <w:p w14:paraId="289A9157" w14:textId="4D75B74D" w:rsidR="00A36340" w:rsidRPr="00DF0C41" w:rsidRDefault="00DF0C41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3366"/>
          <w:sz w:val="28"/>
          <w:szCs w:val="28"/>
          <w:lang w:eastAsia="zh-CN"/>
        </w:rPr>
      </w:pPr>
      <w:r w:rsidRPr="00DF0C41">
        <w:rPr>
          <w:rFonts w:ascii="Times New Roman" w:hAnsi="Times New Roman"/>
          <w:i/>
          <w:sz w:val="28"/>
          <w:szCs w:val="28"/>
          <w:lang w:val="uk-UA"/>
        </w:rPr>
        <w:t>зовнішньоекономічної діяльності</w:t>
      </w:r>
      <w:r w:rsidR="00A36340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36340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0C7150">
        <w:rPr>
          <w:rFonts w:ascii="Times New Roman" w:hAnsi="Times New Roman"/>
          <w:spacing w:val="-6"/>
          <w:sz w:val="28"/>
          <w:szCs w:val="28"/>
          <w:lang w:val="uk-UA"/>
        </w:rPr>
        <w:t xml:space="preserve">  </w:t>
      </w:r>
      <w:r w:rsidR="00A3634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Наталія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ТКАЧУК</w:t>
      </w:r>
    </w:p>
    <w:p w14:paraId="4CC675FF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74A984BC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26561CFB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50A28640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6052084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DBD2493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2C30CCDB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672FC2E6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Силабус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освітнього компонента затверджено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 на засіданні кафедри фінансів</w:t>
      </w:r>
    </w:p>
    <w:p w14:paraId="2E54ED7D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282CF882" wp14:editId="60466DD0">
            <wp:simplePos x="0" y="0"/>
            <wp:positionH relativeFrom="column">
              <wp:posOffset>3507740</wp:posOffset>
            </wp:positionH>
            <wp:positionV relativeFrom="paragraph">
              <wp:posOffset>96520</wp:posOffset>
            </wp:positionV>
            <wp:extent cx="1382395" cy="985520"/>
            <wp:effectExtent l="0" t="0" r="8255" b="50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79886" w14:textId="7380FE0D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протокол № 1 від 2</w:t>
      </w:r>
      <w:r w:rsidR="009C13F2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 серпня 202</w:t>
      </w:r>
      <w:r w:rsidR="00A8090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 р.</w:t>
      </w:r>
    </w:p>
    <w:p w14:paraId="0913046E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399DA8D5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Завідувачка кафедри: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6"/>
          <w:sz w:val="28"/>
          <w:szCs w:val="28"/>
          <w:lang w:val="uk-UA"/>
        </w:rPr>
        <w:t>____________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  <w:t>Олена СТАЩУК</w:t>
      </w:r>
    </w:p>
    <w:p w14:paraId="7062C80C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18A157F1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0B77B77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1A083F94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497BBED9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2B556503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6F6C6EE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443A542E" w14:textId="77777777" w:rsidR="00A36340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BC39A3" w14:textId="77777777" w:rsidR="00A36340" w:rsidRPr="00792D01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14:paraId="2BFBDC49" w14:textId="77777777" w:rsidR="00A36340" w:rsidRPr="00792D01" w:rsidRDefault="00A36340" w:rsidP="00745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14:paraId="783EAD97" w14:textId="14213BD1" w:rsidR="00A36340" w:rsidRPr="009C5CEF" w:rsidRDefault="00A36340" w:rsidP="007450C6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©</w:t>
      </w:r>
      <w:r w:rsidRPr="003109A1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="00DA2E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Ткачук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Н.В.,</w:t>
      </w:r>
      <w:r w:rsidRPr="003109A1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202</w:t>
      </w:r>
      <w:r w:rsidR="00A8090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val="en-US" w:eastAsia="zh-CN"/>
        </w:rPr>
        <w:t> </w:t>
      </w:r>
      <w:r w:rsidRPr="003109A1">
        <w:rPr>
          <w:rFonts w:ascii="Times New Roman" w:eastAsia="Times New Roman" w:hAnsi="Times New Roman"/>
          <w:bCs/>
          <w:sz w:val="28"/>
          <w:szCs w:val="28"/>
          <w:lang w:eastAsia="zh-CN"/>
        </w:rPr>
        <w:t>р.</w:t>
      </w:r>
    </w:p>
    <w:p w14:paraId="1796683A" w14:textId="77777777" w:rsidR="00A36340" w:rsidRPr="0019500F" w:rsidRDefault="00A36340" w:rsidP="007450C6">
      <w:pPr>
        <w:spacing w:after="0" w:line="240" w:lineRule="auto"/>
        <w:jc w:val="center"/>
        <w:rPr>
          <w:rFonts w:ascii="Times New Roman" w:hAnsi="Times New Roman"/>
          <w:b/>
          <w:color w:val="A5002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19500F">
        <w:rPr>
          <w:rFonts w:ascii="Times New Roman" w:hAnsi="Times New Roman"/>
          <w:b/>
          <w:color w:val="A50021"/>
          <w:sz w:val="28"/>
          <w:szCs w:val="28"/>
          <w:lang w:val="uk-UA"/>
        </w:rPr>
        <w:lastRenderedPageBreak/>
        <w:t>І. ОПИС ОСВІТНЬОГО КОМПОНЕНТА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2"/>
        <w:gridCol w:w="3295"/>
        <w:gridCol w:w="3234"/>
      </w:tblGrid>
      <w:tr w:rsidR="007266D8" w:rsidRPr="00226675" w14:paraId="66BF5194" w14:textId="77777777" w:rsidTr="00C268ED">
        <w:trPr>
          <w:trHeight w:val="764"/>
          <w:jc w:val="center"/>
        </w:trPr>
        <w:tc>
          <w:tcPr>
            <w:tcW w:w="3309" w:type="dxa"/>
            <w:vAlign w:val="center"/>
          </w:tcPr>
          <w:p w14:paraId="4020215B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3483" w:type="dxa"/>
            <w:vAlign w:val="center"/>
          </w:tcPr>
          <w:p w14:paraId="2BAC7E2C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Галузь знань, спеціальність,</w:t>
            </w:r>
          </w:p>
          <w:p w14:paraId="137116DC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освітньо-професійна програма,</w:t>
            </w:r>
          </w:p>
          <w:p w14:paraId="7486A43A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освітній рівень</w:t>
            </w:r>
          </w:p>
        </w:tc>
        <w:tc>
          <w:tcPr>
            <w:tcW w:w="3509" w:type="dxa"/>
            <w:vAlign w:val="center"/>
          </w:tcPr>
          <w:p w14:paraId="6C5728A6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7266D8" w:rsidRPr="00226675" w14:paraId="7503F6C0" w14:textId="77777777" w:rsidTr="00C268ED">
        <w:trPr>
          <w:trHeight w:val="212"/>
          <w:jc w:val="center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97C8C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Денна / заочна форма навчання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BE247" w14:textId="77777777" w:rsidR="007266D8" w:rsidRPr="00641941" w:rsidRDefault="007266D8" w:rsidP="00C2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194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D Бізнес, адміністрування та право </w:t>
            </w:r>
          </w:p>
          <w:p w14:paraId="19C461FC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  <w:p w14:paraId="1DEFD020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D2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Фінанси, банківська справа страхування та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фондовий ринок</w:t>
            </w:r>
          </w:p>
          <w:p w14:paraId="14100B5B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  <w:p w14:paraId="2E3BEBC2" w14:textId="60C0FA15" w:rsidR="007266D8" w:rsidRPr="001C4A14" w:rsidRDefault="001C4A14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1C4A1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Митна справа та фінанси зовнішньоекономічної діяльності</w:t>
            </w:r>
          </w:p>
          <w:p w14:paraId="6646E70C" w14:textId="77777777" w:rsidR="001C4A14" w:rsidRPr="00E63E58" w:rsidRDefault="001C4A14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  <w:p w14:paraId="4BD02CF8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A087A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Нормативна</w:t>
            </w:r>
          </w:p>
        </w:tc>
      </w:tr>
      <w:tr w:rsidR="007266D8" w:rsidRPr="00226675" w14:paraId="33E39E7F" w14:textId="77777777" w:rsidTr="00C268ED">
        <w:trPr>
          <w:trHeight w:val="164"/>
          <w:jc w:val="center"/>
        </w:trPr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A10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AAA76" w14:textId="77777777" w:rsidR="007266D8" w:rsidRPr="00E63E58" w:rsidRDefault="007266D8" w:rsidP="00C268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  <w:vAlign w:val="center"/>
          </w:tcPr>
          <w:p w14:paraId="3CCA31C1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Рік навчання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1</w:t>
            </w:r>
          </w:p>
        </w:tc>
      </w:tr>
      <w:tr w:rsidR="007266D8" w:rsidRPr="00226675" w14:paraId="370530FA" w14:textId="77777777" w:rsidTr="00C268ED">
        <w:trPr>
          <w:trHeight w:val="120"/>
          <w:jc w:val="center"/>
        </w:trPr>
        <w:tc>
          <w:tcPr>
            <w:tcW w:w="3309" w:type="dxa"/>
            <w:vMerge w:val="restart"/>
            <w:tcBorders>
              <w:right w:val="single" w:sz="4" w:space="0" w:color="auto"/>
            </w:tcBorders>
            <w:vAlign w:val="center"/>
          </w:tcPr>
          <w:p w14:paraId="3E442F66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Кількість годин / кредитів 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val="uk-UA"/>
              </w:rPr>
              <w:t>0</w:t>
            </w:r>
            <w:r w:rsidRPr="0027125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/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5</w:t>
            </w: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B3DE9" w14:textId="77777777" w:rsidR="007266D8" w:rsidRPr="00E63E58" w:rsidRDefault="007266D8" w:rsidP="00C268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  <w:vAlign w:val="center"/>
          </w:tcPr>
          <w:p w14:paraId="6DE2F606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Семестр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1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val="uk-UA"/>
              </w:rPr>
              <w:t>-ий</w:t>
            </w:r>
          </w:p>
        </w:tc>
      </w:tr>
      <w:tr w:rsidR="007266D8" w:rsidRPr="00226675" w14:paraId="62AAAC22" w14:textId="77777777" w:rsidTr="00C268ED">
        <w:trPr>
          <w:trHeight w:val="138"/>
          <w:jc w:val="center"/>
        </w:trPr>
        <w:tc>
          <w:tcPr>
            <w:tcW w:w="3309" w:type="dxa"/>
            <w:vMerge/>
            <w:tcBorders>
              <w:right w:val="single" w:sz="4" w:space="0" w:color="auto"/>
            </w:tcBorders>
            <w:vAlign w:val="center"/>
          </w:tcPr>
          <w:p w14:paraId="5D34B6C4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47623" w14:textId="77777777" w:rsidR="007266D8" w:rsidRPr="00E63E58" w:rsidRDefault="007266D8" w:rsidP="00C268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  <w:vAlign w:val="center"/>
          </w:tcPr>
          <w:p w14:paraId="2544FD00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Лекції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34</w:t>
            </w:r>
            <w:r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val="uk-UA"/>
              </w:rPr>
              <w:t xml:space="preserve"> 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7266D8" w:rsidRPr="00226675" w14:paraId="70A3E957" w14:textId="77777777" w:rsidTr="00C268ED">
        <w:trPr>
          <w:trHeight w:val="217"/>
          <w:jc w:val="center"/>
        </w:trPr>
        <w:tc>
          <w:tcPr>
            <w:tcW w:w="3309" w:type="dxa"/>
            <w:vMerge/>
            <w:tcBorders>
              <w:right w:val="single" w:sz="4" w:space="0" w:color="auto"/>
            </w:tcBorders>
            <w:vAlign w:val="center"/>
          </w:tcPr>
          <w:p w14:paraId="489A8AF6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1EDCF" w14:textId="77777777" w:rsidR="007266D8" w:rsidRPr="00E63E58" w:rsidRDefault="007266D8" w:rsidP="00C268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  <w:vAlign w:val="center"/>
          </w:tcPr>
          <w:p w14:paraId="6F9D145C" w14:textId="77777777" w:rsidR="007266D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Практичні (семінарські)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</w:p>
          <w:p w14:paraId="7822F87E" w14:textId="77777777" w:rsidR="007266D8" w:rsidRPr="00DA2EBA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34 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год.</w:t>
            </w:r>
          </w:p>
        </w:tc>
      </w:tr>
      <w:tr w:rsidR="007266D8" w:rsidRPr="00226675" w14:paraId="6E1EEFF9" w14:textId="77777777" w:rsidTr="00C268ED">
        <w:trPr>
          <w:trHeight w:val="238"/>
          <w:jc w:val="center"/>
        </w:trPr>
        <w:tc>
          <w:tcPr>
            <w:tcW w:w="3309" w:type="dxa"/>
            <w:vMerge w:val="restart"/>
            <w:tcBorders>
              <w:right w:val="single" w:sz="4" w:space="0" w:color="auto"/>
            </w:tcBorders>
            <w:vAlign w:val="center"/>
          </w:tcPr>
          <w:p w14:paraId="5B3B9A47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ІНДЗ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нема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val="uk-UA"/>
              </w:rPr>
              <w:t>є</w:t>
            </w: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A7062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  <w:vAlign w:val="center"/>
          </w:tcPr>
          <w:p w14:paraId="77D62A3A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Консультації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10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7266D8" w:rsidRPr="00226675" w14:paraId="6527CAB4" w14:textId="77777777" w:rsidTr="00C268ED">
        <w:trPr>
          <w:trHeight w:val="255"/>
          <w:jc w:val="center"/>
        </w:trPr>
        <w:tc>
          <w:tcPr>
            <w:tcW w:w="3309" w:type="dxa"/>
            <w:vMerge/>
            <w:tcBorders>
              <w:right w:val="single" w:sz="4" w:space="0" w:color="auto"/>
            </w:tcBorders>
            <w:vAlign w:val="center"/>
          </w:tcPr>
          <w:p w14:paraId="33E91BDE" w14:textId="77777777" w:rsidR="007266D8" w:rsidRPr="00E63E58" w:rsidRDefault="007266D8" w:rsidP="00C268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EE998" w14:textId="77777777" w:rsidR="007266D8" w:rsidRPr="00E63E58" w:rsidRDefault="007266D8" w:rsidP="00C268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  <w:vAlign w:val="center"/>
          </w:tcPr>
          <w:p w14:paraId="52B42CCE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Самостійна робота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72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7266D8" w:rsidRPr="00226675" w14:paraId="7047C16B" w14:textId="77777777" w:rsidTr="00C268ED">
        <w:trPr>
          <w:trHeight w:val="179"/>
          <w:jc w:val="center"/>
        </w:trPr>
        <w:tc>
          <w:tcPr>
            <w:tcW w:w="3309" w:type="dxa"/>
            <w:vMerge/>
            <w:tcBorders>
              <w:right w:val="single" w:sz="4" w:space="0" w:color="auto"/>
            </w:tcBorders>
            <w:vAlign w:val="center"/>
          </w:tcPr>
          <w:p w14:paraId="42983C7F" w14:textId="77777777" w:rsidR="007266D8" w:rsidRPr="00E63E58" w:rsidRDefault="007266D8" w:rsidP="00C268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5BD8F" w14:textId="77777777" w:rsidR="007266D8" w:rsidRPr="00E63E58" w:rsidRDefault="007266D8" w:rsidP="00C268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  <w:vAlign w:val="center"/>
          </w:tcPr>
          <w:p w14:paraId="25560698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Форма контролю</w:t>
            </w:r>
            <w:r w:rsidRPr="00E63E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екзамен</w:t>
            </w:r>
          </w:p>
        </w:tc>
      </w:tr>
      <w:tr w:rsidR="007266D8" w:rsidRPr="00226675" w14:paraId="2673F9FE" w14:textId="77777777" w:rsidTr="00C268ED">
        <w:trPr>
          <w:trHeight w:val="291"/>
          <w:jc w:val="center"/>
        </w:trPr>
        <w:tc>
          <w:tcPr>
            <w:tcW w:w="6792" w:type="dxa"/>
            <w:gridSpan w:val="2"/>
            <w:tcBorders>
              <w:right w:val="single" w:sz="4" w:space="0" w:color="auto"/>
            </w:tcBorders>
            <w:vAlign w:val="center"/>
          </w:tcPr>
          <w:p w14:paraId="0BD41BA9" w14:textId="77777777" w:rsidR="007266D8" w:rsidRPr="00E63E58" w:rsidRDefault="007266D8" w:rsidP="00C268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63E58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Мова навчання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vAlign w:val="center"/>
          </w:tcPr>
          <w:p w14:paraId="6335EA8C" w14:textId="77777777" w:rsidR="007266D8" w:rsidRPr="00E63E58" w:rsidRDefault="007266D8" w:rsidP="00C268E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val="uk-UA"/>
              </w:rPr>
            </w:pPr>
            <w:r w:rsidRPr="00E63E58"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val="uk-UA"/>
              </w:rPr>
              <w:t>українська</w:t>
            </w:r>
          </w:p>
        </w:tc>
      </w:tr>
    </w:tbl>
    <w:p w14:paraId="0650383A" w14:textId="4E89B80D" w:rsidR="007266D8" w:rsidRDefault="007266D8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466A04B" w14:textId="77777777" w:rsidR="007266D8" w:rsidRPr="000B1A50" w:rsidRDefault="007266D8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3B1DF32" w14:textId="77777777" w:rsidR="00A36340" w:rsidRPr="00226675" w:rsidRDefault="00A36340" w:rsidP="007450C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14:paraId="29CC37CA" w14:textId="77777777" w:rsidR="00A36340" w:rsidRPr="00435789" w:rsidRDefault="00A36340" w:rsidP="007450C6">
      <w:pPr>
        <w:spacing w:after="0" w:line="240" w:lineRule="auto"/>
        <w:jc w:val="center"/>
        <w:rPr>
          <w:rFonts w:ascii="Times New Roman" w:hAnsi="Times New Roman"/>
          <w:b/>
          <w:color w:val="A50021"/>
          <w:sz w:val="28"/>
          <w:szCs w:val="28"/>
          <w:lang w:val="uk-UA"/>
        </w:rPr>
      </w:pPr>
      <w:r w:rsidRPr="00435789">
        <w:rPr>
          <w:rFonts w:ascii="Times New Roman" w:hAnsi="Times New Roman"/>
          <w:b/>
          <w:color w:val="A50021"/>
          <w:sz w:val="28"/>
          <w:szCs w:val="28"/>
          <w:lang w:val="uk-UA"/>
        </w:rPr>
        <w:t>ІІ. ІНФОРМАЦІЯ ПРО ВИКЛАДАЧА</w:t>
      </w:r>
    </w:p>
    <w:p w14:paraId="1A8503D2" w14:textId="77777777" w:rsidR="00A36340" w:rsidRPr="000B1A50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0F05CD3" w14:textId="77777777" w:rsidR="00F925EA" w:rsidRPr="00F925EA" w:rsidRDefault="00F925EA" w:rsidP="00F925EA">
      <w:pPr>
        <w:spacing w:after="21" w:line="259" w:lineRule="auto"/>
        <w:ind w:left="426" w:firstLine="4"/>
        <w:rPr>
          <w:rFonts w:ascii="Times New Roman" w:hAnsi="Times New Roman"/>
          <w:sz w:val="24"/>
          <w:szCs w:val="24"/>
        </w:rPr>
      </w:pPr>
      <w:r w:rsidRPr="00F925EA">
        <w:rPr>
          <w:rFonts w:ascii="Times New Roman" w:hAnsi="Times New Roman"/>
          <w:b/>
          <w:sz w:val="24"/>
          <w:szCs w:val="24"/>
        </w:rPr>
        <w:t xml:space="preserve">ПІП: </w:t>
      </w:r>
      <w:r w:rsidRPr="00F925EA">
        <w:rPr>
          <w:rFonts w:ascii="Times New Roman" w:hAnsi="Times New Roman"/>
          <w:b/>
          <w:color w:val="003366"/>
          <w:sz w:val="24"/>
          <w:szCs w:val="24"/>
        </w:rPr>
        <w:t>ТКАЧУК НАТАЛІЯ ВАСИЛІВНА</w:t>
      </w:r>
      <w:r w:rsidRPr="00F925EA">
        <w:rPr>
          <w:rFonts w:ascii="Times New Roman" w:hAnsi="Times New Roman"/>
          <w:b/>
          <w:sz w:val="24"/>
          <w:szCs w:val="24"/>
        </w:rPr>
        <w:t xml:space="preserve"> </w:t>
      </w:r>
    </w:p>
    <w:p w14:paraId="5025EF95" w14:textId="77777777" w:rsidR="00F925EA" w:rsidRPr="00F925EA" w:rsidRDefault="00F925EA" w:rsidP="00F925EA">
      <w:pPr>
        <w:spacing w:after="9"/>
        <w:ind w:left="426" w:right="5" w:firstLine="4"/>
        <w:rPr>
          <w:rFonts w:ascii="Times New Roman" w:hAnsi="Times New Roman"/>
          <w:sz w:val="24"/>
          <w:szCs w:val="24"/>
        </w:rPr>
      </w:pPr>
      <w:proofErr w:type="spellStart"/>
      <w:r w:rsidRPr="00F925EA">
        <w:rPr>
          <w:rFonts w:ascii="Times New Roman" w:hAnsi="Times New Roman"/>
          <w:b/>
          <w:sz w:val="24"/>
          <w:szCs w:val="24"/>
        </w:rPr>
        <w:t>Науковий</w:t>
      </w:r>
      <w:proofErr w:type="spellEnd"/>
      <w:r w:rsidRPr="00F925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25EA">
        <w:rPr>
          <w:rFonts w:ascii="Times New Roman" w:hAnsi="Times New Roman"/>
          <w:b/>
          <w:sz w:val="24"/>
          <w:szCs w:val="24"/>
        </w:rPr>
        <w:t>ступінь</w:t>
      </w:r>
      <w:proofErr w:type="spellEnd"/>
      <w:r w:rsidRPr="00F925EA">
        <w:rPr>
          <w:rFonts w:ascii="Times New Roman" w:hAnsi="Times New Roman"/>
          <w:b/>
          <w:sz w:val="24"/>
          <w:szCs w:val="24"/>
        </w:rPr>
        <w:t>:</w:t>
      </w:r>
      <w:r w:rsidRPr="00F925EA">
        <w:rPr>
          <w:rFonts w:ascii="Times New Roman" w:hAnsi="Times New Roman"/>
          <w:sz w:val="24"/>
          <w:szCs w:val="24"/>
        </w:rPr>
        <w:t xml:space="preserve"> кандидат </w:t>
      </w:r>
      <w:proofErr w:type="spellStart"/>
      <w:r w:rsidRPr="00F925EA">
        <w:rPr>
          <w:rFonts w:ascii="Times New Roman" w:hAnsi="Times New Roman"/>
          <w:sz w:val="24"/>
          <w:szCs w:val="24"/>
        </w:rPr>
        <w:t>економічних</w:t>
      </w:r>
      <w:proofErr w:type="spellEnd"/>
      <w:r w:rsidRPr="00F925EA">
        <w:rPr>
          <w:rFonts w:ascii="Times New Roman" w:hAnsi="Times New Roman"/>
          <w:sz w:val="24"/>
          <w:szCs w:val="24"/>
        </w:rPr>
        <w:t xml:space="preserve"> наук </w:t>
      </w:r>
    </w:p>
    <w:p w14:paraId="5A64F461" w14:textId="77777777" w:rsidR="00F925EA" w:rsidRPr="00F925EA" w:rsidRDefault="00F925EA" w:rsidP="00F925EA">
      <w:pPr>
        <w:spacing w:after="25" w:line="259" w:lineRule="auto"/>
        <w:ind w:left="426" w:firstLine="4"/>
        <w:rPr>
          <w:rFonts w:ascii="Times New Roman" w:hAnsi="Times New Roman"/>
          <w:sz w:val="24"/>
          <w:szCs w:val="24"/>
        </w:rPr>
      </w:pPr>
      <w:proofErr w:type="spellStart"/>
      <w:r w:rsidRPr="00F925EA">
        <w:rPr>
          <w:rFonts w:ascii="Times New Roman" w:hAnsi="Times New Roman"/>
          <w:b/>
          <w:sz w:val="24"/>
          <w:szCs w:val="24"/>
        </w:rPr>
        <w:t>Вчене</w:t>
      </w:r>
      <w:proofErr w:type="spellEnd"/>
      <w:r w:rsidRPr="00F925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25EA">
        <w:rPr>
          <w:rFonts w:ascii="Times New Roman" w:hAnsi="Times New Roman"/>
          <w:b/>
          <w:sz w:val="24"/>
          <w:szCs w:val="24"/>
        </w:rPr>
        <w:t>звання</w:t>
      </w:r>
      <w:proofErr w:type="spellEnd"/>
      <w:r w:rsidRPr="00F925EA">
        <w:rPr>
          <w:rFonts w:ascii="Times New Roman" w:hAnsi="Times New Roman"/>
          <w:b/>
          <w:sz w:val="24"/>
          <w:szCs w:val="24"/>
        </w:rPr>
        <w:t>:</w:t>
      </w:r>
      <w:r w:rsidRPr="00F925EA">
        <w:rPr>
          <w:rFonts w:ascii="Times New Roman" w:hAnsi="Times New Roman"/>
          <w:sz w:val="24"/>
          <w:szCs w:val="24"/>
        </w:rPr>
        <w:t xml:space="preserve"> доцент </w:t>
      </w:r>
    </w:p>
    <w:p w14:paraId="6E00117D" w14:textId="77777777" w:rsidR="00F925EA" w:rsidRPr="00F925EA" w:rsidRDefault="00F925EA" w:rsidP="00F925EA">
      <w:pPr>
        <w:spacing w:after="0"/>
        <w:ind w:left="426" w:right="4207" w:firstLine="4"/>
        <w:rPr>
          <w:rFonts w:ascii="Times New Roman" w:hAnsi="Times New Roman"/>
          <w:sz w:val="24"/>
          <w:szCs w:val="24"/>
        </w:rPr>
      </w:pPr>
      <w:r w:rsidRPr="00F925EA">
        <w:rPr>
          <w:rFonts w:ascii="Times New Roman" w:hAnsi="Times New Roman"/>
          <w:b/>
          <w:sz w:val="24"/>
          <w:szCs w:val="24"/>
        </w:rPr>
        <w:t>Посада:</w:t>
      </w:r>
      <w:r w:rsidRPr="00F925EA">
        <w:rPr>
          <w:rFonts w:ascii="Times New Roman" w:hAnsi="Times New Roman"/>
          <w:sz w:val="24"/>
          <w:szCs w:val="24"/>
        </w:rPr>
        <w:t xml:space="preserve"> доцент </w:t>
      </w:r>
      <w:proofErr w:type="spellStart"/>
      <w:r w:rsidRPr="00F925EA">
        <w:rPr>
          <w:rFonts w:ascii="Times New Roman" w:hAnsi="Times New Roman"/>
          <w:sz w:val="24"/>
          <w:szCs w:val="24"/>
        </w:rPr>
        <w:t>кафедри</w:t>
      </w:r>
      <w:proofErr w:type="spellEnd"/>
      <w:r w:rsidRPr="00F925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5EA">
        <w:rPr>
          <w:rFonts w:ascii="Times New Roman" w:hAnsi="Times New Roman"/>
          <w:sz w:val="24"/>
          <w:szCs w:val="24"/>
        </w:rPr>
        <w:t>фінансів</w:t>
      </w:r>
      <w:proofErr w:type="spellEnd"/>
      <w:r w:rsidRPr="00F925EA">
        <w:rPr>
          <w:rFonts w:ascii="Times New Roman" w:hAnsi="Times New Roman"/>
          <w:sz w:val="24"/>
          <w:szCs w:val="24"/>
        </w:rPr>
        <w:t xml:space="preserve"> </w:t>
      </w:r>
    </w:p>
    <w:p w14:paraId="13ABE9F7" w14:textId="77777777" w:rsidR="00F925EA" w:rsidRPr="00F925EA" w:rsidRDefault="00F925EA" w:rsidP="00F925EA">
      <w:pPr>
        <w:spacing w:after="0"/>
        <w:ind w:left="426" w:right="4207" w:firstLine="4"/>
        <w:rPr>
          <w:rFonts w:ascii="Times New Roman" w:hAnsi="Times New Roman"/>
          <w:sz w:val="24"/>
          <w:szCs w:val="24"/>
        </w:rPr>
      </w:pPr>
      <w:proofErr w:type="spellStart"/>
      <w:r w:rsidRPr="00F925EA">
        <w:rPr>
          <w:rFonts w:ascii="Times New Roman" w:hAnsi="Times New Roman"/>
          <w:b/>
          <w:sz w:val="24"/>
          <w:szCs w:val="24"/>
        </w:rPr>
        <w:t>Мобільний</w:t>
      </w:r>
      <w:proofErr w:type="spellEnd"/>
      <w:r w:rsidRPr="00F925EA">
        <w:rPr>
          <w:rFonts w:ascii="Times New Roman" w:hAnsi="Times New Roman"/>
          <w:b/>
          <w:sz w:val="24"/>
          <w:szCs w:val="24"/>
        </w:rPr>
        <w:t xml:space="preserve"> телефон:</w:t>
      </w:r>
      <w:r w:rsidRPr="00F925EA">
        <w:rPr>
          <w:rFonts w:ascii="Times New Roman" w:hAnsi="Times New Roman"/>
          <w:sz w:val="24"/>
          <w:szCs w:val="24"/>
        </w:rPr>
        <w:t xml:space="preserve"> 097-524-83-90 </w:t>
      </w:r>
    </w:p>
    <w:p w14:paraId="453B5E74" w14:textId="77777777" w:rsidR="00F925EA" w:rsidRPr="00F925EA" w:rsidRDefault="00F925EA" w:rsidP="00F925EA">
      <w:pPr>
        <w:spacing w:after="0"/>
        <w:ind w:left="426" w:right="5" w:firstLine="4"/>
        <w:rPr>
          <w:rFonts w:ascii="Times New Roman" w:hAnsi="Times New Roman"/>
          <w:sz w:val="24"/>
          <w:szCs w:val="24"/>
        </w:rPr>
      </w:pPr>
      <w:r w:rsidRPr="00F925EA">
        <w:rPr>
          <w:rFonts w:ascii="Times New Roman" w:hAnsi="Times New Roman"/>
          <w:b/>
          <w:sz w:val="24"/>
          <w:szCs w:val="24"/>
        </w:rPr>
        <w:t>E-mail:</w:t>
      </w:r>
      <w:r w:rsidRPr="00F925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5EA">
        <w:rPr>
          <w:rFonts w:ascii="Times New Roman" w:hAnsi="Times New Roman"/>
          <w:sz w:val="24"/>
          <w:szCs w:val="24"/>
          <w:lang w:val="en-US"/>
        </w:rPr>
        <w:t>Tka</w:t>
      </w:r>
      <w:r w:rsidRPr="00F925EA">
        <w:rPr>
          <w:rFonts w:ascii="Times New Roman" w:hAnsi="Times New Roman"/>
          <w:sz w:val="24"/>
          <w:szCs w:val="24"/>
        </w:rPr>
        <w:t>chuk</w:t>
      </w:r>
      <w:proofErr w:type="spellEnd"/>
      <w:r w:rsidRPr="00F925EA">
        <w:rPr>
          <w:rFonts w:ascii="Times New Roman" w:hAnsi="Times New Roman"/>
          <w:sz w:val="24"/>
          <w:szCs w:val="24"/>
        </w:rPr>
        <w:t>.</w:t>
      </w:r>
      <w:r w:rsidRPr="00F925EA">
        <w:rPr>
          <w:rFonts w:ascii="Times New Roman" w:hAnsi="Times New Roman"/>
          <w:sz w:val="24"/>
          <w:szCs w:val="24"/>
          <w:lang w:val="en-US"/>
        </w:rPr>
        <w:t>Natalia</w:t>
      </w:r>
      <w:r w:rsidRPr="00F925EA">
        <w:rPr>
          <w:rFonts w:ascii="Times New Roman" w:hAnsi="Times New Roman"/>
          <w:sz w:val="24"/>
          <w:szCs w:val="24"/>
        </w:rPr>
        <w:t xml:space="preserve">@vnu.edu.ua </w:t>
      </w:r>
    </w:p>
    <w:p w14:paraId="11A36B0D" w14:textId="77777777" w:rsidR="00F925EA" w:rsidRPr="00F925EA" w:rsidRDefault="00F925EA" w:rsidP="00F925EA">
      <w:pPr>
        <w:spacing w:after="4" w:line="259" w:lineRule="auto"/>
        <w:ind w:left="426" w:firstLine="4"/>
        <w:rPr>
          <w:rFonts w:ascii="Times New Roman" w:hAnsi="Times New Roman"/>
          <w:sz w:val="24"/>
          <w:szCs w:val="24"/>
        </w:rPr>
      </w:pPr>
      <w:proofErr w:type="spellStart"/>
      <w:r w:rsidRPr="00F925EA">
        <w:rPr>
          <w:rFonts w:ascii="Times New Roman" w:hAnsi="Times New Roman"/>
          <w:b/>
          <w:sz w:val="24"/>
          <w:szCs w:val="24"/>
        </w:rPr>
        <w:t>Електронний</w:t>
      </w:r>
      <w:proofErr w:type="spellEnd"/>
      <w:r w:rsidRPr="00F925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25EA">
        <w:rPr>
          <w:rFonts w:ascii="Times New Roman" w:hAnsi="Times New Roman"/>
          <w:b/>
          <w:sz w:val="24"/>
          <w:szCs w:val="24"/>
        </w:rPr>
        <w:t>розклад</w:t>
      </w:r>
      <w:proofErr w:type="spellEnd"/>
      <w:r w:rsidRPr="00F925EA">
        <w:rPr>
          <w:rFonts w:ascii="Times New Roman" w:hAnsi="Times New Roman"/>
          <w:b/>
          <w:sz w:val="24"/>
          <w:szCs w:val="24"/>
        </w:rPr>
        <w:t>:</w:t>
      </w:r>
      <w:hyperlink r:id="rId7">
        <w:r w:rsidRPr="00F925EA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8">
        <w:r w:rsidRPr="00F925EA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http://94.130.69.82/cgi</w:t>
        </w:r>
      </w:hyperlink>
      <w:hyperlink r:id="rId9">
        <w:r w:rsidRPr="00F925EA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0">
        <w:r w:rsidRPr="00F925EA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bin/timetable.cgi</w:t>
        </w:r>
      </w:hyperlink>
      <w:hyperlink r:id="rId11">
        <w:r w:rsidRPr="00F925EA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F925EA">
        <w:rPr>
          <w:rFonts w:ascii="Times New Roman" w:hAnsi="Times New Roman"/>
          <w:sz w:val="24"/>
          <w:szCs w:val="24"/>
        </w:rPr>
        <w:t xml:space="preserve">  </w:t>
      </w:r>
    </w:p>
    <w:p w14:paraId="0AFD7A8A" w14:textId="77777777" w:rsidR="00A36340" w:rsidRPr="00AC0E8B" w:rsidRDefault="00A36340" w:rsidP="007450C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14:paraId="3952A8AB" w14:textId="77777777" w:rsidR="00A36340" w:rsidRPr="0019500F" w:rsidRDefault="00A36340" w:rsidP="007450C6">
      <w:pPr>
        <w:spacing w:after="0" w:line="240" w:lineRule="auto"/>
        <w:jc w:val="center"/>
        <w:rPr>
          <w:rFonts w:ascii="Times New Roman" w:hAnsi="Times New Roman"/>
          <w:b/>
          <w:color w:val="A50021"/>
          <w:sz w:val="28"/>
          <w:szCs w:val="28"/>
          <w:lang w:val="uk-UA"/>
        </w:rPr>
      </w:pPr>
      <w:r w:rsidRPr="0019500F">
        <w:rPr>
          <w:rFonts w:ascii="Times New Roman" w:hAnsi="Times New Roman"/>
          <w:b/>
          <w:color w:val="A50021"/>
          <w:sz w:val="28"/>
          <w:szCs w:val="28"/>
          <w:lang w:val="uk-UA"/>
        </w:rPr>
        <w:t>ІІІ. ОПИС ОСВІТНЬОГО КОМПОНЕНТА</w:t>
      </w:r>
    </w:p>
    <w:p w14:paraId="331D8C3A" w14:textId="77777777" w:rsidR="00A36340" w:rsidRPr="00AC0E8B" w:rsidRDefault="00A36340" w:rsidP="00745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F995A53" w14:textId="77777777" w:rsidR="00A36340" w:rsidRPr="00AC0E8B" w:rsidRDefault="00A36340" w:rsidP="007450C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9500F">
        <w:rPr>
          <w:rFonts w:ascii="Times New Roman" w:hAnsi="Times New Roman"/>
          <w:b/>
          <w:i/>
          <w:color w:val="003366"/>
          <w:sz w:val="28"/>
          <w:szCs w:val="28"/>
          <w:lang w:val="uk-UA"/>
        </w:rPr>
        <w:t xml:space="preserve">Анотація </w:t>
      </w:r>
      <w:r>
        <w:rPr>
          <w:rFonts w:ascii="Times New Roman" w:hAnsi="Times New Roman"/>
          <w:b/>
          <w:i/>
          <w:color w:val="003366"/>
          <w:sz w:val="28"/>
          <w:szCs w:val="28"/>
          <w:lang w:val="uk-UA"/>
        </w:rPr>
        <w:t>освітнього компонента</w:t>
      </w:r>
      <w:r w:rsidRPr="00AC0E8B">
        <w:rPr>
          <w:rFonts w:ascii="Times New Roman" w:hAnsi="Times New Roman"/>
          <w:b/>
          <w:i/>
          <w:color w:val="003366"/>
          <w:sz w:val="28"/>
          <w:szCs w:val="28"/>
          <w:lang w:val="uk-UA"/>
        </w:rPr>
        <w:t>.</w:t>
      </w:r>
      <w:r w:rsidRPr="00AC0E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Освітн</w:t>
      </w:r>
      <w:r w:rsidR="00CE08A6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компонент</w:t>
      </w:r>
      <w:r w:rsidR="000C71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7150" w:rsidRPr="0027125B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 </w:t>
      </w:r>
      <w:r w:rsidR="000C7150">
        <w:rPr>
          <w:rFonts w:ascii="Times New Roman" w:eastAsia="Times New Roman" w:hAnsi="Times New Roman"/>
          <w:sz w:val="28"/>
          <w:szCs w:val="28"/>
          <w:lang w:val="uk-UA" w:eastAsia="ru-RU"/>
        </w:rPr>
        <w:t>ДО ФАХУ</w:t>
      </w:r>
      <w:r w:rsidRPr="0027125B"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AC0E8B">
        <w:rPr>
          <w:rFonts w:ascii="Times New Roman" w:hAnsi="Times New Roman"/>
          <w:sz w:val="28"/>
          <w:szCs w:val="28"/>
          <w:lang w:val="uk-UA"/>
        </w:rPr>
        <w:t xml:space="preserve">алежить до переліку нормативних </w:t>
      </w:r>
      <w:r>
        <w:rPr>
          <w:rFonts w:ascii="Times New Roman" w:hAnsi="Times New Roman"/>
          <w:sz w:val="28"/>
          <w:szCs w:val="28"/>
          <w:lang w:val="uk-UA"/>
        </w:rPr>
        <w:t xml:space="preserve">компонент </w:t>
      </w:r>
      <w:r w:rsidRPr="00AC0E8B">
        <w:rPr>
          <w:rFonts w:ascii="Times New Roman" w:hAnsi="Times New Roman"/>
          <w:sz w:val="28"/>
          <w:szCs w:val="28"/>
          <w:lang w:val="uk-UA"/>
        </w:rPr>
        <w:t>циклу загальної підготовки бакалавра за освітньо-професійною програмою «Фінанси</w:t>
      </w:r>
      <w:r w:rsidRPr="00AC0E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C0E8B">
        <w:rPr>
          <w:rFonts w:ascii="Times New Roman" w:hAnsi="Times New Roman"/>
          <w:sz w:val="28"/>
          <w:szCs w:val="28"/>
          <w:lang w:val="uk-UA"/>
        </w:rPr>
        <w:t xml:space="preserve">і кредит» та спрямована на </w:t>
      </w:r>
      <w:proofErr w:type="spellStart"/>
      <w:r w:rsidRPr="00AC0E8B">
        <w:rPr>
          <w:rFonts w:ascii="Times New Roman" w:hAnsi="Times New Roman"/>
          <w:sz w:val="28"/>
          <w:szCs w:val="28"/>
        </w:rPr>
        <w:t>набуття</w:t>
      </w:r>
      <w:proofErr w:type="spellEnd"/>
      <w:r w:rsidRPr="00AC0E8B">
        <w:rPr>
          <w:rFonts w:ascii="Times New Roman" w:hAnsi="Times New Roman"/>
          <w:sz w:val="28"/>
          <w:szCs w:val="28"/>
        </w:rPr>
        <w:t xml:space="preserve"> </w:t>
      </w:r>
      <w:r w:rsidRPr="00AC0E8B">
        <w:rPr>
          <w:rFonts w:ascii="Times New Roman" w:hAnsi="Times New Roman"/>
          <w:sz w:val="28"/>
          <w:szCs w:val="28"/>
          <w:lang w:val="uk-UA"/>
        </w:rPr>
        <w:t xml:space="preserve">професійних </w:t>
      </w:r>
      <w:proofErr w:type="spellStart"/>
      <w:r w:rsidRPr="00AC0E8B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AC0E8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92AE00C" w14:textId="77777777" w:rsidR="00A36340" w:rsidRPr="00AC0E8B" w:rsidRDefault="00A36340" w:rsidP="007450C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C0E8B">
        <w:rPr>
          <w:rFonts w:ascii="Times New Roman" w:hAnsi="Times New Roman"/>
          <w:b/>
          <w:i/>
          <w:color w:val="003366"/>
          <w:sz w:val="28"/>
          <w:szCs w:val="28"/>
          <w:lang w:val="uk-UA"/>
        </w:rPr>
        <w:t>Пререквізити</w:t>
      </w:r>
      <w:proofErr w:type="spellEnd"/>
      <w:r w:rsidRPr="00AC0E8B">
        <w:rPr>
          <w:rFonts w:ascii="Times New Roman" w:hAnsi="Times New Roman"/>
          <w:b/>
          <w:i/>
          <w:color w:val="003366"/>
          <w:sz w:val="28"/>
          <w:szCs w:val="28"/>
          <w:lang w:val="uk-UA"/>
        </w:rPr>
        <w:t>.</w:t>
      </w:r>
      <w:r w:rsidRPr="00AC0E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C0E8B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AC0E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E8B">
        <w:rPr>
          <w:rFonts w:ascii="Times New Roman" w:hAnsi="Times New Roman"/>
          <w:sz w:val="28"/>
          <w:szCs w:val="28"/>
        </w:rPr>
        <w:t>знання</w:t>
      </w:r>
      <w:proofErr w:type="spellEnd"/>
      <w:r w:rsidRPr="00AC0E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E8B">
        <w:rPr>
          <w:rFonts w:ascii="Times New Roman" w:hAnsi="Times New Roman"/>
          <w:sz w:val="28"/>
          <w:szCs w:val="28"/>
        </w:rPr>
        <w:t>отримані</w:t>
      </w:r>
      <w:proofErr w:type="spellEnd"/>
      <w:r w:rsidRPr="00AC0E8B">
        <w:rPr>
          <w:rFonts w:ascii="Times New Roman" w:hAnsi="Times New Roman"/>
          <w:sz w:val="28"/>
          <w:szCs w:val="28"/>
        </w:rPr>
        <w:t xml:space="preserve"> </w:t>
      </w:r>
      <w:r w:rsidRPr="00AC0E8B">
        <w:rPr>
          <w:rFonts w:ascii="Times New Roman" w:hAnsi="Times New Roman"/>
          <w:sz w:val="28"/>
          <w:szCs w:val="28"/>
          <w:lang w:val="uk-UA"/>
        </w:rPr>
        <w:t>при вивченні загальних суспільних дисциплін загальноосвітньої підготовки.</w:t>
      </w:r>
      <w:r w:rsidRPr="00AC0E8B">
        <w:rPr>
          <w:rFonts w:ascii="Times New Roman" w:hAnsi="Times New Roman"/>
          <w:sz w:val="28"/>
          <w:szCs w:val="28"/>
        </w:rPr>
        <w:t xml:space="preserve"> </w:t>
      </w:r>
    </w:p>
    <w:p w14:paraId="4CE1E12F" w14:textId="16B8C03D" w:rsidR="00A36340" w:rsidRPr="00AC0E8B" w:rsidRDefault="00A36340" w:rsidP="00C93623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C0E8B">
        <w:rPr>
          <w:rFonts w:ascii="Times New Roman" w:hAnsi="Times New Roman"/>
          <w:b/>
          <w:i/>
          <w:color w:val="003366"/>
          <w:sz w:val="28"/>
          <w:szCs w:val="28"/>
          <w:lang w:val="uk-UA"/>
        </w:rPr>
        <w:t>Постреквізити</w:t>
      </w:r>
      <w:proofErr w:type="spellEnd"/>
      <w:r w:rsidRPr="00AC0E8B">
        <w:rPr>
          <w:rFonts w:ascii="Times New Roman" w:hAnsi="Times New Roman"/>
          <w:b/>
          <w:i/>
          <w:color w:val="003366"/>
          <w:sz w:val="28"/>
          <w:szCs w:val="28"/>
          <w:lang w:val="uk-UA"/>
        </w:rPr>
        <w:t>.</w:t>
      </w:r>
      <w:r w:rsidRPr="00AC0E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C0E8B">
        <w:rPr>
          <w:rFonts w:ascii="Times New Roman" w:hAnsi="Times New Roman"/>
          <w:sz w:val="28"/>
          <w:szCs w:val="28"/>
        </w:rPr>
        <w:t>Знання</w:t>
      </w:r>
      <w:proofErr w:type="spellEnd"/>
      <w:r w:rsidRPr="00AC0E8B">
        <w:rPr>
          <w:rFonts w:ascii="Times New Roman" w:hAnsi="Times New Roman"/>
          <w:sz w:val="28"/>
          <w:szCs w:val="28"/>
        </w:rPr>
        <w:t xml:space="preserve"> з </w:t>
      </w:r>
      <w:r w:rsidR="00F925EA">
        <w:rPr>
          <w:rFonts w:ascii="Times New Roman" w:hAnsi="Times New Roman"/>
          <w:sz w:val="28"/>
          <w:szCs w:val="28"/>
          <w:lang w:val="uk-UA"/>
        </w:rPr>
        <w:t>ОК</w:t>
      </w:r>
      <w:r w:rsidRPr="00AC0E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E8B">
        <w:rPr>
          <w:rFonts w:ascii="Times New Roman" w:hAnsi="Times New Roman"/>
          <w:sz w:val="28"/>
          <w:szCs w:val="28"/>
        </w:rPr>
        <w:t>можуть</w:t>
      </w:r>
      <w:proofErr w:type="spellEnd"/>
      <w:r w:rsidRPr="00AC0E8B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AC0E8B">
        <w:rPr>
          <w:rFonts w:ascii="Times New Roman" w:hAnsi="Times New Roman"/>
          <w:sz w:val="28"/>
          <w:szCs w:val="28"/>
        </w:rPr>
        <w:t>використані</w:t>
      </w:r>
      <w:proofErr w:type="spellEnd"/>
      <w:r w:rsidRPr="00AC0E8B">
        <w:rPr>
          <w:rFonts w:ascii="Times New Roman" w:hAnsi="Times New Roman"/>
          <w:sz w:val="28"/>
          <w:szCs w:val="28"/>
        </w:rPr>
        <w:t xml:space="preserve"> </w:t>
      </w:r>
      <w:r w:rsidRPr="00AC0E8B">
        <w:rPr>
          <w:rFonts w:ascii="Times New Roman" w:hAnsi="Times New Roman"/>
          <w:sz w:val="28"/>
          <w:szCs w:val="28"/>
          <w:lang w:val="uk-UA"/>
        </w:rPr>
        <w:t xml:space="preserve">при вивченні загальних та фахових </w:t>
      </w:r>
      <w:r w:rsidR="00B27752">
        <w:rPr>
          <w:rFonts w:ascii="Times New Roman" w:hAnsi="Times New Roman"/>
          <w:sz w:val="28"/>
          <w:szCs w:val="28"/>
          <w:lang w:val="uk-UA"/>
        </w:rPr>
        <w:t xml:space="preserve">ОК, а саме: «Фінанси», «Менеджмент», «Податкова система», </w:t>
      </w:r>
      <w:r w:rsidR="0022334D">
        <w:rPr>
          <w:rFonts w:ascii="Times New Roman" w:hAnsi="Times New Roman"/>
          <w:sz w:val="28"/>
          <w:szCs w:val="28"/>
          <w:lang w:val="uk-UA"/>
        </w:rPr>
        <w:t xml:space="preserve">«Фінанси домогосподарств», </w:t>
      </w:r>
      <w:r w:rsidR="00B27752">
        <w:rPr>
          <w:rFonts w:ascii="Times New Roman" w:hAnsi="Times New Roman"/>
          <w:sz w:val="28"/>
          <w:szCs w:val="28"/>
          <w:lang w:val="uk-UA"/>
        </w:rPr>
        <w:t xml:space="preserve">«Фондовий ринок», </w:t>
      </w:r>
      <w:r w:rsidR="00503BE2">
        <w:rPr>
          <w:rFonts w:ascii="Times New Roman" w:hAnsi="Times New Roman"/>
          <w:sz w:val="28"/>
          <w:szCs w:val="28"/>
          <w:lang w:val="uk-UA"/>
        </w:rPr>
        <w:t xml:space="preserve">«Бюджетна система», </w:t>
      </w:r>
      <w:r w:rsidR="00B27752">
        <w:rPr>
          <w:rFonts w:ascii="Times New Roman" w:hAnsi="Times New Roman"/>
          <w:sz w:val="28"/>
          <w:szCs w:val="28"/>
          <w:lang w:val="uk-UA"/>
        </w:rPr>
        <w:t>«Страхування»</w:t>
      </w:r>
      <w:r w:rsidRPr="00AC0E8B">
        <w:rPr>
          <w:rFonts w:ascii="Times New Roman" w:hAnsi="Times New Roman"/>
          <w:sz w:val="28"/>
          <w:szCs w:val="28"/>
          <w:lang w:val="uk-UA"/>
        </w:rPr>
        <w:t>.</w:t>
      </w:r>
    </w:p>
    <w:p w14:paraId="1088A417" w14:textId="77777777" w:rsidR="00A36340" w:rsidRPr="00AC0E8B" w:rsidRDefault="00A36340" w:rsidP="007450C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E8B">
        <w:rPr>
          <w:rFonts w:ascii="Times New Roman" w:hAnsi="Times New Roman"/>
          <w:b/>
          <w:i/>
          <w:color w:val="003366"/>
          <w:sz w:val="28"/>
          <w:szCs w:val="28"/>
          <w:lang w:val="uk-UA"/>
        </w:rPr>
        <w:t>Мета і завдання навчальної дисципліни.</w:t>
      </w:r>
      <w:r w:rsidRPr="00AC0E8B">
        <w:rPr>
          <w:rFonts w:ascii="Times New Roman" w:hAnsi="Times New Roman"/>
          <w:sz w:val="28"/>
          <w:szCs w:val="28"/>
          <w:lang w:val="uk-UA"/>
        </w:rPr>
        <w:t xml:space="preserve"> Мета – </w:t>
      </w:r>
      <w:r w:rsidRPr="00AC0E8B">
        <w:rPr>
          <w:rFonts w:ascii="Times New Roman" w:hAnsi="Times New Roman"/>
          <w:bCs/>
          <w:sz w:val="28"/>
          <w:szCs w:val="28"/>
          <w:lang w:val="uk-UA"/>
        </w:rPr>
        <w:t>узагальнення основних положень  щодо формування освітньої траєкторії  та освітнього середовища студента за ОПП «Фінанси і кредит»</w:t>
      </w:r>
      <w:r w:rsidRPr="00AC0E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C0E8B">
        <w:rPr>
          <w:rFonts w:ascii="Times New Roman" w:hAnsi="Times New Roman"/>
          <w:sz w:val="28"/>
          <w:szCs w:val="28"/>
        </w:rPr>
        <w:t xml:space="preserve"> </w:t>
      </w:r>
    </w:p>
    <w:p w14:paraId="650BBBED" w14:textId="77777777" w:rsidR="00A36340" w:rsidRPr="00AC0E8B" w:rsidRDefault="00A36340" w:rsidP="007450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0E8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Основними </w:t>
      </w:r>
      <w:r w:rsidRPr="00AC0E8B">
        <w:rPr>
          <w:rFonts w:ascii="Times New Roman" w:hAnsi="Times New Roman"/>
          <w:b/>
          <w:bCs/>
          <w:color w:val="1F3864"/>
          <w:sz w:val="28"/>
          <w:szCs w:val="28"/>
          <w:lang w:val="uk-UA"/>
        </w:rPr>
        <w:t>завданнями</w:t>
      </w:r>
      <w:r w:rsidRPr="00AC0E8B">
        <w:rPr>
          <w:rFonts w:ascii="Times New Roman" w:hAnsi="Times New Roman"/>
          <w:b/>
          <w:sz w:val="28"/>
          <w:szCs w:val="28"/>
          <w:lang w:val="uk-UA"/>
        </w:rPr>
        <w:t xml:space="preserve"> вивчення</w:t>
      </w:r>
      <w:r w:rsidRPr="00AC0E8B">
        <w:rPr>
          <w:rFonts w:ascii="Times New Roman" w:hAnsi="Times New Roman"/>
          <w:sz w:val="28"/>
          <w:szCs w:val="28"/>
          <w:lang w:val="uk-UA"/>
        </w:rPr>
        <w:t xml:space="preserve"> дисципліни є </w:t>
      </w:r>
      <w:r w:rsidRPr="00AC0E8B">
        <w:rPr>
          <w:rFonts w:ascii="Times New Roman" w:hAnsi="Times New Roman"/>
          <w:bCs/>
          <w:sz w:val="28"/>
          <w:szCs w:val="28"/>
          <w:lang w:val="uk-UA"/>
        </w:rPr>
        <w:t>забезпечення студентів знаннями з розуміння ролі і функції вищої освіти в системі освіти України;</w:t>
      </w:r>
      <w:r w:rsidRPr="00AC0E8B">
        <w:rPr>
          <w:rFonts w:ascii="Times New Roman" w:hAnsi="Times New Roman"/>
          <w:sz w:val="28"/>
          <w:szCs w:val="28"/>
          <w:lang w:val="uk-UA"/>
        </w:rPr>
        <w:t xml:space="preserve"> сформування розуміння змісту ОПП «Фінанси та кредит» та </w:t>
      </w:r>
      <w:proofErr w:type="spellStart"/>
      <w:r w:rsidRPr="00AC0E8B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AC0E8B">
        <w:rPr>
          <w:rFonts w:ascii="Times New Roman" w:hAnsi="Times New Roman"/>
          <w:sz w:val="28"/>
          <w:szCs w:val="28"/>
          <w:lang w:val="uk-UA"/>
        </w:rPr>
        <w:t xml:space="preserve"> відповідно до стандарту вищої освіти спеціальності 072 «Фінанси, банківська справа</w:t>
      </w:r>
      <w:r w:rsidR="000C7150">
        <w:rPr>
          <w:rFonts w:ascii="Times New Roman" w:hAnsi="Times New Roman"/>
          <w:sz w:val="28"/>
          <w:szCs w:val="28"/>
          <w:lang w:val="uk-UA"/>
        </w:rPr>
        <w:t>,</w:t>
      </w:r>
      <w:r w:rsidRPr="00AC0E8B">
        <w:rPr>
          <w:rFonts w:ascii="Times New Roman" w:hAnsi="Times New Roman"/>
          <w:sz w:val="28"/>
          <w:szCs w:val="28"/>
          <w:lang w:val="uk-UA"/>
        </w:rPr>
        <w:t xml:space="preserve"> страхування</w:t>
      </w:r>
      <w:r w:rsidR="000C715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CE08A6">
        <w:rPr>
          <w:rFonts w:ascii="Times New Roman" w:hAnsi="Times New Roman"/>
          <w:sz w:val="28"/>
          <w:szCs w:val="28"/>
          <w:lang w:val="uk-UA"/>
        </w:rPr>
        <w:t>фондовий ринок</w:t>
      </w:r>
      <w:r w:rsidRPr="00AC0E8B">
        <w:rPr>
          <w:rFonts w:ascii="Times New Roman" w:hAnsi="Times New Roman"/>
          <w:sz w:val="28"/>
          <w:szCs w:val="28"/>
          <w:lang w:val="uk-UA"/>
        </w:rPr>
        <w:t>» першого (бакалаврського) рівня; ознайомитися з основними положення провадження освітньої діяльності  в навчальному закладі; застосовувати набуті  теоретичні знання в процесі навчання у ЗВО.</w:t>
      </w:r>
    </w:p>
    <w:p w14:paraId="0E356E6F" w14:textId="77777777" w:rsidR="00A36340" w:rsidRPr="00AC0E8B" w:rsidRDefault="00A36340" w:rsidP="007450C6">
      <w:pPr>
        <w:widowControl w:val="0"/>
        <w:tabs>
          <w:tab w:val="left" w:pos="993"/>
          <w:tab w:val="left" w:pos="10205"/>
        </w:tabs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EA549D" w14:textId="77777777" w:rsidR="00C93623" w:rsidRPr="00C93623" w:rsidRDefault="00C93623" w:rsidP="00C9362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3366"/>
          <w:sz w:val="28"/>
          <w:szCs w:val="28"/>
        </w:rPr>
      </w:pPr>
      <w:proofErr w:type="spellStart"/>
      <w:r w:rsidRPr="00C93623">
        <w:rPr>
          <w:rFonts w:ascii="Times New Roman" w:hAnsi="Times New Roman"/>
          <w:b/>
          <w:i/>
          <w:color w:val="003366"/>
          <w:sz w:val="28"/>
          <w:szCs w:val="28"/>
        </w:rPr>
        <w:t>Компетентності</w:t>
      </w:r>
      <w:proofErr w:type="spellEnd"/>
      <w:r w:rsidRPr="00C93623">
        <w:rPr>
          <w:rFonts w:ascii="Times New Roman" w:hAnsi="Times New Roman"/>
          <w:b/>
          <w:i/>
          <w:color w:val="003366"/>
          <w:sz w:val="28"/>
          <w:szCs w:val="28"/>
        </w:rPr>
        <w:t xml:space="preserve">. </w:t>
      </w:r>
      <w:proofErr w:type="spellStart"/>
      <w:r w:rsidRPr="00C93623">
        <w:rPr>
          <w:rFonts w:ascii="Times New Roman" w:hAnsi="Times New Roman"/>
          <w:b/>
          <w:i/>
          <w:color w:val="003366"/>
          <w:sz w:val="28"/>
          <w:szCs w:val="28"/>
        </w:rPr>
        <w:t>Програмні</w:t>
      </w:r>
      <w:proofErr w:type="spellEnd"/>
      <w:r w:rsidRPr="00C93623">
        <w:rPr>
          <w:rFonts w:ascii="Times New Roman" w:hAnsi="Times New Roman"/>
          <w:b/>
          <w:i/>
          <w:color w:val="003366"/>
          <w:sz w:val="28"/>
          <w:szCs w:val="28"/>
        </w:rPr>
        <w:t xml:space="preserve"> </w:t>
      </w:r>
      <w:proofErr w:type="spellStart"/>
      <w:r w:rsidRPr="00C93623">
        <w:rPr>
          <w:rFonts w:ascii="Times New Roman" w:hAnsi="Times New Roman"/>
          <w:b/>
          <w:i/>
          <w:color w:val="003366"/>
          <w:sz w:val="28"/>
          <w:szCs w:val="28"/>
        </w:rPr>
        <w:t>результати</w:t>
      </w:r>
      <w:proofErr w:type="spellEnd"/>
      <w:r w:rsidRPr="00C93623">
        <w:rPr>
          <w:rFonts w:ascii="Times New Roman" w:hAnsi="Times New Roman"/>
          <w:b/>
          <w:i/>
          <w:color w:val="003366"/>
          <w:sz w:val="28"/>
          <w:szCs w:val="28"/>
        </w:rPr>
        <w:t xml:space="preserve"> </w:t>
      </w:r>
      <w:proofErr w:type="spellStart"/>
      <w:r w:rsidRPr="00C93623">
        <w:rPr>
          <w:rFonts w:ascii="Times New Roman" w:hAnsi="Times New Roman"/>
          <w:b/>
          <w:i/>
          <w:color w:val="003366"/>
          <w:sz w:val="28"/>
          <w:szCs w:val="28"/>
        </w:rPr>
        <w:t>навчання</w:t>
      </w:r>
      <w:proofErr w:type="spellEnd"/>
      <w:r w:rsidRPr="00C93623">
        <w:rPr>
          <w:rFonts w:ascii="Times New Roman" w:hAnsi="Times New Roman"/>
          <w:b/>
          <w:i/>
          <w:color w:val="003366"/>
          <w:sz w:val="28"/>
          <w:szCs w:val="28"/>
        </w:rPr>
        <w:t xml:space="preserve">. </w:t>
      </w:r>
      <w:r w:rsidRPr="00C93623">
        <w:rPr>
          <w:rFonts w:ascii="Times New Roman" w:hAnsi="Times New Roman"/>
          <w:b/>
          <w:i/>
          <w:color w:val="003366"/>
          <w:sz w:val="28"/>
          <w:szCs w:val="28"/>
          <w:lang w:val="en-US"/>
        </w:rPr>
        <w:t>Soft skills</w:t>
      </w:r>
      <w:r w:rsidRPr="00C93623">
        <w:rPr>
          <w:rFonts w:ascii="Times New Roman" w:hAnsi="Times New Roman"/>
          <w:b/>
          <w:i/>
          <w:color w:val="003366"/>
          <w:sz w:val="28"/>
          <w:szCs w:val="28"/>
        </w:rPr>
        <w:t>.</w:t>
      </w:r>
    </w:p>
    <w:p w14:paraId="7B7E0A6F" w14:textId="77777777" w:rsidR="00A36340" w:rsidRPr="00AC0E8B" w:rsidRDefault="00A36340" w:rsidP="007450C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E8B">
        <w:rPr>
          <w:rFonts w:ascii="Times New Roman" w:hAnsi="Times New Roman"/>
          <w:sz w:val="28"/>
          <w:szCs w:val="28"/>
          <w:lang w:val="uk-UA"/>
        </w:rPr>
        <w:t>Компетентності, яких студент набуде в результаті вивчення дисципліни:</w:t>
      </w:r>
    </w:p>
    <w:p w14:paraId="2D6346ED" w14:textId="77777777" w:rsidR="00A36340" w:rsidRDefault="00A36340" w:rsidP="007450C6">
      <w:pPr>
        <w:pStyle w:val="a4"/>
        <w:spacing w:after="0" w:line="240" w:lineRule="auto"/>
        <w:ind w:left="0"/>
        <w:jc w:val="center"/>
        <w:rPr>
          <w:rFonts w:ascii="Times New Roman" w:hAnsi="Times New Roman"/>
          <w:i/>
          <w:color w:val="003366"/>
          <w:sz w:val="28"/>
          <w:szCs w:val="28"/>
          <w:lang w:val="uk-UA"/>
        </w:rPr>
      </w:pPr>
    </w:p>
    <w:p w14:paraId="54A4BCA6" w14:textId="77777777" w:rsidR="00A36340" w:rsidRPr="00FF1C5C" w:rsidRDefault="00A36340" w:rsidP="007450C6">
      <w:pPr>
        <w:pStyle w:val="a4"/>
        <w:spacing w:after="0" w:line="240" w:lineRule="auto"/>
        <w:ind w:left="0"/>
        <w:jc w:val="center"/>
        <w:rPr>
          <w:rFonts w:ascii="Times New Roman" w:hAnsi="Times New Roman"/>
          <w:i/>
          <w:color w:val="003366"/>
          <w:sz w:val="28"/>
          <w:szCs w:val="28"/>
          <w:lang w:val="uk-UA"/>
        </w:rPr>
      </w:pPr>
      <w:r w:rsidRPr="00FF1C5C">
        <w:rPr>
          <w:rFonts w:ascii="Times New Roman" w:hAnsi="Times New Roman"/>
          <w:i/>
          <w:color w:val="003366"/>
          <w:sz w:val="28"/>
          <w:szCs w:val="28"/>
          <w:lang w:val="uk-UA"/>
        </w:rPr>
        <w:t>Загальні компетентності (ЗК)</w:t>
      </w:r>
    </w:p>
    <w:p w14:paraId="4EE6223E" w14:textId="77777777" w:rsidR="00A36340" w:rsidRPr="00FF1C5C" w:rsidRDefault="00A36340" w:rsidP="007450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F1C5C">
        <w:rPr>
          <w:rFonts w:ascii="Times New Roman" w:hAnsi="Times New Roman"/>
          <w:sz w:val="28"/>
          <w:szCs w:val="28"/>
        </w:rPr>
        <w:t xml:space="preserve">ЗК01. </w:t>
      </w:r>
      <w:proofErr w:type="spellStart"/>
      <w:r w:rsidRPr="00FF1C5C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до абстрактного </w:t>
      </w:r>
      <w:proofErr w:type="spellStart"/>
      <w:r w:rsidRPr="00FF1C5C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F1C5C">
        <w:rPr>
          <w:rFonts w:ascii="Times New Roman" w:hAnsi="Times New Roman"/>
          <w:sz w:val="28"/>
          <w:szCs w:val="28"/>
        </w:rPr>
        <w:t>аналізу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та синтезу. </w:t>
      </w:r>
    </w:p>
    <w:p w14:paraId="6DBC7A9D" w14:textId="77777777" w:rsidR="00A36340" w:rsidRPr="00FF1C5C" w:rsidRDefault="00A36340" w:rsidP="007450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F1C5C">
        <w:rPr>
          <w:rFonts w:ascii="Times New Roman" w:hAnsi="Times New Roman"/>
          <w:sz w:val="28"/>
          <w:szCs w:val="28"/>
        </w:rPr>
        <w:t xml:space="preserve">ЗК02. </w:t>
      </w:r>
      <w:proofErr w:type="spellStart"/>
      <w:r w:rsidRPr="00FF1C5C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знання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F1C5C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ситуаціях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.  </w:t>
      </w:r>
    </w:p>
    <w:p w14:paraId="72B8CDEC" w14:textId="77777777" w:rsidR="00A36340" w:rsidRPr="00FF1C5C" w:rsidRDefault="00A36340" w:rsidP="007450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F1C5C">
        <w:rPr>
          <w:rFonts w:ascii="Times New Roman" w:hAnsi="Times New Roman"/>
          <w:sz w:val="28"/>
          <w:szCs w:val="28"/>
        </w:rPr>
        <w:t xml:space="preserve">ЗК07. </w:t>
      </w:r>
      <w:proofErr w:type="spellStart"/>
      <w:r w:rsidRPr="00FF1C5C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вчитися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F1C5C">
        <w:rPr>
          <w:rFonts w:ascii="Times New Roman" w:hAnsi="Times New Roman"/>
          <w:sz w:val="28"/>
          <w:szCs w:val="28"/>
        </w:rPr>
        <w:t>оволодівати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сучасними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знаннями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. </w:t>
      </w:r>
    </w:p>
    <w:p w14:paraId="36C0BE5C" w14:textId="77777777" w:rsidR="00A36340" w:rsidRPr="00A346CF" w:rsidRDefault="00A36340" w:rsidP="007450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346CF">
        <w:rPr>
          <w:rFonts w:ascii="Times New Roman" w:hAnsi="Times New Roman"/>
          <w:sz w:val="28"/>
          <w:szCs w:val="28"/>
        </w:rPr>
        <w:t xml:space="preserve">ЗК08. </w:t>
      </w:r>
      <w:proofErr w:type="spellStart"/>
      <w:r w:rsidRPr="00A346CF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A346C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346CF">
        <w:rPr>
          <w:rFonts w:ascii="Times New Roman" w:hAnsi="Times New Roman"/>
          <w:sz w:val="28"/>
          <w:szCs w:val="28"/>
        </w:rPr>
        <w:t>пошуку</w:t>
      </w:r>
      <w:proofErr w:type="spellEnd"/>
      <w:r w:rsidRPr="00A346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6CF">
        <w:rPr>
          <w:rFonts w:ascii="Times New Roman" w:hAnsi="Times New Roman"/>
          <w:sz w:val="28"/>
          <w:szCs w:val="28"/>
        </w:rPr>
        <w:t>оброблення</w:t>
      </w:r>
      <w:proofErr w:type="spellEnd"/>
      <w:r w:rsidRPr="00A346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346CF">
        <w:rPr>
          <w:rFonts w:ascii="Times New Roman" w:hAnsi="Times New Roman"/>
          <w:sz w:val="28"/>
          <w:szCs w:val="28"/>
        </w:rPr>
        <w:t>аналізу</w:t>
      </w:r>
      <w:proofErr w:type="spellEnd"/>
      <w:r w:rsidRPr="00A34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6C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A346C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346CF">
        <w:rPr>
          <w:rFonts w:ascii="Times New Roman" w:hAnsi="Times New Roman"/>
          <w:sz w:val="28"/>
          <w:szCs w:val="28"/>
        </w:rPr>
        <w:t>різних</w:t>
      </w:r>
      <w:proofErr w:type="spellEnd"/>
      <w:r w:rsidRPr="00A34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6CF">
        <w:rPr>
          <w:rFonts w:ascii="Times New Roman" w:hAnsi="Times New Roman"/>
          <w:sz w:val="28"/>
          <w:szCs w:val="28"/>
        </w:rPr>
        <w:t>джерел</w:t>
      </w:r>
      <w:proofErr w:type="spellEnd"/>
      <w:r w:rsidRPr="00A346CF">
        <w:rPr>
          <w:rFonts w:ascii="Times New Roman" w:hAnsi="Times New Roman"/>
          <w:sz w:val="28"/>
          <w:szCs w:val="28"/>
        </w:rPr>
        <w:t xml:space="preserve">. </w:t>
      </w:r>
    </w:p>
    <w:p w14:paraId="1B53B15B" w14:textId="77777777" w:rsidR="00A36340" w:rsidRPr="00FF1C5C" w:rsidRDefault="00A36340" w:rsidP="007450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F1C5C">
        <w:rPr>
          <w:rFonts w:ascii="Times New Roman" w:hAnsi="Times New Roman"/>
          <w:sz w:val="28"/>
          <w:szCs w:val="28"/>
        </w:rPr>
        <w:t xml:space="preserve">ЗК12 </w:t>
      </w:r>
      <w:proofErr w:type="spellStart"/>
      <w:r w:rsidRPr="00FF1C5C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працювати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автономно. </w:t>
      </w:r>
    </w:p>
    <w:p w14:paraId="74C7B30B" w14:textId="77777777" w:rsidR="00A36340" w:rsidRPr="00FF1C5C" w:rsidRDefault="00A36340" w:rsidP="007450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F1C5C">
        <w:rPr>
          <w:rFonts w:ascii="Times New Roman" w:hAnsi="Times New Roman"/>
          <w:sz w:val="28"/>
          <w:szCs w:val="28"/>
        </w:rPr>
        <w:t xml:space="preserve">ЗК13. </w:t>
      </w:r>
      <w:proofErr w:type="spellStart"/>
      <w:r w:rsidRPr="00FF1C5C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реалізувати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свої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права і </w:t>
      </w:r>
      <w:proofErr w:type="spellStart"/>
      <w:r w:rsidRPr="00FF1C5C">
        <w:rPr>
          <w:rFonts w:ascii="Times New Roman" w:hAnsi="Times New Roman"/>
          <w:sz w:val="28"/>
          <w:szCs w:val="28"/>
        </w:rPr>
        <w:t>обов’язки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як члена </w:t>
      </w:r>
      <w:proofErr w:type="spellStart"/>
      <w:r w:rsidRPr="00FF1C5C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F1C5C">
        <w:rPr>
          <w:rFonts w:ascii="Times New Roman" w:hAnsi="Times New Roman"/>
          <w:sz w:val="28"/>
          <w:szCs w:val="28"/>
        </w:rPr>
        <w:t>усвідомлювати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цінності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громадянського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F1C5C">
        <w:rPr>
          <w:rFonts w:ascii="Times New Roman" w:hAnsi="Times New Roman"/>
          <w:sz w:val="28"/>
          <w:szCs w:val="28"/>
        </w:rPr>
        <w:t>вільного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демократичного) </w:t>
      </w:r>
      <w:proofErr w:type="spellStart"/>
      <w:r w:rsidRPr="00FF1C5C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F1C5C">
        <w:rPr>
          <w:rFonts w:ascii="Times New Roman" w:hAnsi="Times New Roman"/>
          <w:sz w:val="28"/>
          <w:szCs w:val="28"/>
        </w:rPr>
        <w:t>необхідність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його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сталого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C5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, верховенства права, прав і свобод </w:t>
      </w:r>
      <w:proofErr w:type="spellStart"/>
      <w:r w:rsidRPr="00FF1C5C">
        <w:rPr>
          <w:rFonts w:ascii="Times New Roman" w:hAnsi="Times New Roman"/>
          <w:sz w:val="28"/>
          <w:szCs w:val="28"/>
        </w:rPr>
        <w:t>людини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F1C5C">
        <w:rPr>
          <w:rFonts w:ascii="Times New Roman" w:hAnsi="Times New Roman"/>
          <w:sz w:val="28"/>
          <w:szCs w:val="28"/>
        </w:rPr>
        <w:t>громадянина</w:t>
      </w:r>
      <w:proofErr w:type="spellEnd"/>
      <w:r w:rsidRPr="00FF1C5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F1C5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F1C5C">
        <w:rPr>
          <w:rFonts w:ascii="Times New Roman" w:hAnsi="Times New Roman"/>
          <w:sz w:val="28"/>
          <w:szCs w:val="28"/>
        </w:rPr>
        <w:t>.</w:t>
      </w:r>
    </w:p>
    <w:p w14:paraId="2C2C95AC" w14:textId="42467804" w:rsidR="00A36340" w:rsidRDefault="00A36340" w:rsidP="007450C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F1C5C">
        <w:rPr>
          <w:rFonts w:ascii="Times New Roman" w:hAnsi="Times New Roman"/>
          <w:sz w:val="28"/>
          <w:szCs w:val="28"/>
          <w:lang w:val="uk-UA"/>
        </w:rPr>
        <w:t>ЗК14.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2477042D" w14:textId="141E74C6" w:rsidR="00995088" w:rsidRPr="00FF1C5C" w:rsidRDefault="00995088" w:rsidP="007450C6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color w:val="003366"/>
          <w:sz w:val="28"/>
          <w:szCs w:val="28"/>
          <w:lang w:val="uk-UA"/>
        </w:rPr>
      </w:pPr>
      <w:r w:rsidRPr="00195789">
        <w:rPr>
          <w:rFonts w:ascii="Times New Roman" w:hAnsi="Times New Roman"/>
          <w:sz w:val="28"/>
          <w:szCs w:val="28"/>
          <w:lang w:val="uk-UA"/>
        </w:rPr>
        <w:t>ЗК15.</w:t>
      </w:r>
      <w:r w:rsidR="00195789">
        <w:rPr>
          <w:rFonts w:ascii="Times New Roman" w:hAnsi="Times New Roman"/>
          <w:sz w:val="28"/>
          <w:szCs w:val="28"/>
          <w:lang w:val="uk-UA"/>
        </w:rPr>
        <w:t xml:space="preserve"> Здатність ухвалювати рішення та діяти, дотримуючись принципу неприпустимості корупції та будь-яких інших проявів </w:t>
      </w:r>
      <w:proofErr w:type="spellStart"/>
      <w:r w:rsidR="00195789">
        <w:rPr>
          <w:rFonts w:ascii="Times New Roman" w:hAnsi="Times New Roman"/>
          <w:sz w:val="28"/>
          <w:szCs w:val="28"/>
          <w:lang w:val="uk-UA"/>
        </w:rPr>
        <w:t>недоброчесності</w:t>
      </w:r>
      <w:proofErr w:type="spellEnd"/>
      <w:r w:rsidR="00195789">
        <w:rPr>
          <w:rFonts w:ascii="Times New Roman" w:hAnsi="Times New Roman"/>
          <w:sz w:val="28"/>
          <w:szCs w:val="28"/>
          <w:lang w:val="uk-UA"/>
        </w:rPr>
        <w:t>.</w:t>
      </w:r>
    </w:p>
    <w:p w14:paraId="4576B7E2" w14:textId="77777777" w:rsidR="000C7150" w:rsidRDefault="000C7150" w:rsidP="007450C6">
      <w:pPr>
        <w:pStyle w:val="a4"/>
        <w:spacing w:after="0" w:line="240" w:lineRule="auto"/>
        <w:ind w:left="0"/>
        <w:jc w:val="center"/>
        <w:rPr>
          <w:rFonts w:ascii="Times New Roman" w:hAnsi="Times New Roman"/>
          <w:i/>
          <w:color w:val="003366"/>
          <w:sz w:val="28"/>
          <w:szCs w:val="28"/>
          <w:lang w:val="uk-UA"/>
        </w:rPr>
      </w:pPr>
    </w:p>
    <w:p w14:paraId="76792F1E" w14:textId="77777777" w:rsidR="00A36340" w:rsidRPr="00FF1C5C" w:rsidRDefault="00A36340" w:rsidP="007450C6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color w:val="003366"/>
          <w:sz w:val="28"/>
          <w:szCs w:val="28"/>
          <w:lang w:val="uk-UA"/>
        </w:rPr>
      </w:pPr>
      <w:r w:rsidRPr="00FF1C5C">
        <w:rPr>
          <w:rFonts w:ascii="Times New Roman" w:hAnsi="Times New Roman"/>
          <w:i/>
          <w:color w:val="003366"/>
          <w:sz w:val="28"/>
          <w:szCs w:val="28"/>
          <w:lang w:val="uk-UA"/>
        </w:rPr>
        <w:t>Спеціальні (фахові) компетентності (СК)</w:t>
      </w:r>
    </w:p>
    <w:p w14:paraId="22117FD2" w14:textId="77777777" w:rsidR="000C7150" w:rsidRPr="000C7150" w:rsidRDefault="000C7150" w:rsidP="007450C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7150">
        <w:rPr>
          <w:rFonts w:ascii="Times New Roman" w:hAnsi="Times New Roman"/>
          <w:sz w:val="28"/>
          <w:szCs w:val="28"/>
        </w:rPr>
        <w:t xml:space="preserve">СК02. </w:t>
      </w:r>
      <w:proofErr w:type="spellStart"/>
      <w:r w:rsidRPr="000C7150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особливостей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світових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та</w:t>
      </w:r>
    </w:p>
    <w:p w14:paraId="146160C0" w14:textId="77777777" w:rsidR="000C7150" w:rsidRPr="000C7150" w:rsidRDefault="000C7150" w:rsidP="007450C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7150">
        <w:rPr>
          <w:rFonts w:ascii="Times New Roman" w:hAnsi="Times New Roman"/>
          <w:sz w:val="28"/>
          <w:szCs w:val="28"/>
        </w:rPr>
        <w:t>національних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фінансових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систем та </w:t>
      </w:r>
      <w:proofErr w:type="spellStart"/>
      <w:r w:rsidRPr="000C7150">
        <w:rPr>
          <w:rFonts w:ascii="Times New Roman" w:hAnsi="Times New Roman"/>
          <w:sz w:val="28"/>
          <w:szCs w:val="28"/>
        </w:rPr>
        <w:t>їх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0C7150">
        <w:rPr>
          <w:rFonts w:ascii="Times New Roman" w:hAnsi="Times New Roman"/>
          <w:sz w:val="28"/>
          <w:szCs w:val="28"/>
        </w:rPr>
        <w:t>.</w:t>
      </w:r>
    </w:p>
    <w:p w14:paraId="76C967D5" w14:textId="77777777" w:rsidR="000C7150" w:rsidRPr="000C7150" w:rsidRDefault="000C7150" w:rsidP="007450C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7150">
        <w:rPr>
          <w:rFonts w:ascii="Times New Roman" w:hAnsi="Times New Roman"/>
          <w:sz w:val="28"/>
          <w:szCs w:val="28"/>
        </w:rPr>
        <w:t xml:space="preserve">СК05. </w:t>
      </w:r>
      <w:proofErr w:type="spellStart"/>
      <w:r w:rsidRPr="000C7150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знання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C7150">
        <w:rPr>
          <w:rFonts w:ascii="Times New Roman" w:hAnsi="Times New Roman"/>
          <w:sz w:val="28"/>
          <w:szCs w:val="28"/>
        </w:rPr>
        <w:t>сфері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монетарного,</w:t>
      </w:r>
    </w:p>
    <w:p w14:paraId="27A15E87" w14:textId="77777777" w:rsidR="000C7150" w:rsidRPr="000C7150" w:rsidRDefault="000C7150" w:rsidP="007450C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7150">
        <w:rPr>
          <w:rFonts w:ascii="Times New Roman" w:hAnsi="Times New Roman"/>
          <w:sz w:val="28"/>
          <w:szCs w:val="28"/>
        </w:rPr>
        <w:t>фіскального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7150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ринку.</w:t>
      </w:r>
    </w:p>
    <w:p w14:paraId="74B4162A" w14:textId="77777777" w:rsidR="000C7150" w:rsidRPr="000C7150" w:rsidRDefault="000C7150" w:rsidP="007450C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7150">
        <w:rPr>
          <w:rFonts w:ascii="Times New Roman" w:hAnsi="Times New Roman"/>
          <w:sz w:val="28"/>
          <w:szCs w:val="28"/>
        </w:rPr>
        <w:t xml:space="preserve">СК10. </w:t>
      </w:r>
      <w:proofErr w:type="spellStart"/>
      <w:r w:rsidRPr="000C7150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визначати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7150">
        <w:rPr>
          <w:rFonts w:ascii="Times New Roman" w:hAnsi="Times New Roman"/>
          <w:sz w:val="28"/>
          <w:szCs w:val="28"/>
        </w:rPr>
        <w:t>обґрунтовувати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7150">
        <w:rPr>
          <w:rFonts w:ascii="Times New Roman" w:hAnsi="Times New Roman"/>
          <w:sz w:val="28"/>
          <w:szCs w:val="28"/>
        </w:rPr>
        <w:t>брати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за</w:t>
      </w:r>
      <w:r w:rsidR="0053445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професійні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C7150">
        <w:rPr>
          <w:rFonts w:ascii="Times New Roman" w:hAnsi="Times New Roman"/>
          <w:sz w:val="28"/>
          <w:szCs w:val="28"/>
        </w:rPr>
        <w:t>.</w:t>
      </w:r>
    </w:p>
    <w:p w14:paraId="3BC34125" w14:textId="77777777" w:rsidR="000C7150" w:rsidRPr="000C7150" w:rsidRDefault="000C7150" w:rsidP="007450C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7150">
        <w:rPr>
          <w:rFonts w:ascii="Times New Roman" w:hAnsi="Times New Roman"/>
          <w:sz w:val="28"/>
          <w:szCs w:val="28"/>
        </w:rPr>
        <w:t xml:space="preserve">СК11. </w:t>
      </w:r>
      <w:proofErr w:type="spellStart"/>
      <w:r w:rsidRPr="000C7150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підтримувати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належний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рівень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знань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7150">
        <w:rPr>
          <w:rFonts w:ascii="Times New Roman" w:hAnsi="Times New Roman"/>
          <w:sz w:val="28"/>
          <w:szCs w:val="28"/>
        </w:rPr>
        <w:t>постійно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підвищувати</w:t>
      </w:r>
      <w:proofErr w:type="spellEnd"/>
      <w:r w:rsidR="005344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7150">
        <w:rPr>
          <w:rFonts w:ascii="Times New Roman" w:hAnsi="Times New Roman"/>
          <w:sz w:val="28"/>
          <w:szCs w:val="28"/>
        </w:rPr>
        <w:t xml:space="preserve">свою </w:t>
      </w:r>
      <w:proofErr w:type="spellStart"/>
      <w:r w:rsidRPr="000C7150">
        <w:rPr>
          <w:rFonts w:ascii="Times New Roman" w:hAnsi="Times New Roman"/>
          <w:sz w:val="28"/>
          <w:szCs w:val="28"/>
        </w:rPr>
        <w:t>професійну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підготовку</w:t>
      </w:r>
      <w:proofErr w:type="spellEnd"/>
    </w:p>
    <w:p w14:paraId="3BE76EA9" w14:textId="77777777" w:rsidR="000C7150" w:rsidRDefault="000C7150" w:rsidP="007450C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D1466" w14:textId="77777777" w:rsidR="00A36340" w:rsidRPr="00FF1C5C" w:rsidRDefault="00A36340" w:rsidP="007450C6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color w:val="003366"/>
          <w:sz w:val="28"/>
          <w:szCs w:val="28"/>
          <w:lang w:val="uk-UA"/>
        </w:rPr>
      </w:pPr>
      <w:r w:rsidRPr="00FF1C5C">
        <w:rPr>
          <w:rFonts w:ascii="Times New Roman" w:hAnsi="Times New Roman"/>
          <w:i/>
          <w:color w:val="003366"/>
          <w:sz w:val="28"/>
          <w:szCs w:val="28"/>
          <w:lang w:val="uk-UA"/>
        </w:rPr>
        <w:lastRenderedPageBreak/>
        <w:t>Програмні результати</w:t>
      </w:r>
    </w:p>
    <w:p w14:paraId="17546014" w14:textId="77777777" w:rsidR="000C7150" w:rsidRPr="000C7150" w:rsidRDefault="000C7150" w:rsidP="007450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7150">
        <w:rPr>
          <w:rFonts w:ascii="Times New Roman" w:hAnsi="Times New Roman"/>
          <w:sz w:val="28"/>
          <w:szCs w:val="28"/>
        </w:rPr>
        <w:t xml:space="preserve">ПР02. Знати і </w:t>
      </w:r>
      <w:proofErr w:type="spellStart"/>
      <w:r w:rsidRPr="000C7150">
        <w:rPr>
          <w:rFonts w:ascii="Times New Roman" w:hAnsi="Times New Roman"/>
          <w:sz w:val="28"/>
          <w:szCs w:val="28"/>
        </w:rPr>
        <w:t>розуміти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теоретичні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основи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7150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фінансової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науки, </w:t>
      </w:r>
      <w:proofErr w:type="spellStart"/>
      <w:r w:rsidRPr="000C7150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1D2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фінансових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систем.</w:t>
      </w:r>
    </w:p>
    <w:p w14:paraId="3AB64EDA" w14:textId="48640F63" w:rsidR="000C7150" w:rsidRPr="000C7150" w:rsidRDefault="001D2363" w:rsidP="007450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2363">
        <w:rPr>
          <w:rFonts w:ascii="Times New Roman" w:hAnsi="Times New Roman"/>
          <w:sz w:val="28"/>
          <w:szCs w:val="28"/>
        </w:rPr>
        <w:t xml:space="preserve">ПР13. </w:t>
      </w:r>
      <w:proofErr w:type="spellStart"/>
      <w:r w:rsidRPr="001D2363">
        <w:rPr>
          <w:rFonts w:ascii="Times New Roman" w:hAnsi="Times New Roman"/>
          <w:sz w:val="28"/>
          <w:szCs w:val="28"/>
        </w:rPr>
        <w:t>Володіти</w:t>
      </w:r>
      <w:proofErr w:type="spellEnd"/>
      <w:r w:rsidRPr="001D2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363">
        <w:rPr>
          <w:rFonts w:ascii="Times New Roman" w:hAnsi="Times New Roman"/>
          <w:sz w:val="28"/>
          <w:szCs w:val="28"/>
        </w:rPr>
        <w:t>загальнонауковими</w:t>
      </w:r>
      <w:proofErr w:type="spellEnd"/>
      <w:r w:rsidRPr="001D23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D2363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Pr="001D2363">
        <w:rPr>
          <w:rFonts w:ascii="Times New Roman" w:hAnsi="Times New Roman"/>
          <w:sz w:val="28"/>
          <w:szCs w:val="28"/>
        </w:rPr>
        <w:t xml:space="preserve"> методами </w:t>
      </w:r>
      <w:proofErr w:type="spellStart"/>
      <w:r w:rsidRPr="001D2363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1D2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363">
        <w:rPr>
          <w:rFonts w:ascii="Times New Roman" w:hAnsi="Times New Roman"/>
          <w:sz w:val="28"/>
          <w:szCs w:val="28"/>
        </w:rPr>
        <w:t>фінансових</w:t>
      </w:r>
      <w:proofErr w:type="spellEnd"/>
      <w:r w:rsidRPr="001D2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363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1D2363">
        <w:rPr>
          <w:rFonts w:ascii="Times New Roman" w:hAnsi="Times New Roman"/>
          <w:sz w:val="28"/>
          <w:szCs w:val="28"/>
        </w:rPr>
        <w:t xml:space="preserve">. </w:t>
      </w:r>
      <w:r w:rsidR="000C7150" w:rsidRPr="000C7150">
        <w:rPr>
          <w:rFonts w:ascii="Times New Roman" w:hAnsi="Times New Roman"/>
          <w:sz w:val="28"/>
          <w:szCs w:val="28"/>
        </w:rPr>
        <w:t xml:space="preserve">ПР17. </w:t>
      </w:r>
      <w:proofErr w:type="spellStart"/>
      <w:r w:rsidR="000C7150" w:rsidRPr="000C7150">
        <w:rPr>
          <w:rFonts w:ascii="Times New Roman" w:hAnsi="Times New Roman"/>
          <w:sz w:val="28"/>
          <w:szCs w:val="28"/>
        </w:rPr>
        <w:t>Визначати</w:t>
      </w:r>
      <w:proofErr w:type="spellEnd"/>
      <w:r w:rsidR="000C7150" w:rsidRPr="000C715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0C7150" w:rsidRPr="000C7150">
        <w:rPr>
          <w:rFonts w:ascii="Times New Roman" w:hAnsi="Times New Roman"/>
          <w:sz w:val="28"/>
          <w:szCs w:val="28"/>
        </w:rPr>
        <w:t>планувати</w:t>
      </w:r>
      <w:proofErr w:type="spellEnd"/>
      <w:r w:rsidR="000C7150"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150" w:rsidRPr="000C7150">
        <w:rPr>
          <w:rFonts w:ascii="Times New Roman" w:hAnsi="Times New Roman"/>
          <w:sz w:val="28"/>
          <w:szCs w:val="28"/>
        </w:rPr>
        <w:t>можливості</w:t>
      </w:r>
      <w:proofErr w:type="spellEnd"/>
      <w:r w:rsidR="000C7150"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150" w:rsidRPr="000C7150">
        <w:rPr>
          <w:rFonts w:ascii="Times New Roman" w:hAnsi="Times New Roman"/>
          <w:sz w:val="28"/>
          <w:szCs w:val="28"/>
        </w:rPr>
        <w:t>особистого</w:t>
      </w:r>
      <w:proofErr w:type="spellEnd"/>
      <w:r w:rsidR="000C7150"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150" w:rsidRPr="000C7150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="000C7150"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150" w:rsidRPr="000C7150">
        <w:rPr>
          <w:rFonts w:ascii="Times New Roman" w:hAnsi="Times New Roman"/>
          <w:sz w:val="28"/>
          <w:szCs w:val="28"/>
        </w:rPr>
        <w:t>розвитку</w:t>
      </w:r>
      <w:proofErr w:type="spellEnd"/>
      <w:r w:rsidR="000C7150" w:rsidRPr="000C7150">
        <w:rPr>
          <w:rFonts w:ascii="Times New Roman" w:hAnsi="Times New Roman"/>
          <w:sz w:val="28"/>
          <w:szCs w:val="28"/>
        </w:rPr>
        <w:t>.</w:t>
      </w:r>
    </w:p>
    <w:p w14:paraId="7EFBCD9E" w14:textId="77777777" w:rsidR="000C7150" w:rsidRPr="000C7150" w:rsidRDefault="000C7150" w:rsidP="007450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7150">
        <w:rPr>
          <w:rFonts w:ascii="Times New Roman" w:hAnsi="Times New Roman"/>
          <w:sz w:val="28"/>
          <w:szCs w:val="28"/>
        </w:rPr>
        <w:t xml:space="preserve">ПР18. </w:t>
      </w:r>
      <w:proofErr w:type="spellStart"/>
      <w:r w:rsidRPr="000C7150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базові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навички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креативного та критичного </w:t>
      </w:r>
      <w:proofErr w:type="spellStart"/>
      <w:r w:rsidRPr="000C7150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C7150">
        <w:rPr>
          <w:rFonts w:ascii="Times New Roman" w:hAnsi="Times New Roman"/>
          <w:sz w:val="28"/>
          <w:szCs w:val="28"/>
        </w:rPr>
        <w:t>дослідженнях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та</w:t>
      </w:r>
      <w:r w:rsidR="0053445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спілкуванні</w:t>
      </w:r>
      <w:proofErr w:type="spellEnd"/>
      <w:r w:rsidRPr="000C7150">
        <w:rPr>
          <w:rFonts w:ascii="Times New Roman" w:hAnsi="Times New Roman"/>
          <w:sz w:val="28"/>
          <w:szCs w:val="28"/>
        </w:rPr>
        <w:t>.</w:t>
      </w:r>
    </w:p>
    <w:p w14:paraId="1D0C3118" w14:textId="24DA3BC2" w:rsidR="000C7150" w:rsidRDefault="000C7150" w:rsidP="007450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7150">
        <w:rPr>
          <w:rFonts w:ascii="Times New Roman" w:hAnsi="Times New Roman"/>
          <w:sz w:val="28"/>
          <w:szCs w:val="28"/>
        </w:rPr>
        <w:t xml:space="preserve">ПР21. </w:t>
      </w:r>
      <w:proofErr w:type="spellStart"/>
      <w:r w:rsidRPr="000C7150">
        <w:rPr>
          <w:rFonts w:ascii="Times New Roman" w:hAnsi="Times New Roman"/>
          <w:sz w:val="28"/>
          <w:szCs w:val="28"/>
        </w:rPr>
        <w:t>Розуміти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вимоги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C7150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0C7150">
        <w:rPr>
          <w:rFonts w:ascii="Times New Roman" w:hAnsi="Times New Roman"/>
          <w:sz w:val="28"/>
          <w:szCs w:val="28"/>
        </w:rPr>
        <w:t>спеціальністю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7150">
        <w:rPr>
          <w:rFonts w:ascii="Times New Roman" w:hAnsi="Times New Roman"/>
          <w:sz w:val="28"/>
          <w:szCs w:val="28"/>
        </w:rPr>
        <w:t>зумовлені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необхідністю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53445A" w:rsidRPr="001D2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сталого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7150">
        <w:rPr>
          <w:rFonts w:ascii="Times New Roman" w:hAnsi="Times New Roman"/>
          <w:sz w:val="28"/>
          <w:szCs w:val="28"/>
        </w:rPr>
        <w:t>її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зміцнення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0C7150">
        <w:rPr>
          <w:rFonts w:ascii="Times New Roman" w:hAnsi="Times New Roman"/>
          <w:sz w:val="28"/>
          <w:szCs w:val="28"/>
        </w:rPr>
        <w:t>демократичної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7150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7150">
        <w:rPr>
          <w:rFonts w:ascii="Times New Roman" w:hAnsi="Times New Roman"/>
          <w:sz w:val="28"/>
          <w:szCs w:val="28"/>
        </w:rPr>
        <w:t>правової</w:t>
      </w:r>
      <w:proofErr w:type="spellEnd"/>
      <w:r w:rsidRPr="000C7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7150">
        <w:rPr>
          <w:rFonts w:ascii="Times New Roman" w:hAnsi="Times New Roman"/>
          <w:sz w:val="28"/>
          <w:szCs w:val="28"/>
        </w:rPr>
        <w:t>держави</w:t>
      </w:r>
      <w:proofErr w:type="spellEnd"/>
      <w:r w:rsidRPr="000C7150">
        <w:rPr>
          <w:rFonts w:ascii="Times New Roman" w:hAnsi="Times New Roman"/>
          <w:sz w:val="28"/>
          <w:szCs w:val="28"/>
        </w:rPr>
        <w:t>.</w:t>
      </w:r>
    </w:p>
    <w:p w14:paraId="16E35AA8" w14:textId="77777777" w:rsidR="001D2363" w:rsidRPr="001D2363" w:rsidRDefault="001D2363" w:rsidP="001D23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2363">
        <w:rPr>
          <w:rFonts w:ascii="Times New Roman" w:hAnsi="Times New Roman"/>
          <w:sz w:val="28"/>
          <w:szCs w:val="28"/>
        </w:rPr>
        <w:t>ПР24. Знати основи запобігання корупції, суспільної та академічної доброчесності на рівні, необхідному для формування нетерпимості до корупції та проявів не доброчесної поведінки серед здобувачів освіти та вміти застосовувати їх в професійній діяльності.</w:t>
      </w:r>
    </w:p>
    <w:p w14:paraId="56633508" w14:textId="77777777" w:rsidR="003B72BD" w:rsidRDefault="003B72BD" w:rsidP="003B72BD">
      <w:pPr>
        <w:pStyle w:val="a4"/>
        <w:tabs>
          <w:tab w:val="left" w:pos="993"/>
        </w:tabs>
        <w:ind w:left="0" w:firstLine="851"/>
        <w:jc w:val="center"/>
        <w:rPr>
          <w:rFonts w:ascii="Times New Roman" w:eastAsia="Times New Roman" w:hAnsi="Times New Roman"/>
          <w:lang w:val="uk-UA"/>
        </w:rPr>
      </w:pPr>
      <w:proofErr w:type="spellStart"/>
      <w:r>
        <w:rPr>
          <w:b/>
          <w:bCs/>
          <w:i/>
          <w:iCs/>
          <w:color w:val="48599F"/>
          <w:sz w:val="28"/>
          <w:szCs w:val="28"/>
          <w:lang w:val="uk-UA"/>
        </w:rPr>
        <w:t>Soft</w:t>
      </w:r>
      <w:proofErr w:type="spellEnd"/>
      <w:r>
        <w:rPr>
          <w:b/>
          <w:bCs/>
          <w:i/>
          <w:iCs/>
          <w:color w:val="48599F"/>
          <w:sz w:val="28"/>
          <w:szCs w:val="28"/>
          <w:lang w:val="uk-UA"/>
        </w:rPr>
        <w:t xml:space="preserve"> s</w:t>
      </w:r>
      <w:r>
        <w:rPr>
          <w:b/>
          <w:bCs/>
          <w:i/>
          <w:iCs/>
          <w:color w:val="48599F"/>
          <w:sz w:val="28"/>
          <w:szCs w:val="28"/>
          <w:lang w:val="en-US"/>
        </w:rPr>
        <w:t>k</w:t>
      </w:r>
      <w:proofErr w:type="spellStart"/>
      <w:r>
        <w:rPr>
          <w:b/>
          <w:bCs/>
          <w:i/>
          <w:iCs/>
          <w:color w:val="48599F"/>
          <w:sz w:val="28"/>
          <w:szCs w:val="28"/>
          <w:lang w:val="uk-UA"/>
        </w:rPr>
        <w:t>ills</w:t>
      </w:r>
      <w:proofErr w:type="spellEnd"/>
      <w:r>
        <w:rPr>
          <w:b/>
          <w:bCs/>
          <w:i/>
          <w:iCs/>
          <w:color w:val="48599F"/>
          <w:sz w:val="28"/>
          <w:szCs w:val="28"/>
          <w:lang w:val="uk-UA"/>
        </w:rPr>
        <w:t>:</w:t>
      </w:r>
    </w:p>
    <w:p w14:paraId="36F65B02" w14:textId="3D227225" w:rsidR="003B72BD" w:rsidRPr="003B72BD" w:rsidRDefault="003B72BD" w:rsidP="003B72BD">
      <w:pPr>
        <w:pStyle w:val="a4"/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72BD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ОК «</w:t>
      </w:r>
      <w:r>
        <w:rPr>
          <w:rFonts w:ascii="Times New Roman" w:hAnsi="Times New Roman"/>
          <w:sz w:val="28"/>
          <w:szCs w:val="28"/>
          <w:lang w:val="uk-UA"/>
        </w:rPr>
        <w:t>Вступ до фаху</w:t>
      </w:r>
      <w:r w:rsidRPr="003B72B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B72BD">
        <w:rPr>
          <w:rFonts w:ascii="Times New Roman" w:hAnsi="Times New Roman"/>
          <w:sz w:val="28"/>
          <w:szCs w:val="28"/>
        </w:rPr>
        <w:t>дозволяє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2BD">
        <w:rPr>
          <w:rFonts w:ascii="Times New Roman" w:hAnsi="Times New Roman"/>
          <w:sz w:val="28"/>
          <w:szCs w:val="28"/>
        </w:rPr>
        <w:t>розвинути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2BD">
        <w:rPr>
          <w:rFonts w:ascii="Times New Roman" w:hAnsi="Times New Roman"/>
          <w:sz w:val="28"/>
          <w:szCs w:val="28"/>
        </w:rPr>
        <w:t>аналітичне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3B72BD">
        <w:rPr>
          <w:rFonts w:ascii="Times New Roman" w:hAnsi="Times New Roman"/>
          <w:sz w:val="28"/>
          <w:szCs w:val="28"/>
        </w:rPr>
        <w:t>критичне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2BD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72BD">
        <w:rPr>
          <w:rFonts w:ascii="Times New Roman" w:hAnsi="Times New Roman"/>
          <w:sz w:val="28"/>
          <w:szCs w:val="28"/>
        </w:rPr>
        <w:t>комунікативні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2BD">
        <w:rPr>
          <w:rFonts w:ascii="Times New Roman" w:hAnsi="Times New Roman"/>
          <w:sz w:val="28"/>
          <w:szCs w:val="28"/>
        </w:rPr>
        <w:t>навички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B72BD">
        <w:rPr>
          <w:rFonts w:ascii="Times New Roman" w:hAnsi="Times New Roman"/>
          <w:sz w:val="28"/>
          <w:szCs w:val="28"/>
        </w:rPr>
        <w:t>вміння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вести переговори, </w:t>
      </w:r>
      <w:proofErr w:type="spellStart"/>
      <w:r w:rsidRPr="003B72BD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2BD">
        <w:rPr>
          <w:rFonts w:ascii="Times New Roman" w:hAnsi="Times New Roman"/>
          <w:sz w:val="28"/>
          <w:szCs w:val="28"/>
        </w:rPr>
        <w:t>працювати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B72BD">
        <w:rPr>
          <w:rFonts w:ascii="Times New Roman" w:hAnsi="Times New Roman"/>
          <w:sz w:val="28"/>
          <w:szCs w:val="28"/>
        </w:rPr>
        <w:t>команді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72BD">
        <w:rPr>
          <w:rFonts w:ascii="Times New Roman" w:hAnsi="Times New Roman"/>
          <w:sz w:val="28"/>
          <w:szCs w:val="28"/>
        </w:rPr>
        <w:t>організованість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і тайм-менеджмент, </w:t>
      </w:r>
      <w:proofErr w:type="spellStart"/>
      <w:r w:rsidRPr="003B72BD">
        <w:rPr>
          <w:rFonts w:ascii="Times New Roman" w:hAnsi="Times New Roman"/>
          <w:sz w:val="28"/>
          <w:szCs w:val="28"/>
        </w:rPr>
        <w:t>гнучкість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B72BD">
        <w:rPr>
          <w:rFonts w:ascii="Times New Roman" w:hAnsi="Times New Roman"/>
          <w:sz w:val="28"/>
          <w:szCs w:val="28"/>
        </w:rPr>
        <w:t>стресостійкість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72BD">
        <w:rPr>
          <w:rFonts w:ascii="Times New Roman" w:hAnsi="Times New Roman"/>
          <w:sz w:val="28"/>
          <w:szCs w:val="28"/>
        </w:rPr>
        <w:t>що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2BD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2BD">
        <w:rPr>
          <w:rFonts w:ascii="Times New Roman" w:hAnsi="Times New Roman"/>
          <w:sz w:val="28"/>
          <w:szCs w:val="28"/>
        </w:rPr>
        <w:t>комплексний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2BD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2B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3B72BD">
        <w:rPr>
          <w:rFonts w:ascii="Times New Roman" w:hAnsi="Times New Roman"/>
          <w:sz w:val="28"/>
          <w:szCs w:val="28"/>
        </w:rPr>
        <w:t>підвищує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2BD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2BD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3B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2B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3B72BD">
        <w:rPr>
          <w:rFonts w:ascii="Times New Roman" w:hAnsi="Times New Roman"/>
          <w:sz w:val="28"/>
          <w:szCs w:val="28"/>
        </w:rPr>
        <w:t>.</w:t>
      </w:r>
    </w:p>
    <w:p w14:paraId="209EFA59" w14:textId="77777777" w:rsidR="003B72BD" w:rsidRDefault="003B72BD" w:rsidP="007450C6">
      <w:pPr>
        <w:spacing w:after="0"/>
        <w:jc w:val="both"/>
        <w:rPr>
          <w:rFonts w:ascii="Times New Roman" w:hAnsi="Times New Roman"/>
          <w:b/>
          <w:i/>
          <w:color w:val="003366"/>
          <w:sz w:val="28"/>
          <w:szCs w:val="28"/>
          <w:lang w:val="uk-UA"/>
        </w:rPr>
      </w:pPr>
    </w:p>
    <w:p w14:paraId="6E4FA006" w14:textId="539060C1" w:rsidR="00A36340" w:rsidRDefault="00A36340" w:rsidP="007450C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i/>
          <w:color w:val="003366"/>
          <w:sz w:val="28"/>
          <w:szCs w:val="28"/>
          <w:lang w:val="uk-UA"/>
        </w:rPr>
      </w:pPr>
      <w:r w:rsidRPr="008F38CF">
        <w:rPr>
          <w:rFonts w:ascii="Times New Roman" w:hAnsi="Times New Roman"/>
          <w:b/>
          <w:i/>
          <w:color w:val="003366"/>
          <w:sz w:val="28"/>
          <w:szCs w:val="28"/>
          <w:lang w:val="uk-UA"/>
        </w:rPr>
        <w:t>Структура освітнього компонента.</w:t>
      </w: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12"/>
        <w:gridCol w:w="912"/>
        <w:gridCol w:w="851"/>
        <w:gridCol w:w="992"/>
        <w:gridCol w:w="851"/>
        <w:gridCol w:w="850"/>
        <w:gridCol w:w="1283"/>
      </w:tblGrid>
      <w:tr w:rsidR="005A1D9E" w:rsidRPr="004B1064" w14:paraId="04310301" w14:textId="77777777" w:rsidTr="00C268ED">
        <w:trPr>
          <w:trHeight w:val="67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4BE7" w14:textId="77777777" w:rsidR="005A1D9E" w:rsidRPr="004B1064" w:rsidRDefault="005A1D9E" w:rsidP="00C268E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Назви змістових модулів і тем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CD16" w14:textId="77777777" w:rsidR="005A1D9E" w:rsidRPr="004B1064" w:rsidRDefault="005A1D9E" w:rsidP="00C268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9B9C" w14:textId="77777777" w:rsidR="005A1D9E" w:rsidRPr="004B1064" w:rsidRDefault="005A1D9E" w:rsidP="00C268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Лек.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889C" w14:textId="77777777" w:rsidR="005A1D9E" w:rsidRPr="004B1064" w:rsidRDefault="005A1D9E" w:rsidP="00C268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4B106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Практ</w:t>
            </w:r>
            <w:proofErr w:type="spellEnd"/>
            <w:r w:rsidRPr="004B106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B9D1" w14:textId="77777777" w:rsidR="005A1D9E" w:rsidRPr="004B1064" w:rsidRDefault="005A1D9E" w:rsidP="00C268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proofErr w:type="spellStart"/>
            <w:r w:rsidRPr="004B106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Конс</w:t>
            </w:r>
            <w:proofErr w:type="spellEnd"/>
            <w:r w:rsidRPr="004B106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4531" w14:textId="77777777" w:rsidR="005A1D9E" w:rsidRPr="004B1064" w:rsidRDefault="005A1D9E" w:rsidP="00C268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Сам.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4078" w14:textId="77777777" w:rsidR="005A1D9E" w:rsidRPr="004B1064" w:rsidRDefault="005A1D9E" w:rsidP="00C268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Форма</w:t>
            </w:r>
            <w:r w:rsidRPr="004B106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br/>
              <w:t>контролю/</w:t>
            </w:r>
            <w:r w:rsidRPr="004B106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br/>
              <w:t>Бали</w:t>
            </w:r>
          </w:p>
        </w:tc>
      </w:tr>
      <w:tr w:rsidR="005A1D9E" w:rsidRPr="004B1064" w14:paraId="0E5892ED" w14:textId="77777777" w:rsidTr="00C268ED">
        <w:trPr>
          <w:trHeight w:val="679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F4CF" w14:textId="77777777" w:rsidR="005A1D9E" w:rsidRPr="004B1064" w:rsidRDefault="005A1D9E" w:rsidP="00C268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4B1064">
              <w:rPr>
                <w:rFonts w:ascii="Times New Roman" w:hAnsi="Times New Roman"/>
                <w:b/>
              </w:rPr>
              <w:t>Змістовий</w:t>
            </w:r>
            <w:proofErr w:type="spellEnd"/>
            <w:r w:rsidRPr="004B1064">
              <w:rPr>
                <w:rFonts w:ascii="Times New Roman" w:hAnsi="Times New Roman"/>
                <w:b/>
              </w:rPr>
              <w:t xml:space="preserve"> модуль 1.</w:t>
            </w:r>
            <w:r w:rsidRPr="004B1064"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 xml:space="preserve">Законодавче та інформаційно-методичне забезпечення </w:t>
            </w:r>
            <w:r w:rsidRPr="004B1064">
              <w:rPr>
                <w:rFonts w:ascii="Times New Roman" w:hAnsi="Times New Roman"/>
                <w:b/>
                <w:lang w:val="uk-UA"/>
              </w:rPr>
              <w:t>системи вищої освіти в Україні</w:t>
            </w:r>
          </w:p>
        </w:tc>
      </w:tr>
      <w:tr w:rsidR="005A1D9E" w:rsidRPr="004B1064" w14:paraId="5C142DD5" w14:textId="77777777" w:rsidTr="00C268ED">
        <w:trPr>
          <w:trHeight w:val="6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4CE2" w14:textId="77777777" w:rsidR="005A1D9E" w:rsidRPr="004B1064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>Концептуальні основи системи вищої освіти в Україні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828C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05DB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992" w:type="dxa"/>
            <w:vAlign w:val="center"/>
          </w:tcPr>
          <w:p w14:paraId="46C589F6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851" w:type="dxa"/>
            <w:vAlign w:val="center"/>
          </w:tcPr>
          <w:p w14:paraId="234A6F52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-</w:t>
            </w:r>
          </w:p>
        </w:tc>
        <w:tc>
          <w:tcPr>
            <w:tcW w:w="850" w:type="dxa"/>
            <w:vAlign w:val="center"/>
          </w:tcPr>
          <w:p w14:paraId="799D652B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83" w:type="dxa"/>
            <w:vAlign w:val="center"/>
            <w:hideMark/>
          </w:tcPr>
          <w:p w14:paraId="263F0E4C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О, Т (</w:t>
            </w:r>
            <w:r>
              <w:rPr>
                <w:rFonts w:ascii="Times New Roman" w:eastAsia="Times New Roman" w:hAnsi="Times New Roman"/>
                <w:lang w:val="uk-UA" w:eastAsia="uk-UA"/>
              </w:rPr>
              <w:t>4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270F891C" w14:textId="77777777" w:rsidTr="00C268ED">
        <w:trPr>
          <w:trHeight w:val="4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3560" w14:textId="77777777" w:rsidR="005A1D9E" w:rsidRPr="004B1064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>Основні положення реформи вищої освіти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540D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F0F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992" w:type="dxa"/>
            <w:vAlign w:val="center"/>
          </w:tcPr>
          <w:p w14:paraId="6AF96159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851" w:type="dxa"/>
            <w:vAlign w:val="center"/>
          </w:tcPr>
          <w:p w14:paraId="7C18776F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1</w:t>
            </w:r>
          </w:p>
        </w:tc>
        <w:tc>
          <w:tcPr>
            <w:tcW w:w="850" w:type="dxa"/>
            <w:vAlign w:val="center"/>
          </w:tcPr>
          <w:p w14:paraId="51AAD0F0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83" w:type="dxa"/>
            <w:vAlign w:val="center"/>
          </w:tcPr>
          <w:p w14:paraId="211E6B85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О, Т (</w:t>
            </w:r>
            <w:r>
              <w:rPr>
                <w:rFonts w:ascii="Times New Roman" w:eastAsia="Times New Roman" w:hAnsi="Times New Roman"/>
                <w:lang w:val="uk-UA" w:eastAsia="uk-UA"/>
              </w:rPr>
              <w:t>4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7F50AFA6" w14:textId="77777777" w:rsidTr="00C268ED">
        <w:trPr>
          <w:trHeight w:val="11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CF11" w14:textId="77777777" w:rsidR="005A1D9E" w:rsidRPr="004B1064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>Стандарт вищої освіти спеціальності  «Фінанси, банківська справа страхування та фондовий ринок» першого (бакалаврського) рівня;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7520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1E12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992" w:type="dxa"/>
            <w:vAlign w:val="center"/>
          </w:tcPr>
          <w:p w14:paraId="276B8363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851" w:type="dxa"/>
            <w:vAlign w:val="center"/>
          </w:tcPr>
          <w:p w14:paraId="629C478D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1</w:t>
            </w:r>
          </w:p>
        </w:tc>
        <w:tc>
          <w:tcPr>
            <w:tcW w:w="850" w:type="dxa"/>
            <w:vAlign w:val="center"/>
          </w:tcPr>
          <w:p w14:paraId="2071DD37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83" w:type="dxa"/>
            <w:vAlign w:val="center"/>
            <w:hideMark/>
          </w:tcPr>
          <w:p w14:paraId="4B405D86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О, Т (</w:t>
            </w:r>
            <w:r>
              <w:rPr>
                <w:rFonts w:ascii="Times New Roman" w:eastAsia="Times New Roman" w:hAnsi="Times New Roman"/>
                <w:lang w:val="uk-UA" w:eastAsia="uk-UA"/>
              </w:rPr>
              <w:t>3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5C6ABA3B" w14:textId="77777777" w:rsidTr="00C268ED">
        <w:trPr>
          <w:trHeight w:val="6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891" w14:textId="77777777" w:rsidR="005A1D9E" w:rsidRPr="004B1064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>Індивідуалізація підготовки  фахівця з фінансів. Дуальна освіта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6DB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B3C8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992" w:type="dxa"/>
            <w:vAlign w:val="center"/>
          </w:tcPr>
          <w:p w14:paraId="6C7EB96C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549C6629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1</w:t>
            </w:r>
          </w:p>
        </w:tc>
        <w:tc>
          <w:tcPr>
            <w:tcW w:w="850" w:type="dxa"/>
            <w:vAlign w:val="center"/>
          </w:tcPr>
          <w:p w14:paraId="0F080B8A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83" w:type="dxa"/>
            <w:vAlign w:val="center"/>
          </w:tcPr>
          <w:p w14:paraId="42AF5C0A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О, Т (</w:t>
            </w:r>
            <w:r>
              <w:rPr>
                <w:rFonts w:ascii="Times New Roman" w:eastAsia="Times New Roman" w:hAnsi="Times New Roman"/>
                <w:lang w:val="uk-UA" w:eastAsia="uk-UA"/>
              </w:rPr>
              <w:t>3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2B7167D9" w14:textId="77777777" w:rsidTr="00C268ED">
        <w:trPr>
          <w:trHeight w:val="6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5808" w14:textId="77777777" w:rsidR="005A1D9E" w:rsidRPr="004B1064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>Організація навчального процесу підготовки фахівця з фінансів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E247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A08D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992" w:type="dxa"/>
            <w:vAlign w:val="center"/>
          </w:tcPr>
          <w:p w14:paraId="6A550422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851" w:type="dxa"/>
            <w:vAlign w:val="center"/>
          </w:tcPr>
          <w:p w14:paraId="5A8C6E0F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1</w:t>
            </w:r>
          </w:p>
        </w:tc>
        <w:tc>
          <w:tcPr>
            <w:tcW w:w="850" w:type="dxa"/>
            <w:vAlign w:val="center"/>
          </w:tcPr>
          <w:p w14:paraId="586709E4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83" w:type="dxa"/>
            <w:vAlign w:val="center"/>
            <w:hideMark/>
          </w:tcPr>
          <w:p w14:paraId="03F364DF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О, Т (</w:t>
            </w:r>
            <w:r>
              <w:rPr>
                <w:rFonts w:ascii="Times New Roman" w:eastAsia="Times New Roman" w:hAnsi="Times New Roman"/>
                <w:lang w:val="uk-UA" w:eastAsia="uk-UA"/>
              </w:rPr>
              <w:t>4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65EAC5BE" w14:textId="77777777" w:rsidTr="00C268ED">
        <w:trPr>
          <w:trHeight w:val="6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C972" w14:textId="77777777" w:rsidR="005A1D9E" w:rsidRPr="004B1064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lastRenderedPageBreak/>
              <w:t>Загальні положення практичної та наукової діяльності студентів  у ЗВО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FD8B" w14:textId="77777777" w:rsidR="005A1D9E" w:rsidRPr="00942E08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A340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4</w:t>
            </w:r>
          </w:p>
        </w:tc>
        <w:tc>
          <w:tcPr>
            <w:tcW w:w="992" w:type="dxa"/>
            <w:vAlign w:val="center"/>
          </w:tcPr>
          <w:p w14:paraId="55EB9B5A" w14:textId="77777777" w:rsidR="005A1D9E" w:rsidRPr="001F7A9B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14:paraId="4AB3A203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1</w:t>
            </w:r>
          </w:p>
        </w:tc>
        <w:tc>
          <w:tcPr>
            <w:tcW w:w="850" w:type="dxa"/>
            <w:vAlign w:val="center"/>
          </w:tcPr>
          <w:p w14:paraId="685B3084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83" w:type="dxa"/>
            <w:vAlign w:val="center"/>
            <w:hideMark/>
          </w:tcPr>
          <w:p w14:paraId="0D613995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О, Т (</w:t>
            </w:r>
            <w:r>
              <w:rPr>
                <w:rFonts w:ascii="Times New Roman" w:eastAsia="Times New Roman" w:hAnsi="Times New Roman"/>
                <w:lang w:val="uk-UA" w:eastAsia="uk-UA"/>
              </w:rPr>
              <w:t>8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401310DD" w14:textId="77777777" w:rsidTr="00C268ED">
        <w:trPr>
          <w:trHeight w:val="4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0833" w14:textId="77777777" w:rsidR="005A1D9E" w:rsidRPr="004B1064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>Фінансове забезпечення ЗВО України та досвід зарубіжних країн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883B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3B72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992" w:type="dxa"/>
            <w:vAlign w:val="center"/>
          </w:tcPr>
          <w:p w14:paraId="58642934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851" w:type="dxa"/>
            <w:vAlign w:val="center"/>
          </w:tcPr>
          <w:p w14:paraId="158D90DA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1</w:t>
            </w:r>
          </w:p>
        </w:tc>
        <w:tc>
          <w:tcPr>
            <w:tcW w:w="850" w:type="dxa"/>
            <w:vAlign w:val="center"/>
          </w:tcPr>
          <w:p w14:paraId="72FABBC8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83" w:type="dxa"/>
            <w:vAlign w:val="center"/>
          </w:tcPr>
          <w:p w14:paraId="1802D787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О, Т (</w:t>
            </w:r>
            <w:r>
              <w:rPr>
                <w:rFonts w:ascii="Times New Roman" w:eastAsia="Times New Roman" w:hAnsi="Times New Roman"/>
                <w:lang w:val="uk-UA" w:eastAsia="uk-UA"/>
              </w:rPr>
              <w:t>4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07D8F169" w14:textId="77777777" w:rsidTr="00C268ED">
        <w:trPr>
          <w:trHeight w:val="4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B851" w14:textId="77777777" w:rsidR="005A1D9E" w:rsidRPr="004B1064" w:rsidRDefault="005A1D9E" w:rsidP="00C268ED">
            <w:pPr>
              <w:spacing w:after="0" w:line="256" w:lineRule="auto"/>
              <w:jc w:val="both"/>
              <w:rPr>
                <w:rFonts w:ascii="Times New Roman" w:eastAsia="Times New Roman" w:hAnsi="Times New Roman"/>
              </w:rPr>
            </w:pPr>
            <w:r w:rsidRPr="004B1064">
              <w:rPr>
                <w:rFonts w:ascii="Times New Roman" w:hAnsi="Times New Roman"/>
              </w:rPr>
              <w:t>Разом за модулем 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C096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0712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16</w:t>
            </w:r>
          </w:p>
        </w:tc>
        <w:tc>
          <w:tcPr>
            <w:tcW w:w="992" w:type="dxa"/>
            <w:vAlign w:val="center"/>
          </w:tcPr>
          <w:p w14:paraId="0D660972" w14:textId="77777777" w:rsidR="005A1D9E" w:rsidRPr="004B1064" w:rsidRDefault="005A1D9E" w:rsidP="00C268ED">
            <w:pPr>
              <w:spacing w:after="0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16</w:t>
            </w:r>
          </w:p>
        </w:tc>
        <w:tc>
          <w:tcPr>
            <w:tcW w:w="851" w:type="dxa"/>
            <w:vAlign w:val="center"/>
          </w:tcPr>
          <w:p w14:paraId="1E850DF8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6</w:t>
            </w:r>
          </w:p>
        </w:tc>
        <w:tc>
          <w:tcPr>
            <w:tcW w:w="850" w:type="dxa"/>
            <w:vAlign w:val="center"/>
          </w:tcPr>
          <w:p w14:paraId="7175955E" w14:textId="77777777" w:rsidR="005A1D9E" w:rsidRPr="004B1064" w:rsidRDefault="005A1D9E" w:rsidP="00C268ED">
            <w:pPr>
              <w:spacing w:after="0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35</w:t>
            </w:r>
          </w:p>
        </w:tc>
        <w:tc>
          <w:tcPr>
            <w:tcW w:w="1283" w:type="dxa"/>
            <w:vAlign w:val="center"/>
          </w:tcPr>
          <w:p w14:paraId="46F032C8" w14:textId="77777777" w:rsidR="005A1D9E" w:rsidRPr="004B1064" w:rsidRDefault="005A1D9E" w:rsidP="00C268ED">
            <w:pPr>
              <w:spacing w:after="0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30</w:t>
            </w:r>
            <w:r>
              <w:rPr>
                <w:rFonts w:ascii="Times New Roman" w:eastAsia="Times New Roman" w:hAnsi="Times New Roman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lang w:val="uk-UA" w:eastAsia="uk-UA"/>
              </w:rPr>
              <w:t>б</w:t>
            </w:r>
          </w:p>
        </w:tc>
      </w:tr>
      <w:tr w:rsidR="005A1D9E" w:rsidRPr="004B1064" w14:paraId="4EA857C5" w14:textId="77777777" w:rsidTr="00C268ED">
        <w:trPr>
          <w:trHeight w:val="453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1F8F3" w14:textId="77777777" w:rsidR="005A1D9E" w:rsidRPr="004B1064" w:rsidRDefault="005A1D9E" w:rsidP="00C268ED">
            <w:pPr>
              <w:spacing w:after="0"/>
              <w:rPr>
                <w:rFonts w:ascii="Times New Roman" w:eastAsia="Times New Roman" w:hAnsi="Times New Roman"/>
                <w:lang w:val="uk-UA" w:eastAsia="uk-UA"/>
              </w:rPr>
            </w:pPr>
            <w:proofErr w:type="spellStart"/>
            <w:r w:rsidRPr="004B1064">
              <w:rPr>
                <w:rFonts w:ascii="Times New Roman" w:hAnsi="Times New Roman"/>
                <w:b/>
              </w:rPr>
              <w:t>Змістовий</w:t>
            </w:r>
            <w:proofErr w:type="spellEnd"/>
            <w:r w:rsidRPr="004B1064">
              <w:rPr>
                <w:rFonts w:ascii="Times New Roman" w:hAnsi="Times New Roman"/>
                <w:b/>
              </w:rPr>
              <w:t xml:space="preserve"> модуль </w:t>
            </w:r>
            <w:r w:rsidRPr="004B1064">
              <w:rPr>
                <w:rFonts w:ascii="Times New Roman" w:hAnsi="Times New Roman"/>
                <w:b/>
                <w:lang w:val="uk-UA"/>
              </w:rPr>
              <w:t>2</w:t>
            </w:r>
            <w:r w:rsidRPr="004B1064">
              <w:rPr>
                <w:rFonts w:ascii="Times New Roman" w:hAnsi="Times New Roman"/>
                <w:b/>
              </w:rPr>
              <w:t>.</w:t>
            </w:r>
            <w:r w:rsidRPr="004B1064">
              <w:rPr>
                <w:rFonts w:ascii="Times New Roman" w:hAnsi="Times New Roman"/>
                <w:b/>
                <w:lang w:val="uk-UA"/>
              </w:rPr>
              <w:t xml:space="preserve">  Основи наукових досліджень</w:t>
            </w:r>
            <w:r>
              <w:rPr>
                <w:rFonts w:ascii="Times New Roman" w:hAnsi="Times New Roman"/>
                <w:b/>
                <w:lang w:val="uk-UA"/>
              </w:rPr>
              <w:t xml:space="preserve"> та норми академічної доброчесності</w:t>
            </w:r>
            <w:r w:rsidRPr="004B1064">
              <w:rPr>
                <w:rFonts w:ascii="Times New Roman" w:hAnsi="Times New Roman"/>
                <w:b/>
                <w:lang w:val="uk-UA"/>
              </w:rPr>
              <w:t>. Особливості побудови фінансової системи України.</w:t>
            </w:r>
          </w:p>
        </w:tc>
      </w:tr>
      <w:tr w:rsidR="005A1D9E" w:rsidRPr="004B1064" w14:paraId="089AAD1D" w14:textId="77777777" w:rsidTr="00C268ED">
        <w:trPr>
          <w:trHeight w:val="4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0413" w14:textId="77777777" w:rsidR="005A1D9E" w:rsidRPr="00526D88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>Особливості наукових досліджень у сфері фінансів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08C5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4C6C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4</w:t>
            </w:r>
          </w:p>
        </w:tc>
        <w:tc>
          <w:tcPr>
            <w:tcW w:w="992" w:type="dxa"/>
            <w:vAlign w:val="center"/>
          </w:tcPr>
          <w:p w14:paraId="7726C9C9" w14:textId="77777777" w:rsidR="005A1D9E" w:rsidRPr="001F7A9B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14:paraId="26181C48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1</w:t>
            </w:r>
          </w:p>
        </w:tc>
        <w:tc>
          <w:tcPr>
            <w:tcW w:w="850" w:type="dxa"/>
            <w:vAlign w:val="center"/>
          </w:tcPr>
          <w:p w14:paraId="0601BE2B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83" w:type="dxa"/>
            <w:vAlign w:val="center"/>
          </w:tcPr>
          <w:p w14:paraId="0BE91A17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О, Т (</w:t>
            </w:r>
            <w:r>
              <w:rPr>
                <w:rFonts w:ascii="Times New Roman" w:eastAsia="Times New Roman" w:hAnsi="Times New Roman"/>
                <w:lang w:val="uk-UA" w:eastAsia="uk-UA"/>
              </w:rPr>
              <w:t>10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3AE892AF" w14:textId="77777777" w:rsidTr="00C268ED">
        <w:trPr>
          <w:trHeight w:val="27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F353" w14:textId="77777777" w:rsidR="005A1D9E" w:rsidRPr="00526D88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>Основи академічної доброчесності</w:t>
            </w:r>
            <w:r>
              <w:rPr>
                <w:rFonts w:ascii="Times New Roman" w:hAnsi="Times New Roman"/>
                <w:lang w:val="uk-UA"/>
              </w:rPr>
              <w:t xml:space="preserve"> в освіті та науці</w:t>
            </w:r>
            <w:r w:rsidRPr="004B1064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7D11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9459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992" w:type="dxa"/>
            <w:vAlign w:val="center"/>
          </w:tcPr>
          <w:p w14:paraId="112FE364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851" w:type="dxa"/>
            <w:vAlign w:val="center"/>
          </w:tcPr>
          <w:p w14:paraId="753338FD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</w:t>
            </w:r>
          </w:p>
        </w:tc>
        <w:tc>
          <w:tcPr>
            <w:tcW w:w="850" w:type="dxa"/>
            <w:vAlign w:val="center"/>
          </w:tcPr>
          <w:p w14:paraId="491E471D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83" w:type="dxa"/>
            <w:vAlign w:val="center"/>
          </w:tcPr>
          <w:p w14:paraId="299B03AB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О, Т (</w:t>
            </w:r>
            <w:r>
              <w:rPr>
                <w:rFonts w:ascii="Times New Roman" w:eastAsia="Times New Roman" w:hAnsi="Times New Roman"/>
                <w:lang w:val="uk-UA" w:eastAsia="uk-UA"/>
              </w:rPr>
              <w:t>4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1B14C4E5" w14:textId="77777777" w:rsidTr="00C268ED">
        <w:trPr>
          <w:trHeight w:val="63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1C11" w14:textId="77777777" w:rsidR="005A1D9E" w:rsidRPr="00526D88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>Основні поняття антикорупційного законодавства</w:t>
            </w:r>
            <w:r>
              <w:rPr>
                <w:rFonts w:ascii="Times New Roman" w:hAnsi="Times New Roman"/>
                <w:lang w:val="uk-UA"/>
              </w:rPr>
              <w:t xml:space="preserve"> у сфері вищої освіти</w:t>
            </w:r>
            <w:r w:rsidRPr="004B1064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7F82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7511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992" w:type="dxa"/>
            <w:vAlign w:val="center"/>
          </w:tcPr>
          <w:p w14:paraId="0CB8FB06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851" w:type="dxa"/>
            <w:vAlign w:val="center"/>
          </w:tcPr>
          <w:p w14:paraId="2F82D3BF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-</w:t>
            </w:r>
          </w:p>
        </w:tc>
        <w:tc>
          <w:tcPr>
            <w:tcW w:w="850" w:type="dxa"/>
            <w:vAlign w:val="center"/>
          </w:tcPr>
          <w:p w14:paraId="49021390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83" w:type="dxa"/>
            <w:vAlign w:val="center"/>
          </w:tcPr>
          <w:p w14:paraId="6FB55898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О, Т (</w:t>
            </w:r>
            <w:r>
              <w:rPr>
                <w:rFonts w:ascii="Times New Roman" w:eastAsia="Times New Roman" w:hAnsi="Times New Roman"/>
                <w:lang w:val="uk-UA" w:eastAsia="uk-UA"/>
              </w:rPr>
              <w:t>4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0AA3CE97" w14:textId="77777777" w:rsidTr="00C268ED">
        <w:trPr>
          <w:trHeight w:val="51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3A78" w14:textId="77777777" w:rsidR="005A1D9E" w:rsidRPr="004B1064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>Сутність фінансів та  структура фінансової системи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C6B0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3783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4</w:t>
            </w:r>
          </w:p>
        </w:tc>
        <w:tc>
          <w:tcPr>
            <w:tcW w:w="992" w:type="dxa"/>
            <w:vAlign w:val="center"/>
          </w:tcPr>
          <w:p w14:paraId="3CA673CF" w14:textId="77777777" w:rsidR="005A1D9E" w:rsidRPr="001F7A9B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14:paraId="58B59028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</w:t>
            </w:r>
          </w:p>
        </w:tc>
        <w:tc>
          <w:tcPr>
            <w:tcW w:w="850" w:type="dxa"/>
            <w:vAlign w:val="center"/>
          </w:tcPr>
          <w:p w14:paraId="48684511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83" w:type="dxa"/>
            <w:vAlign w:val="center"/>
          </w:tcPr>
          <w:p w14:paraId="632E84A6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</w:t>
            </w:r>
            <w:r>
              <w:rPr>
                <w:rFonts w:ascii="Times New Roman" w:eastAsia="Times New Roman" w:hAnsi="Times New Roman"/>
                <w:lang w:val="uk-UA" w:eastAsia="uk-UA"/>
              </w:rPr>
              <w:t>, Т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(</w:t>
            </w:r>
            <w:r>
              <w:rPr>
                <w:rFonts w:ascii="Times New Roman" w:eastAsia="Times New Roman" w:hAnsi="Times New Roman"/>
                <w:lang w:val="uk-UA" w:eastAsia="uk-UA"/>
              </w:rPr>
              <w:t>8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74E83027" w14:textId="77777777" w:rsidTr="00C268ED">
        <w:trPr>
          <w:trHeight w:val="6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3B1D" w14:textId="77777777" w:rsidR="005A1D9E" w:rsidRPr="004B1064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>Організація діяльності, завдання, функції, структура   Міністерства фінансів України, НКЦПФР, Національного банку України, Пенсійного фонду України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395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321F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992" w:type="dxa"/>
            <w:vAlign w:val="center"/>
          </w:tcPr>
          <w:p w14:paraId="3032A4AE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2</w:t>
            </w:r>
          </w:p>
        </w:tc>
        <w:tc>
          <w:tcPr>
            <w:tcW w:w="851" w:type="dxa"/>
            <w:vAlign w:val="center"/>
          </w:tcPr>
          <w:p w14:paraId="21E483C0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</w:t>
            </w:r>
          </w:p>
        </w:tc>
        <w:tc>
          <w:tcPr>
            <w:tcW w:w="850" w:type="dxa"/>
            <w:vAlign w:val="center"/>
          </w:tcPr>
          <w:p w14:paraId="569F1CBD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83" w:type="dxa"/>
            <w:vAlign w:val="center"/>
          </w:tcPr>
          <w:p w14:paraId="311E5D25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</w:t>
            </w:r>
            <w:r>
              <w:rPr>
                <w:rFonts w:ascii="Times New Roman" w:eastAsia="Times New Roman" w:hAnsi="Times New Roman"/>
                <w:lang w:val="uk-UA" w:eastAsia="uk-UA"/>
              </w:rPr>
              <w:t>, Т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(</w:t>
            </w:r>
            <w:r>
              <w:rPr>
                <w:rFonts w:ascii="Times New Roman" w:eastAsia="Times New Roman" w:hAnsi="Times New Roman"/>
                <w:lang w:val="uk-UA" w:eastAsia="uk-UA"/>
              </w:rPr>
              <w:t>4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064EB0AE" w14:textId="77777777" w:rsidTr="00C268ED">
        <w:trPr>
          <w:trHeight w:val="93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E99" w14:textId="77777777" w:rsidR="005A1D9E" w:rsidRPr="004B1064" w:rsidRDefault="005A1D9E" w:rsidP="00C268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 xml:space="preserve">Організація діяльності, завдання, функції, структура   Державної податкової служби, Державної аудиторської служби, Державної казначейської служби та інших </w:t>
            </w:r>
            <w:r>
              <w:rPr>
                <w:rFonts w:ascii="Times New Roman" w:hAnsi="Times New Roman"/>
                <w:lang w:val="uk-UA"/>
              </w:rPr>
              <w:t xml:space="preserve">фінансових </w:t>
            </w:r>
            <w:r w:rsidRPr="004B1064">
              <w:rPr>
                <w:rFonts w:ascii="Times New Roman" w:hAnsi="Times New Roman"/>
                <w:lang w:val="uk-UA"/>
              </w:rPr>
              <w:t>органів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62BF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17F2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4</w:t>
            </w:r>
          </w:p>
        </w:tc>
        <w:tc>
          <w:tcPr>
            <w:tcW w:w="992" w:type="dxa"/>
            <w:vAlign w:val="center"/>
          </w:tcPr>
          <w:p w14:paraId="3D7C8198" w14:textId="77777777" w:rsidR="005A1D9E" w:rsidRPr="00942E08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14:paraId="6C848686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-</w:t>
            </w:r>
          </w:p>
        </w:tc>
        <w:tc>
          <w:tcPr>
            <w:tcW w:w="850" w:type="dxa"/>
            <w:vAlign w:val="center"/>
          </w:tcPr>
          <w:p w14:paraId="3329A882" w14:textId="77777777" w:rsidR="005A1D9E" w:rsidRPr="006E3504" w:rsidRDefault="005A1D9E" w:rsidP="00C268ED">
            <w:pPr>
              <w:spacing w:after="0"/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83" w:type="dxa"/>
            <w:vAlign w:val="center"/>
          </w:tcPr>
          <w:p w14:paraId="6032575F" w14:textId="77777777" w:rsidR="005A1D9E" w:rsidRPr="004B1064" w:rsidRDefault="005A1D9E" w:rsidP="00C268ED">
            <w:pPr>
              <w:spacing w:after="0"/>
              <w:jc w:val="right"/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О</w:t>
            </w:r>
            <w:r>
              <w:rPr>
                <w:rFonts w:ascii="Times New Roman" w:eastAsia="Times New Roman" w:hAnsi="Times New Roman"/>
                <w:lang w:val="uk-UA" w:eastAsia="uk-UA"/>
              </w:rPr>
              <w:t xml:space="preserve">, Т, ПР 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>(</w:t>
            </w:r>
            <w:r>
              <w:rPr>
                <w:rFonts w:ascii="Times New Roman" w:eastAsia="Times New Roman" w:hAnsi="Times New Roman"/>
                <w:lang w:val="uk-UA" w:eastAsia="uk-UA"/>
              </w:rPr>
              <w:t>10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 xml:space="preserve"> б)</w:t>
            </w:r>
          </w:p>
        </w:tc>
      </w:tr>
      <w:tr w:rsidR="005A1D9E" w:rsidRPr="004B1064" w14:paraId="6C7893BC" w14:textId="77777777" w:rsidTr="00C268ED">
        <w:trPr>
          <w:trHeight w:val="1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BC89" w14:textId="77777777" w:rsidR="005A1D9E" w:rsidRPr="004B1064" w:rsidRDefault="005A1D9E" w:rsidP="00C268ED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4B1064">
              <w:rPr>
                <w:rFonts w:ascii="Times New Roman" w:hAnsi="Times New Roman"/>
                <w:lang w:val="uk-UA"/>
              </w:rPr>
              <w:t xml:space="preserve">Разом за модулем 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4B1064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8586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3089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18</w:t>
            </w:r>
          </w:p>
        </w:tc>
        <w:tc>
          <w:tcPr>
            <w:tcW w:w="992" w:type="dxa"/>
            <w:vAlign w:val="center"/>
          </w:tcPr>
          <w:p w14:paraId="7C86BCDA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18</w:t>
            </w:r>
          </w:p>
        </w:tc>
        <w:tc>
          <w:tcPr>
            <w:tcW w:w="851" w:type="dxa"/>
            <w:vAlign w:val="center"/>
          </w:tcPr>
          <w:p w14:paraId="5807E32A" w14:textId="77777777" w:rsidR="005A1D9E" w:rsidRPr="004B1064" w:rsidRDefault="005A1D9E" w:rsidP="00C268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4</w:t>
            </w:r>
          </w:p>
        </w:tc>
        <w:tc>
          <w:tcPr>
            <w:tcW w:w="850" w:type="dxa"/>
            <w:vAlign w:val="center"/>
          </w:tcPr>
          <w:p w14:paraId="41A2B8B8" w14:textId="77777777" w:rsidR="005A1D9E" w:rsidRPr="00942E08" w:rsidRDefault="005A1D9E" w:rsidP="00C268ED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1283" w:type="dxa"/>
            <w:vAlign w:val="center"/>
          </w:tcPr>
          <w:p w14:paraId="1A954B5B" w14:textId="77777777" w:rsidR="005A1D9E" w:rsidRPr="00D1579D" w:rsidRDefault="005A1D9E" w:rsidP="00C268ED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б</w:t>
            </w:r>
          </w:p>
        </w:tc>
      </w:tr>
      <w:tr w:rsidR="005A1D9E" w:rsidRPr="004B1064" w14:paraId="7FF51B3A" w14:textId="77777777" w:rsidTr="00C268ED">
        <w:trPr>
          <w:trHeight w:val="1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D8B" w14:textId="77777777" w:rsidR="005A1D9E" w:rsidRPr="004B1064" w:rsidRDefault="005A1D9E" w:rsidP="00C268ED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B1064">
              <w:rPr>
                <w:rFonts w:ascii="Times New Roman" w:hAnsi="Times New Roman"/>
              </w:rPr>
              <w:t>Модульна</w:t>
            </w:r>
            <w:proofErr w:type="spellEnd"/>
            <w:r w:rsidRPr="004B1064">
              <w:rPr>
                <w:rFonts w:ascii="Times New Roman" w:hAnsi="Times New Roman"/>
              </w:rPr>
              <w:t xml:space="preserve"> </w:t>
            </w:r>
            <w:proofErr w:type="spellStart"/>
            <w:r w:rsidRPr="004B1064">
              <w:rPr>
                <w:rFonts w:ascii="Times New Roman" w:hAnsi="Times New Roman"/>
              </w:rPr>
              <w:t>контрольна</w:t>
            </w:r>
            <w:proofErr w:type="spellEnd"/>
            <w:r w:rsidRPr="004B1064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4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52D36" w14:textId="77777777" w:rsidR="005A1D9E" w:rsidRPr="004B1064" w:rsidRDefault="005A1D9E" w:rsidP="00C268ED">
            <w:pPr>
              <w:spacing w:after="0"/>
              <w:jc w:val="right"/>
              <w:rPr>
                <w:rFonts w:ascii="Times New Roman" w:hAnsi="Times New Roman"/>
              </w:rPr>
            </w:pPr>
            <w:r w:rsidRPr="004B1064">
              <w:rPr>
                <w:rFonts w:ascii="Times New Roman" w:hAnsi="Times New Roman"/>
              </w:rPr>
              <w:t>МКР № 1 (1-</w:t>
            </w:r>
            <w:r w:rsidRPr="004B1064">
              <w:rPr>
                <w:rFonts w:ascii="Times New Roman" w:hAnsi="Times New Roman"/>
                <w:lang w:val="uk-UA"/>
              </w:rPr>
              <w:t>7</w:t>
            </w:r>
            <w:r w:rsidRPr="004B1064">
              <w:rPr>
                <w:rFonts w:ascii="Times New Roman" w:hAnsi="Times New Roman"/>
              </w:rPr>
              <w:t xml:space="preserve"> теми) – </w:t>
            </w:r>
            <w:r>
              <w:rPr>
                <w:rFonts w:ascii="Times New Roman" w:hAnsi="Times New Roman"/>
                <w:lang w:val="uk-UA"/>
              </w:rPr>
              <w:t>15</w:t>
            </w:r>
            <w:r w:rsidRPr="004B1064">
              <w:rPr>
                <w:rFonts w:ascii="Times New Roman" w:hAnsi="Times New Roman"/>
              </w:rPr>
              <w:t xml:space="preserve"> </w:t>
            </w:r>
            <w:proofErr w:type="spellStart"/>
            <w:r w:rsidRPr="004B1064">
              <w:rPr>
                <w:rFonts w:ascii="Times New Roman" w:hAnsi="Times New Roman"/>
              </w:rPr>
              <w:t>балів</w:t>
            </w:r>
            <w:proofErr w:type="spellEnd"/>
            <w:r w:rsidRPr="004B1064">
              <w:rPr>
                <w:rFonts w:ascii="Times New Roman" w:hAnsi="Times New Roman"/>
              </w:rPr>
              <w:t xml:space="preserve"> </w:t>
            </w:r>
          </w:p>
          <w:p w14:paraId="06246A28" w14:textId="77777777" w:rsidR="005A1D9E" w:rsidRPr="004B1064" w:rsidRDefault="005A1D9E" w:rsidP="00C268ED">
            <w:pPr>
              <w:spacing w:after="0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hAnsi="Times New Roman"/>
              </w:rPr>
              <w:t>МКР 2 (</w:t>
            </w:r>
            <w:r w:rsidRPr="004B1064">
              <w:rPr>
                <w:rFonts w:ascii="Times New Roman" w:hAnsi="Times New Roman"/>
                <w:lang w:val="uk-UA"/>
              </w:rPr>
              <w:t>8</w:t>
            </w:r>
            <w:r w:rsidRPr="004B1064">
              <w:rPr>
                <w:rFonts w:ascii="Times New Roman" w:hAnsi="Times New Roman"/>
              </w:rPr>
              <w:t>-1</w:t>
            </w:r>
            <w:r w:rsidRPr="004B1064">
              <w:rPr>
                <w:rFonts w:ascii="Times New Roman" w:hAnsi="Times New Roman"/>
                <w:lang w:val="uk-UA"/>
              </w:rPr>
              <w:t>3</w:t>
            </w:r>
            <w:r w:rsidRPr="004B1064">
              <w:rPr>
                <w:rFonts w:ascii="Times New Roman" w:hAnsi="Times New Roman"/>
              </w:rPr>
              <w:t xml:space="preserve"> теми) – </w:t>
            </w:r>
            <w:r>
              <w:rPr>
                <w:rFonts w:ascii="Times New Roman" w:hAnsi="Times New Roman"/>
                <w:lang w:val="uk-UA"/>
              </w:rPr>
              <w:t>15</w:t>
            </w:r>
            <w:r w:rsidRPr="004B1064">
              <w:rPr>
                <w:rFonts w:ascii="Times New Roman" w:hAnsi="Times New Roman"/>
              </w:rPr>
              <w:t xml:space="preserve"> </w:t>
            </w:r>
            <w:proofErr w:type="spellStart"/>
            <w:r w:rsidRPr="004B1064">
              <w:rPr>
                <w:rFonts w:ascii="Times New Roman" w:hAnsi="Times New Roman"/>
              </w:rPr>
              <w:t>балів</w:t>
            </w:r>
            <w:proofErr w:type="spellEnd"/>
          </w:p>
        </w:tc>
        <w:tc>
          <w:tcPr>
            <w:tcW w:w="1283" w:type="dxa"/>
            <w:vAlign w:val="center"/>
          </w:tcPr>
          <w:p w14:paraId="3E09259F" w14:textId="77777777" w:rsidR="005A1D9E" w:rsidRPr="004B1064" w:rsidRDefault="005A1D9E" w:rsidP="00C268ED">
            <w:pPr>
              <w:spacing w:after="0"/>
              <w:jc w:val="right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3</w:t>
            </w:r>
            <w:r w:rsidRPr="004B1064">
              <w:rPr>
                <w:rFonts w:ascii="Times New Roman" w:eastAsia="Times New Roman" w:hAnsi="Times New Roman"/>
                <w:lang w:val="uk-UA" w:eastAsia="uk-UA"/>
              </w:rPr>
              <w:t>0 балів</w:t>
            </w:r>
          </w:p>
        </w:tc>
      </w:tr>
      <w:tr w:rsidR="005A1D9E" w:rsidRPr="004B1064" w14:paraId="7DBB512C" w14:textId="77777777" w:rsidTr="00C268ED">
        <w:trPr>
          <w:trHeight w:val="1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716F" w14:textId="77777777" w:rsidR="005A1D9E" w:rsidRPr="004B1064" w:rsidRDefault="005A1D9E" w:rsidP="00C268E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Всього годин/Балів</w:t>
            </w:r>
          </w:p>
        </w:tc>
        <w:tc>
          <w:tcPr>
            <w:tcW w:w="912" w:type="dxa"/>
            <w:vAlign w:val="center"/>
            <w:hideMark/>
          </w:tcPr>
          <w:p w14:paraId="3966A8C9" w14:textId="77777777" w:rsidR="005A1D9E" w:rsidRPr="004B1064" w:rsidRDefault="005A1D9E" w:rsidP="00C268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150</w:t>
            </w:r>
          </w:p>
        </w:tc>
        <w:tc>
          <w:tcPr>
            <w:tcW w:w="851" w:type="dxa"/>
            <w:vAlign w:val="center"/>
          </w:tcPr>
          <w:p w14:paraId="3265EB6E" w14:textId="77777777" w:rsidR="005A1D9E" w:rsidRPr="0028586F" w:rsidRDefault="005A1D9E" w:rsidP="00C268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>
              <w:rPr>
                <w:rFonts w:ascii="Times New Roman" w:eastAsia="Times New Roman" w:hAnsi="Times New Roman"/>
                <w:lang w:val="en-US" w:eastAsia="uk-UA"/>
              </w:rPr>
              <w:t>34</w:t>
            </w:r>
          </w:p>
        </w:tc>
        <w:tc>
          <w:tcPr>
            <w:tcW w:w="992" w:type="dxa"/>
            <w:vAlign w:val="center"/>
          </w:tcPr>
          <w:p w14:paraId="0B05AE96" w14:textId="77777777" w:rsidR="005A1D9E" w:rsidRPr="0028586F" w:rsidRDefault="005A1D9E" w:rsidP="00C268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>
              <w:rPr>
                <w:rFonts w:ascii="Times New Roman" w:eastAsia="Times New Roman" w:hAnsi="Times New Roman"/>
                <w:lang w:val="en-US" w:eastAsia="uk-UA"/>
              </w:rPr>
              <w:t>34</w:t>
            </w:r>
          </w:p>
        </w:tc>
        <w:tc>
          <w:tcPr>
            <w:tcW w:w="851" w:type="dxa"/>
            <w:vAlign w:val="center"/>
          </w:tcPr>
          <w:p w14:paraId="740758E0" w14:textId="77777777" w:rsidR="005A1D9E" w:rsidRPr="004B1064" w:rsidRDefault="005A1D9E" w:rsidP="00C268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10</w:t>
            </w:r>
          </w:p>
        </w:tc>
        <w:tc>
          <w:tcPr>
            <w:tcW w:w="850" w:type="dxa"/>
            <w:vAlign w:val="center"/>
          </w:tcPr>
          <w:p w14:paraId="58E985E8" w14:textId="77777777" w:rsidR="005A1D9E" w:rsidRPr="004B1064" w:rsidRDefault="005A1D9E" w:rsidP="00C268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72</w:t>
            </w:r>
          </w:p>
        </w:tc>
        <w:tc>
          <w:tcPr>
            <w:tcW w:w="1283" w:type="dxa"/>
            <w:vAlign w:val="center"/>
          </w:tcPr>
          <w:p w14:paraId="11C2EAED" w14:textId="77777777" w:rsidR="005A1D9E" w:rsidRPr="004B1064" w:rsidRDefault="005A1D9E" w:rsidP="00C268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4B1064">
              <w:rPr>
                <w:rFonts w:ascii="Times New Roman" w:eastAsia="Times New Roman" w:hAnsi="Times New Roman"/>
                <w:lang w:val="uk-UA" w:eastAsia="uk-UA"/>
              </w:rPr>
              <w:t>100</w:t>
            </w:r>
          </w:p>
        </w:tc>
      </w:tr>
    </w:tbl>
    <w:p w14:paraId="1922E6ED" w14:textId="186E3F93" w:rsidR="00864562" w:rsidRDefault="00A36340" w:rsidP="0086456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911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Форма контролю*:</w:t>
      </w:r>
      <w:r w:rsidRPr="005F4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F469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О – опитування; </w:t>
      </w:r>
      <w:r w:rsidRPr="005F4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 – тести, </w:t>
      </w:r>
      <w:r w:rsidR="00E1746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ПР-презентації</w:t>
      </w:r>
    </w:p>
    <w:p w14:paraId="6B01DDC6" w14:textId="77777777" w:rsidR="00864562" w:rsidRDefault="00864562" w:rsidP="0086456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117E733E" w14:textId="77777777" w:rsidR="00A75348" w:rsidRPr="00A75348" w:rsidRDefault="00A75348" w:rsidP="00A75348">
      <w:pPr>
        <w:spacing w:after="0" w:line="25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75348">
        <w:rPr>
          <w:rFonts w:ascii="Times New Roman" w:hAnsi="Times New Roman"/>
          <w:b/>
          <w:i/>
          <w:color w:val="003366"/>
          <w:sz w:val="28"/>
          <w:szCs w:val="28"/>
        </w:rPr>
        <w:t xml:space="preserve">6. </w:t>
      </w:r>
      <w:proofErr w:type="spellStart"/>
      <w:r w:rsidRPr="00A75348">
        <w:rPr>
          <w:rFonts w:ascii="Times New Roman" w:hAnsi="Times New Roman"/>
          <w:b/>
          <w:i/>
          <w:color w:val="003366"/>
          <w:sz w:val="28"/>
          <w:szCs w:val="28"/>
        </w:rPr>
        <w:t>Завдання</w:t>
      </w:r>
      <w:proofErr w:type="spellEnd"/>
      <w:r w:rsidRPr="00A75348">
        <w:rPr>
          <w:rFonts w:ascii="Times New Roman" w:hAnsi="Times New Roman"/>
          <w:b/>
          <w:i/>
          <w:color w:val="003366"/>
          <w:sz w:val="28"/>
          <w:szCs w:val="28"/>
        </w:rPr>
        <w:t xml:space="preserve"> для </w:t>
      </w:r>
      <w:proofErr w:type="spellStart"/>
      <w:r w:rsidRPr="00A75348">
        <w:rPr>
          <w:rFonts w:ascii="Times New Roman" w:hAnsi="Times New Roman"/>
          <w:b/>
          <w:i/>
          <w:color w:val="003366"/>
          <w:sz w:val="28"/>
          <w:szCs w:val="28"/>
        </w:rPr>
        <w:t>самостійного</w:t>
      </w:r>
      <w:proofErr w:type="spellEnd"/>
      <w:r w:rsidRPr="00A75348">
        <w:rPr>
          <w:rFonts w:ascii="Times New Roman" w:hAnsi="Times New Roman"/>
          <w:b/>
          <w:i/>
          <w:color w:val="003366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color w:val="003366"/>
          <w:sz w:val="28"/>
          <w:szCs w:val="28"/>
        </w:rPr>
        <w:t>опрацювання</w:t>
      </w:r>
      <w:proofErr w:type="spellEnd"/>
      <w:r w:rsidRPr="00A75348">
        <w:rPr>
          <w:rFonts w:ascii="Times New Roman" w:hAnsi="Times New Roman"/>
          <w:b/>
          <w:i/>
          <w:color w:val="003366"/>
          <w:sz w:val="28"/>
          <w:szCs w:val="28"/>
        </w:rPr>
        <w:t xml:space="preserve">. </w:t>
      </w:r>
    </w:p>
    <w:p w14:paraId="3B17BFE8" w14:textId="77777777" w:rsidR="00A75348" w:rsidRPr="00A75348" w:rsidRDefault="00A75348" w:rsidP="00A64DC8">
      <w:pPr>
        <w:spacing w:after="0"/>
        <w:ind w:right="5" w:firstLine="113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Самостійна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робота </w:t>
      </w:r>
      <w:proofErr w:type="spellStart"/>
      <w:r w:rsidRPr="00A75348">
        <w:rPr>
          <w:rFonts w:ascii="Times New Roman" w:hAnsi="Times New Roman"/>
          <w:sz w:val="28"/>
          <w:szCs w:val="28"/>
        </w:rPr>
        <w:t>полягає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підготовці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до модульного контрольного </w:t>
      </w:r>
      <w:proofErr w:type="spellStart"/>
      <w:r w:rsidRPr="00A75348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</w:rPr>
        <w:t>питаннями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підготовленими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викладачем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348">
        <w:rPr>
          <w:rFonts w:ascii="Times New Roman" w:hAnsi="Times New Roman"/>
          <w:sz w:val="28"/>
          <w:szCs w:val="28"/>
        </w:rPr>
        <w:t>основі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лекційного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з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навчально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-методичного </w:t>
      </w:r>
      <w:proofErr w:type="spellStart"/>
      <w:r w:rsidRPr="00A75348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</w:p>
    <w:p w14:paraId="1929EB78" w14:textId="581D8C5F" w:rsidR="00A75348" w:rsidRPr="00A75348" w:rsidRDefault="00A75348" w:rsidP="00A64DC8">
      <w:pPr>
        <w:spacing w:after="0" w:line="240" w:lineRule="auto"/>
        <w:ind w:firstLine="113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Питання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34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75348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роботи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рекоменданції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щодо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їх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містяться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75348">
        <w:rPr>
          <w:rFonts w:ascii="Times New Roman" w:hAnsi="Times New Roman"/>
          <w:sz w:val="28"/>
          <w:szCs w:val="28"/>
        </w:rPr>
        <w:t>методичних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рекомендаціях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7534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занять та </w:t>
      </w:r>
      <w:proofErr w:type="spellStart"/>
      <w:r w:rsidRPr="00A75348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роботи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 ОК «</w:t>
      </w:r>
      <w:r w:rsidR="00A64DC8">
        <w:rPr>
          <w:rFonts w:ascii="Times New Roman" w:hAnsi="Times New Roman"/>
          <w:sz w:val="28"/>
          <w:szCs w:val="28"/>
          <w:lang w:val="uk-UA"/>
        </w:rPr>
        <w:t>Вступ до фаху</w:t>
      </w:r>
      <w:r w:rsidRPr="00A75348"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 w:rsidRPr="00A75348">
        <w:rPr>
          <w:rFonts w:ascii="Times New Roman" w:hAnsi="Times New Roman"/>
          <w:sz w:val="28"/>
          <w:szCs w:val="28"/>
        </w:rPr>
        <w:t>електронному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курсі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у веб-</w:t>
      </w:r>
      <w:proofErr w:type="spellStart"/>
      <w:r w:rsidRPr="00A75348">
        <w:rPr>
          <w:rFonts w:ascii="Times New Roman" w:hAnsi="Times New Roman"/>
          <w:sz w:val="28"/>
          <w:szCs w:val="28"/>
        </w:rPr>
        <w:t>середовищі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системи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навчанням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Moodle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Pr="00A75348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https://moodle.vnu.edu.ua/course/view.php?id=3180</w:t>
        </w:r>
      </w:hyperlink>
      <w:r w:rsidRPr="00A75348">
        <w:rPr>
          <w:rFonts w:ascii="Times New Roman" w:hAnsi="Times New Roman"/>
          <w:sz w:val="28"/>
          <w:szCs w:val="28"/>
        </w:rPr>
        <w:t xml:space="preserve"> </w:t>
      </w:r>
    </w:p>
    <w:p w14:paraId="0E46C6D1" w14:textId="039D1073" w:rsidR="00A75348" w:rsidRDefault="00A75348" w:rsidP="00A75348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A75348">
        <w:rPr>
          <w:rFonts w:ascii="Times New Roman" w:hAnsi="Times New Roman"/>
          <w:sz w:val="28"/>
          <w:szCs w:val="28"/>
        </w:rPr>
        <w:t xml:space="preserve">  </w:t>
      </w:r>
    </w:p>
    <w:p w14:paraId="3B8CC95E" w14:textId="231600D4" w:rsidR="00AA545C" w:rsidRDefault="00AA545C" w:rsidP="00A75348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14:paraId="1E2A8B27" w14:textId="61290B3E" w:rsidR="00AA545C" w:rsidRDefault="00AA545C" w:rsidP="00A75348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14:paraId="7EA12C93" w14:textId="77777777" w:rsidR="00AA545C" w:rsidRPr="00A75348" w:rsidRDefault="00AA545C" w:rsidP="00A75348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14:paraId="4C45EE9B" w14:textId="669F0AD3" w:rsidR="00A75348" w:rsidRPr="00A75348" w:rsidRDefault="00A75348" w:rsidP="00A64DC8">
      <w:pPr>
        <w:pStyle w:val="4"/>
        <w:rPr>
          <w:sz w:val="28"/>
          <w:szCs w:val="28"/>
        </w:rPr>
      </w:pPr>
      <w:r w:rsidRPr="00A75348">
        <w:rPr>
          <w:sz w:val="28"/>
          <w:szCs w:val="28"/>
        </w:rPr>
        <w:lastRenderedPageBreak/>
        <w:t>ІV. ПОЛІТИКА ОЦІНЮВАННЯ</w:t>
      </w:r>
    </w:p>
    <w:p w14:paraId="31DF905E" w14:textId="77777777" w:rsidR="00A75348" w:rsidRPr="00A75348" w:rsidRDefault="00A75348" w:rsidP="00A64DC8">
      <w:pPr>
        <w:spacing w:after="0"/>
        <w:ind w:right="5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Політика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викладача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щодо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здобувача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освіти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Відвідування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занять</w:t>
      </w:r>
      <w:r w:rsidRPr="00A753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дає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задекларовані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фахові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вчасно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348">
        <w:rPr>
          <w:rFonts w:ascii="Times New Roman" w:hAnsi="Times New Roman"/>
          <w:sz w:val="28"/>
          <w:szCs w:val="28"/>
        </w:rPr>
        <w:t>якісно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виконати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</w:rPr>
        <w:t>Пропущені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можна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відпрацьовувати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75348">
        <w:rPr>
          <w:rFonts w:ascii="Times New Roman" w:hAnsi="Times New Roman"/>
          <w:sz w:val="28"/>
          <w:szCs w:val="28"/>
        </w:rPr>
        <w:t>визначений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A75348">
        <w:rPr>
          <w:rFonts w:ascii="Times New Roman" w:hAnsi="Times New Roman"/>
          <w:sz w:val="28"/>
          <w:szCs w:val="28"/>
        </w:rPr>
        <w:t>згідно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графіка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консультацій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За </w:t>
      </w:r>
      <w:proofErr w:type="spellStart"/>
      <w:r w:rsidRPr="00A75348">
        <w:rPr>
          <w:rFonts w:ascii="Times New Roman" w:hAnsi="Times New Roman"/>
          <w:sz w:val="28"/>
          <w:szCs w:val="28"/>
        </w:rPr>
        <w:t>умови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графіка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студент </w:t>
      </w:r>
      <w:proofErr w:type="spellStart"/>
      <w:r w:rsidRPr="00A75348">
        <w:rPr>
          <w:rFonts w:ascii="Times New Roman" w:hAnsi="Times New Roman"/>
          <w:sz w:val="28"/>
          <w:szCs w:val="28"/>
        </w:rPr>
        <w:t>має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позитивну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оцінку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завдяки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виконанню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поточних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модульних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завдань</w:t>
      </w:r>
      <w:proofErr w:type="spellEnd"/>
      <w:r w:rsidRPr="00A75348">
        <w:rPr>
          <w:rFonts w:ascii="Times New Roman" w:hAnsi="Times New Roman"/>
          <w:sz w:val="28"/>
          <w:szCs w:val="28"/>
        </w:rPr>
        <w:t>. У будь-</w:t>
      </w:r>
      <w:proofErr w:type="spellStart"/>
      <w:r w:rsidRPr="00A75348">
        <w:rPr>
          <w:rFonts w:ascii="Times New Roman" w:hAnsi="Times New Roman"/>
          <w:sz w:val="28"/>
          <w:szCs w:val="28"/>
        </w:rPr>
        <w:t>якому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випадку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зобов’язані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дотримуватися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термінів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усіх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видів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робіт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курсом.  </w:t>
      </w:r>
    </w:p>
    <w:p w14:paraId="68B23ABE" w14:textId="77777777" w:rsidR="00A75348" w:rsidRPr="00A75348" w:rsidRDefault="00A75348" w:rsidP="00A64DC8">
      <w:pPr>
        <w:spacing w:after="7"/>
        <w:ind w:right="5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Відвідування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занять є </w:t>
      </w:r>
      <w:proofErr w:type="spellStart"/>
      <w:r w:rsidRPr="00A75348">
        <w:rPr>
          <w:rFonts w:ascii="Times New Roman" w:hAnsi="Times New Roman"/>
          <w:sz w:val="28"/>
          <w:szCs w:val="28"/>
        </w:rPr>
        <w:t>обов’язковим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компонентом </w:t>
      </w:r>
      <w:proofErr w:type="spellStart"/>
      <w:r w:rsidRPr="00A75348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також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може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відбуватись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в онлайн </w:t>
      </w:r>
      <w:proofErr w:type="spellStart"/>
      <w:r w:rsidRPr="00A75348">
        <w:rPr>
          <w:rFonts w:ascii="Times New Roman" w:hAnsi="Times New Roman"/>
          <w:sz w:val="28"/>
          <w:szCs w:val="28"/>
        </w:rPr>
        <w:t>формі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Zoom </w:t>
      </w:r>
      <w:proofErr w:type="spellStart"/>
      <w:r w:rsidRPr="00A75348">
        <w:rPr>
          <w:rFonts w:ascii="Times New Roman" w:hAnsi="Times New Roman"/>
          <w:sz w:val="28"/>
          <w:szCs w:val="28"/>
        </w:rPr>
        <w:t>або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Teams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office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365, </w:t>
      </w:r>
      <w:proofErr w:type="spellStart"/>
      <w:r w:rsidRPr="00A75348">
        <w:rPr>
          <w:rFonts w:ascii="Times New Roman" w:hAnsi="Times New Roman"/>
          <w:sz w:val="28"/>
          <w:szCs w:val="28"/>
        </w:rPr>
        <w:t>Moodle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</w:rPr>
        <w:t>погодженням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із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керівником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курсу за </w:t>
      </w:r>
      <w:proofErr w:type="spellStart"/>
      <w:r w:rsidRPr="00A75348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об’єктивних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причин (</w:t>
      </w:r>
      <w:proofErr w:type="spellStart"/>
      <w:r w:rsidRPr="00A75348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хвороба, </w:t>
      </w:r>
      <w:proofErr w:type="spellStart"/>
      <w:r w:rsidRPr="00A75348">
        <w:rPr>
          <w:rFonts w:ascii="Times New Roman" w:hAnsi="Times New Roman"/>
          <w:sz w:val="28"/>
          <w:szCs w:val="28"/>
        </w:rPr>
        <w:t>міжнародне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стажування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ін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.). </w:t>
      </w:r>
      <w:proofErr w:type="spellStart"/>
      <w:r w:rsidRPr="00A75348">
        <w:rPr>
          <w:rFonts w:ascii="Times New Roman" w:hAnsi="Times New Roman"/>
          <w:sz w:val="28"/>
          <w:szCs w:val="28"/>
        </w:rPr>
        <w:t>Недопустиме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мобільним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телефоном, планшетом </w:t>
      </w:r>
      <w:proofErr w:type="spellStart"/>
      <w:r w:rsidRPr="00A75348">
        <w:rPr>
          <w:rFonts w:ascii="Times New Roman" w:hAnsi="Times New Roman"/>
          <w:sz w:val="28"/>
          <w:szCs w:val="28"/>
        </w:rPr>
        <w:t>чи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іншими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мобільними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пристроями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A7534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75348">
        <w:rPr>
          <w:rFonts w:ascii="Times New Roman" w:hAnsi="Times New Roman"/>
          <w:sz w:val="28"/>
          <w:szCs w:val="28"/>
        </w:rPr>
        <w:t>цілях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A75348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із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навчанням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</w:p>
    <w:p w14:paraId="188467A3" w14:textId="77777777" w:rsidR="00A75348" w:rsidRPr="00A75348" w:rsidRDefault="00A75348" w:rsidP="00A64DC8">
      <w:pPr>
        <w:ind w:firstLine="710"/>
        <w:jc w:val="both"/>
        <w:rPr>
          <w:rFonts w:ascii="Times New Roman" w:hAnsi="Times New Roman"/>
          <w:sz w:val="28"/>
          <w:szCs w:val="28"/>
        </w:rPr>
      </w:pPr>
      <w:r w:rsidRPr="00A75348">
        <w:rPr>
          <w:rFonts w:ascii="Times New Roman" w:hAnsi="Times New Roman"/>
          <w:sz w:val="28"/>
          <w:szCs w:val="28"/>
        </w:rPr>
        <w:t xml:space="preserve">Максимальна </w:t>
      </w:r>
      <w:proofErr w:type="spellStart"/>
      <w:r w:rsidRPr="00A75348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</w:rPr>
        <w:t>поточний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контроль з ОК </w:t>
      </w:r>
      <w:proofErr w:type="spellStart"/>
      <w:r w:rsidRPr="00A75348">
        <w:rPr>
          <w:rFonts w:ascii="Times New Roman" w:hAnsi="Times New Roman"/>
          <w:sz w:val="28"/>
          <w:szCs w:val="28"/>
        </w:rPr>
        <w:t>Фінансово-економічний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аналіз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– 70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</w:rPr>
        <w:t>Модульний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контроль – 30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поточного та модульного контролю </w:t>
      </w:r>
      <w:proofErr w:type="spellStart"/>
      <w:r w:rsidRPr="00A75348">
        <w:rPr>
          <w:rFonts w:ascii="Times New Roman" w:hAnsi="Times New Roman"/>
          <w:sz w:val="28"/>
          <w:szCs w:val="28"/>
        </w:rPr>
        <w:t>знань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освіти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вносяться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75348">
        <w:rPr>
          <w:rFonts w:ascii="Times New Roman" w:hAnsi="Times New Roman"/>
          <w:sz w:val="28"/>
          <w:szCs w:val="28"/>
        </w:rPr>
        <w:t>електронного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журналу </w:t>
      </w:r>
      <w:proofErr w:type="spellStart"/>
      <w:r w:rsidRPr="00A75348">
        <w:rPr>
          <w:rFonts w:ascii="Times New Roman" w:hAnsi="Times New Roman"/>
          <w:sz w:val="28"/>
          <w:szCs w:val="28"/>
        </w:rPr>
        <w:t>успішності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348">
        <w:rPr>
          <w:rFonts w:ascii="Times New Roman" w:hAnsi="Times New Roman"/>
          <w:sz w:val="28"/>
          <w:szCs w:val="28"/>
        </w:rPr>
        <w:t>сумуються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A75348">
        <w:rPr>
          <w:rFonts w:ascii="Times New Roman" w:hAnsi="Times New Roman"/>
          <w:sz w:val="28"/>
          <w:szCs w:val="28"/>
        </w:rPr>
        <w:t>виставлення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підсумкового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бала з </w:t>
      </w:r>
      <w:proofErr w:type="spellStart"/>
      <w:r w:rsidRPr="00A75348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компонена</w:t>
      </w:r>
      <w:proofErr w:type="spellEnd"/>
      <w:r w:rsidRPr="00A75348">
        <w:rPr>
          <w:rFonts w:ascii="Times New Roman" w:hAnsi="Times New Roman"/>
          <w:sz w:val="28"/>
          <w:szCs w:val="28"/>
        </w:rPr>
        <w:t>.</w:t>
      </w:r>
    </w:p>
    <w:p w14:paraId="564F3559" w14:textId="77777777" w:rsidR="00A75348" w:rsidRPr="00A75348" w:rsidRDefault="00A75348" w:rsidP="00A64DC8">
      <w:pPr>
        <w:widowControl w:val="0"/>
        <w:ind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Політика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щодо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академічної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доброчесності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>:</w:t>
      </w:r>
      <w:r w:rsidRPr="00A753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виконані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мають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A75348">
        <w:rPr>
          <w:rFonts w:ascii="Times New Roman" w:hAnsi="Times New Roman"/>
          <w:sz w:val="28"/>
          <w:szCs w:val="28"/>
        </w:rPr>
        <w:t>їх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оригінальними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дослідженнями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чи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міркуваннями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посилань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використані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джерела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фабрикування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джерел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списування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(в тому числа з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мобільних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гаджетів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A75348">
        <w:rPr>
          <w:rFonts w:ascii="Times New Roman" w:hAnsi="Times New Roman"/>
          <w:sz w:val="28"/>
          <w:szCs w:val="28"/>
        </w:rPr>
        <w:t>втручання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348">
        <w:rPr>
          <w:rFonts w:ascii="Times New Roman" w:hAnsi="Times New Roman"/>
          <w:sz w:val="28"/>
          <w:szCs w:val="28"/>
        </w:rPr>
        <w:t>в роботу</w:t>
      </w:r>
      <w:proofErr w:type="gram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інших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осіб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є прикладами </w:t>
      </w:r>
      <w:proofErr w:type="spellStart"/>
      <w:r w:rsidRPr="00A75348">
        <w:rPr>
          <w:rFonts w:ascii="Times New Roman" w:hAnsi="Times New Roman"/>
          <w:sz w:val="28"/>
          <w:szCs w:val="28"/>
        </w:rPr>
        <w:t>можливої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академічної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недоброчесності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ознак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академічної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недоброчесності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75348">
        <w:rPr>
          <w:rFonts w:ascii="Times New Roman" w:hAnsi="Times New Roman"/>
          <w:sz w:val="28"/>
          <w:szCs w:val="28"/>
        </w:rPr>
        <w:t>письмовій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роботі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студента є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підставою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75348">
        <w:rPr>
          <w:rFonts w:ascii="Times New Roman" w:hAnsi="Times New Roman"/>
          <w:sz w:val="28"/>
          <w:szCs w:val="28"/>
        </w:rPr>
        <w:t>її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незарахуванння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незалежно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масштабів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плагіату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що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регламентовано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Положенням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ВНУ </w:t>
      </w:r>
      <w:proofErr w:type="spellStart"/>
      <w:r w:rsidRPr="00A75348">
        <w:rPr>
          <w:rFonts w:ascii="Times New Roman" w:hAnsi="Times New Roman"/>
          <w:sz w:val="28"/>
          <w:szCs w:val="28"/>
        </w:rPr>
        <w:t>ім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</w:rPr>
        <w:t>Лесі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Українки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"Про систему </w:t>
      </w:r>
      <w:proofErr w:type="spellStart"/>
      <w:r w:rsidRPr="00A75348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академічного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плагіату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75348">
        <w:rPr>
          <w:rFonts w:ascii="Times New Roman" w:hAnsi="Times New Roman"/>
          <w:sz w:val="28"/>
          <w:szCs w:val="28"/>
        </w:rPr>
        <w:t>науковій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навчальній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вищої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освіти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докторантів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науково-педагогічних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348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працівників</w:t>
      </w:r>
      <w:proofErr w:type="spellEnd"/>
      <w:proofErr w:type="gramStart"/>
      <w:r w:rsidRPr="00A75348">
        <w:rPr>
          <w:rFonts w:ascii="Times New Roman" w:hAnsi="Times New Roman"/>
          <w:sz w:val="28"/>
          <w:szCs w:val="28"/>
        </w:rPr>
        <w:t xml:space="preserve">"  </w:t>
      </w:r>
      <w:bookmarkStart w:id="0" w:name="_Hlk178807586"/>
      <w:bookmarkStart w:id="1" w:name="_Hlk178804607"/>
      <w:r w:rsidRPr="00A75348">
        <w:rPr>
          <w:rFonts w:ascii="Times New Roman" w:hAnsi="Times New Roman"/>
          <w:sz w:val="28"/>
          <w:szCs w:val="28"/>
        </w:rPr>
        <w:t>(</w:t>
      </w:r>
      <w:proofErr w:type="gramEnd"/>
      <w:r w:rsidR="00F63F37">
        <w:fldChar w:fldCharType="begin"/>
      </w:r>
      <w:r w:rsidR="00F63F37">
        <w:instrText xml:space="preserve"> HYPERLINK "https://surl.li/ixtpzf" </w:instrText>
      </w:r>
      <w:r w:rsidR="00F63F37">
        <w:fldChar w:fldCharType="separate"/>
      </w:r>
      <w:r w:rsidRPr="00A75348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https://surl.li/ixtpzf</w:t>
      </w:r>
      <w:r w:rsidR="00F63F37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 w:rsidRPr="00A75348">
        <w:rPr>
          <w:rFonts w:ascii="Times New Roman" w:hAnsi="Times New Roman"/>
          <w:sz w:val="28"/>
          <w:szCs w:val="28"/>
        </w:rPr>
        <w:t xml:space="preserve"> ). </w:t>
      </w:r>
      <w:bookmarkEnd w:id="0"/>
    </w:p>
    <w:p w14:paraId="37BE736B" w14:textId="77777777" w:rsidR="00A75348" w:rsidRPr="00A75348" w:rsidRDefault="00A75348" w:rsidP="00A64DC8">
      <w:pPr>
        <w:ind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Мобільні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пристрої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дозволяється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лише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час онлайн </w:t>
      </w:r>
      <w:proofErr w:type="spellStart"/>
      <w:r w:rsidRPr="00A75348">
        <w:rPr>
          <w:rFonts w:ascii="Times New Roman" w:hAnsi="Times New Roman"/>
          <w:sz w:val="28"/>
          <w:szCs w:val="28"/>
        </w:rPr>
        <w:t>тестування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 </w:t>
      </w:r>
    </w:p>
    <w:bookmarkEnd w:id="1"/>
    <w:p w14:paraId="6BFD4D23" w14:textId="77777777" w:rsidR="00A75348" w:rsidRPr="00A75348" w:rsidRDefault="00A75348" w:rsidP="00A64DC8">
      <w:pPr>
        <w:spacing w:after="11"/>
        <w:ind w:right="5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Політика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щодо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дедлайнів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перескладання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>.</w:t>
      </w:r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Пропущення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лекційних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занять </w:t>
      </w:r>
      <w:proofErr w:type="spellStart"/>
      <w:r w:rsidRPr="00A75348">
        <w:rPr>
          <w:rFonts w:ascii="Times New Roman" w:hAnsi="Times New Roman"/>
          <w:sz w:val="28"/>
          <w:szCs w:val="28"/>
        </w:rPr>
        <w:t>дозволяється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лише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поважної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причини (</w:t>
      </w:r>
      <w:proofErr w:type="spellStart"/>
      <w:r w:rsidRPr="00A75348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A75348">
        <w:rPr>
          <w:rFonts w:ascii="Times New Roman" w:hAnsi="Times New Roman"/>
          <w:sz w:val="28"/>
          <w:szCs w:val="28"/>
        </w:rPr>
        <w:t>, хвороба (</w:t>
      </w:r>
      <w:proofErr w:type="spellStart"/>
      <w:r w:rsidRPr="00A75348">
        <w:rPr>
          <w:rFonts w:ascii="Times New Roman" w:hAnsi="Times New Roman"/>
          <w:sz w:val="28"/>
          <w:szCs w:val="28"/>
        </w:rPr>
        <w:t>довідка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сімейного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лікаря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lastRenderedPageBreak/>
        <w:t>подвійного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диплома, </w:t>
      </w:r>
      <w:proofErr w:type="spellStart"/>
      <w:r w:rsidRPr="00A75348">
        <w:rPr>
          <w:rFonts w:ascii="Times New Roman" w:hAnsi="Times New Roman"/>
          <w:sz w:val="28"/>
          <w:szCs w:val="28"/>
        </w:rPr>
        <w:t>працевлаштування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</w:rPr>
        <w:t>фахом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75348">
        <w:rPr>
          <w:rFonts w:ascii="Times New Roman" w:hAnsi="Times New Roman"/>
          <w:sz w:val="28"/>
          <w:szCs w:val="28"/>
        </w:rPr>
        <w:t>довідка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75348">
        <w:rPr>
          <w:rFonts w:ascii="Times New Roman" w:hAnsi="Times New Roman"/>
          <w:sz w:val="28"/>
          <w:szCs w:val="28"/>
        </w:rPr>
        <w:t>місця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роботи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)),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може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відбуватися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</w:rPr>
        <w:t>індивідуальним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графіком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</w:rPr>
        <w:t>погодженням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із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деканом факультету з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електронних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курсів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348">
        <w:rPr>
          <w:rFonts w:ascii="Times New Roman" w:hAnsi="Times New Roman"/>
          <w:sz w:val="28"/>
          <w:szCs w:val="28"/>
        </w:rPr>
        <w:t>платформі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Office 365 (Microsoft </w:t>
      </w:r>
      <w:proofErr w:type="spellStart"/>
      <w:r w:rsidRPr="00A75348">
        <w:rPr>
          <w:rFonts w:ascii="Times New Roman" w:hAnsi="Times New Roman"/>
          <w:sz w:val="28"/>
          <w:szCs w:val="28"/>
        </w:rPr>
        <w:t>Teams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) за </w:t>
      </w:r>
      <w:proofErr w:type="spellStart"/>
      <w:r w:rsidRPr="00A75348">
        <w:rPr>
          <w:rFonts w:ascii="Times New Roman" w:hAnsi="Times New Roman"/>
          <w:sz w:val="28"/>
          <w:szCs w:val="28"/>
        </w:rPr>
        <w:t>погодженням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із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викладачем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</w:rPr>
        <w:t>Повторне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складання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екзаменту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допускається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75348">
        <w:rPr>
          <w:rFonts w:ascii="Times New Roman" w:hAnsi="Times New Roman"/>
          <w:sz w:val="28"/>
          <w:szCs w:val="28"/>
        </w:rPr>
        <w:t>більше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як два рази: один раз –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викладачеві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другий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75348">
        <w:rPr>
          <w:rFonts w:ascii="Times New Roman" w:hAnsi="Times New Roman"/>
          <w:sz w:val="28"/>
          <w:szCs w:val="28"/>
        </w:rPr>
        <w:t>комісії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яку </w:t>
      </w:r>
      <w:proofErr w:type="spellStart"/>
      <w:r w:rsidRPr="00A75348">
        <w:rPr>
          <w:rFonts w:ascii="Times New Roman" w:hAnsi="Times New Roman"/>
          <w:sz w:val="28"/>
          <w:szCs w:val="28"/>
        </w:rPr>
        <w:t>створює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декан факультету. </w:t>
      </w:r>
    </w:p>
    <w:p w14:paraId="6F85378A" w14:textId="77777777" w:rsidR="00A75348" w:rsidRPr="00A75348" w:rsidRDefault="00A75348" w:rsidP="00A64DC8">
      <w:pPr>
        <w:spacing w:after="12"/>
        <w:ind w:right="5" w:firstLine="710"/>
        <w:jc w:val="both"/>
        <w:rPr>
          <w:rFonts w:ascii="Times New Roman" w:hAnsi="Times New Roman"/>
          <w:sz w:val="28"/>
          <w:szCs w:val="28"/>
        </w:rPr>
      </w:pPr>
      <w:r w:rsidRPr="00A753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Роботи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які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здаються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із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порушенням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термінів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A75348">
        <w:rPr>
          <w:rFonts w:ascii="Times New Roman" w:hAnsi="Times New Roman"/>
          <w:sz w:val="28"/>
          <w:szCs w:val="28"/>
        </w:rPr>
        <w:t>поважних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причин, </w:t>
      </w:r>
      <w:proofErr w:type="spellStart"/>
      <w:r w:rsidRPr="00A75348">
        <w:rPr>
          <w:rFonts w:ascii="Times New Roman" w:hAnsi="Times New Roman"/>
          <w:sz w:val="28"/>
          <w:szCs w:val="28"/>
        </w:rPr>
        <w:t>оцінюються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75348">
        <w:rPr>
          <w:rFonts w:ascii="Times New Roman" w:hAnsi="Times New Roman"/>
          <w:sz w:val="28"/>
          <w:szCs w:val="28"/>
        </w:rPr>
        <w:t>нижчою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оцінкою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</w:rPr>
        <w:t>Перескладання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модулів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відбувається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із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дозволу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лектора за </w:t>
      </w:r>
      <w:proofErr w:type="spellStart"/>
      <w:r w:rsidRPr="00A75348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поважних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причин (</w:t>
      </w:r>
      <w:proofErr w:type="spellStart"/>
      <w:r w:rsidRPr="00A75348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довідка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про стан </w:t>
      </w:r>
      <w:proofErr w:type="spellStart"/>
      <w:r w:rsidRPr="00A75348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). </w:t>
      </w:r>
    </w:p>
    <w:p w14:paraId="64B0A4D6" w14:textId="77777777" w:rsidR="00A75348" w:rsidRPr="00A75348" w:rsidRDefault="00A75348" w:rsidP="00A64DC8">
      <w:pPr>
        <w:spacing w:after="16"/>
        <w:ind w:right="5" w:firstLine="710"/>
        <w:jc w:val="both"/>
        <w:rPr>
          <w:rFonts w:ascii="Times New Roman" w:hAnsi="Times New Roman"/>
          <w:sz w:val="28"/>
          <w:szCs w:val="28"/>
        </w:rPr>
      </w:pPr>
      <w:r w:rsidRPr="00A75348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A75348">
        <w:rPr>
          <w:rFonts w:ascii="Times New Roman" w:hAnsi="Times New Roman"/>
          <w:sz w:val="28"/>
          <w:szCs w:val="28"/>
        </w:rPr>
        <w:t>випадку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якщо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здобувач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освіти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відвідував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окремі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аудиторні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(з </w:t>
      </w:r>
      <w:proofErr w:type="spellStart"/>
      <w:r w:rsidRPr="00A75348">
        <w:rPr>
          <w:rFonts w:ascii="Times New Roman" w:hAnsi="Times New Roman"/>
          <w:sz w:val="28"/>
          <w:szCs w:val="28"/>
        </w:rPr>
        <w:t>поважних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причин), на </w:t>
      </w:r>
      <w:proofErr w:type="spellStart"/>
      <w:r w:rsidRPr="00A75348">
        <w:rPr>
          <w:rFonts w:ascii="Times New Roman" w:hAnsi="Times New Roman"/>
          <w:sz w:val="28"/>
          <w:szCs w:val="28"/>
        </w:rPr>
        <w:t>консультаціях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він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має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відпрацювати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пропущені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добрати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ту </w:t>
      </w:r>
      <w:proofErr w:type="spellStart"/>
      <w:r w:rsidRPr="00A75348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яку </w:t>
      </w:r>
      <w:proofErr w:type="spellStart"/>
      <w:r w:rsidRPr="00A75348">
        <w:rPr>
          <w:rFonts w:ascii="Times New Roman" w:hAnsi="Times New Roman"/>
          <w:sz w:val="28"/>
          <w:szCs w:val="28"/>
        </w:rPr>
        <w:t>було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визначено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348">
        <w:rPr>
          <w:rFonts w:ascii="Times New Roman" w:hAnsi="Times New Roman"/>
          <w:sz w:val="28"/>
          <w:szCs w:val="28"/>
        </w:rPr>
        <w:t>пропущені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теми. </w:t>
      </w:r>
      <w:proofErr w:type="gramStart"/>
      <w:r w:rsidRPr="00A75348">
        <w:rPr>
          <w:rFonts w:ascii="Times New Roman" w:hAnsi="Times New Roman"/>
          <w:sz w:val="28"/>
          <w:szCs w:val="28"/>
        </w:rPr>
        <w:t>У дату</w:t>
      </w:r>
      <w:proofErr w:type="gram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складання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заліку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викладач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записує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відомість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суму </w:t>
      </w:r>
      <w:proofErr w:type="spellStart"/>
      <w:r w:rsidRPr="00A75348">
        <w:rPr>
          <w:rFonts w:ascii="Times New Roman" w:hAnsi="Times New Roman"/>
          <w:sz w:val="28"/>
          <w:szCs w:val="28"/>
        </w:rPr>
        <w:t>поточних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які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здобувач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освіти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набрав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A75348">
        <w:rPr>
          <w:rFonts w:ascii="Times New Roman" w:hAnsi="Times New Roman"/>
          <w:sz w:val="28"/>
          <w:szCs w:val="28"/>
        </w:rPr>
        <w:t>поточної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роботи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</w:p>
    <w:p w14:paraId="67B0A1BF" w14:textId="77777777" w:rsidR="00A75348" w:rsidRPr="00A75348" w:rsidRDefault="00A75348" w:rsidP="00A64DC8">
      <w:pPr>
        <w:spacing w:after="0" w:line="256" w:lineRule="auto"/>
        <w:ind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Перескладання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A75348">
        <w:rPr>
          <w:rFonts w:ascii="Times New Roman" w:hAnsi="Times New Roman"/>
          <w:sz w:val="28"/>
          <w:szCs w:val="28"/>
        </w:rPr>
        <w:t>яких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видів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робіт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силабусом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ОК, з метою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підсумкової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модульної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оцінки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75348">
        <w:rPr>
          <w:rFonts w:ascii="Times New Roman" w:hAnsi="Times New Roman"/>
          <w:sz w:val="28"/>
          <w:szCs w:val="28"/>
        </w:rPr>
        <w:t>дозволяється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</w:rPr>
        <w:t>Заборгованість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із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модуля повинна бути </w:t>
      </w:r>
      <w:proofErr w:type="spellStart"/>
      <w:r w:rsidRPr="00A75348">
        <w:rPr>
          <w:rFonts w:ascii="Times New Roman" w:hAnsi="Times New Roman"/>
          <w:sz w:val="28"/>
          <w:szCs w:val="28"/>
        </w:rPr>
        <w:t>ліквідована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здобувачем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75348">
        <w:rPr>
          <w:rFonts w:ascii="Times New Roman" w:hAnsi="Times New Roman"/>
          <w:sz w:val="28"/>
          <w:szCs w:val="28"/>
        </w:rPr>
        <w:t>позааудиторний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час </w:t>
      </w:r>
      <w:proofErr w:type="gramStart"/>
      <w:r w:rsidRPr="00A75348">
        <w:rPr>
          <w:rFonts w:ascii="Times New Roman" w:hAnsi="Times New Roman"/>
          <w:sz w:val="28"/>
          <w:szCs w:val="28"/>
        </w:rPr>
        <w:t>до початку</w:t>
      </w:r>
      <w:proofErr w:type="gram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підсумкового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контролю з </w:t>
      </w:r>
      <w:proofErr w:type="spellStart"/>
      <w:r w:rsidRPr="00A75348">
        <w:rPr>
          <w:rFonts w:ascii="Times New Roman" w:hAnsi="Times New Roman"/>
          <w:sz w:val="28"/>
          <w:szCs w:val="28"/>
        </w:rPr>
        <w:t>наступного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модуля. </w:t>
      </w:r>
      <w:proofErr w:type="spellStart"/>
      <w:r w:rsidRPr="00A75348">
        <w:rPr>
          <w:rFonts w:ascii="Times New Roman" w:hAnsi="Times New Roman"/>
          <w:sz w:val="28"/>
          <w:szCs w:val="28"/>
        </w:rPr>
        <w:t>Кінцевий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термін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ліквідації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заборгованості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 модульного контролю </w:t>
      </w:r>
      <w:proofErr w:type="spellStart"/>
      <w:r w:rsidRPr="00A75348">
        <w:rPr>
          <w:rFonts w:ascii="Times New Roman" w:hAnsi="Times New Roman"/>
          <w:sz w:val="28"/>
          <w:szCs w:val="28"/>
        </w:rPr>
        <w:t>обмежується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початком </w:t>
      </w:r>
      <w:proofErr w:type="spellStart"/>
      <w:r w:rsidRPr="00A75348">
        <w:rPr>
          <w:rFonts w:ascii="Times New Roman" w:hAnsi="Times New Roman"/>
          <w:sz w:val="28"/>
          <w:szCs w:val="28"/>
        </w:rPr>
        <w:t>заліково-екзаменаційної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сесії</w:t>
      </w:r>
      <w:proofErr w:type="spellEnd"/>
      <w:r w:rsidRPr="00A75348">
        <w:rPr>
          <w:rFonts w:ascii="Times New Roman" w:hAnsi="Times New Roman"/>
          <w:sz w:val="28"/>
          <w:szCs w:val="28"/>
        </w:rPr>
        <w:t>.</w:t>
      </w:r>
    </w:p>
    <w:p w14:paraId="7E3A0DD3" w14:textId="77777777" w:rsidR="00A75348" w:rsidRPr="00A75348" w:rsidRDefault="00A75348" w:rsidP="00A64DC8">
      <w:pPr>
        <w:spacing w:after="0" w:line="256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A75348">
        <w:rPr>
          <w:rFonts w:ascii="Times New Roman" w:hAnsi="Times New Roman"/>
          <w:sz w:val="28"/>
          <w:szCs w:val="28"/>
        </w:rPr>
        <w:t xml:space="preserve"> </w:t>
      </w:r>
    </w:p>
    <w:p w14:paraId="14315802" w14:textId="77777777" w:rsidR="00A75348" w:rsidRPr="00A75348" w:rsidRDefault="00A75348" w:rsidP="00A64DC8">
      <w:pPr>
        <w:spacing w:after="8"/>
        <w:ind w:right="5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Політика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щодо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зарахування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результатів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формальної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неформальної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інформальної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освіти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>.</w:t>
      </w:r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здобуті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A75348">
        <w:rPr>
          <w:rFonts w:ascii="Times New Roman" w:hAnsi="Times New Roman"/>
          <w:sz w:val="28"/>
          <w:szCs w:val="28"/>
        </w:rPr>
        <w:t>формальної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неформальної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A75348">
        <w:rPr>
          <w:rFonts w:ascii="Times New Roman" w:hAnsi="Times New Roman"/>
          <w:sz w:val="28"/>
          <w:szCs w:val="28"/>
        </w:rPr>
        <w:t>або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інформальної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освіти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визнаються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в ВНУ </w:t>
      </w:r>
      <w:proofErr w:type="spellStart"/>
      <w:r w:rsidRPr="00A75348">
        <w:rPr>
          <w:rFonts w:ascii="Times New Roman" w:hAnsi="Times New Roman"/>
          <w:sz w:val="28"/>
          <w:szCs w:val="28"/>
        </w:rPr>
        <w:t>імені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Лесі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Українки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A75348">
        <w:rPr>
          <w:rFonts w:ascii="Times New Roman" w:hAnsi="Times New Roman"/>
          <w:sz w:val="28"/>
          <w:szCs w:val="28"/>
        </w:rPr>
        <w:t>валідації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bookmarkStart w:id="2" w:name="_Hlk178804645"/>
      <w:r w:rsidRPr="00A75348">
        <w:rPr>
          <w:rFonts w:ascii="Times New Roman" w:hAnsi="Times New Roman"/>
          <w:sz w:val="28"/>
          <w:szCs w:val="28"/>
        </w:rPr>
        <w:t>(</w:t>
      </w:r>
      <w:hyperlink r:id="rId13" w:history="1">
        <w:r w:rsidRPr="00A75348">
          <w:rPr>
            <w:rStyle w:val="a3"/>
            <w:rFonts w:ascii="Times New Roman" w:hAnsi="Times New Roman"/>
            <w:sz w:val="28"/>
            <w:szCs w:val="28"/>
          </w:rPr>
          <w:t>http://surl.li/uggkhu</w:t>
        </w:r>
      </w:hyperlink>
      <w:hyperlink r:id="rId14" w:history="1">
        <w:r w:rsidRPr="00A75348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)</w:t>
        </w:r>
      </w:hyperlink>
      <w:r w:rsidRPr="00A75348">
        <w:rPr>
          <w:rFonts w:ascii="Times New Roman" w:hAnsi="Times New Roman"/>
          <w:sz w:val="28"/>
          <w:szCs w:val="28"/>
        </w:rPr>
        <w:t xml:space="preserve">. </w:t>
      </w:r>
      <w:bookmarkEnd w:id="2"/>
    </w:p>
    <w:p w14:paraId="4409FE0C" w14:textId="77777777" w:rsidR="00A75348" w:rsidRPr="00A75348" w:rsidRDefault="00A75348" w:rsidP="00A64DC8">
      <w:pPr>
        <w:widowControl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Визнанню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можуть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підлягати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такі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отримані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75348">
        <w:rPr>
          <w:rFonts w:ascii="Times New Roman" w:hAnsi="Times New Roman"/>
          <w:sz w:val="28"/>
          <w:szCs w:val="28"/>
        </w:rPr>
        <w:t>неформальній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A75348">
        <w:rPr>
          <w:rFonts w:ascii="Times New Roman" w:hAnsi="Times New Roman"/>
          <w:sz w:val="28"/>
          <w:szCs w:val="28"/>
        </w:rPr>
        <w:t>або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інформальній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освіті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які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 тематикою, </w:t>
      </w:r>
      <w:proofErr w:type="spellStart"/>
      <w:r w:rsidRPr="00A75348">
        <w:rPr>
          <w:rFonts w:ascii="Times New Roman" w:hAnsi="Times New Roman"/>
          <w:sz w:val="28"/>
          <w:szCs w:val="28"/>
        </w:rPr>
        <w:t>обсягом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змістом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відповідають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як ОК в </w:t>
      </w:r>
      <w:proofErr w:type="spellStart"/>
      <w:r w:rsidRPr="00A75348">
        <w:rPr>
          <w:rFonts w:ascii="Times New Roman" w:hAnsi="Times New Roman"/>
          <w:sz w:val="28"/>
          <w:szCs w:val="28"/>
        </w:rPr>
        <w:t>цілому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так і </w:t>
      </w:r>
      <w:proofErr w:type="spellStart"/>
      <w:r w:rsidRPr="00A75348">
        <w:rPr>
          <w:rFonts w:ascii="Times New Roman" w:hAnsi="Times New Roman"/>
          <w:sz w:val="28"/>
          <w:szCs w:val="28"/>
        </w:rPr>
        <w:t>його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окремому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розділу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темі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(темам), </w:t>
      </w:r>
      <w:proofErr w:type="spellStart"/>
      <w:r w:rsidRPr="00A75348">
        <w:rPr>
          <w:rFonts w:ascii="Times New Roman" w:hAnsi="Times New Roman"/>
          <w:sz w:val="28"/>
          <w:szCs w:val="28"/>
        </w:rPr>
        <w:t>контрольній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роботі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тощо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які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передбачені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силабусом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ОК за </w:t>
      </w:r>
      <w:proofErr w:type="spellStart"/>
      <w:r w:rsidRPr="00A75348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документу (</w:t>
      </w:r>
      <w:proofErr w:type="spellStart"/>
      <w:r w:rsidRPr="00A75348">
        <w:rPr>
          <w:rFonts w:ascii="Times New Roman" w:hAnsi="Times New Roman"/>
          <w:sz w:val="28"/>
          <w:szCs w:val="28"/>
        </w:rPr>
        <w:t>сертифікат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свідоцтво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посилання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тощо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A75348">
        <w:rPr>
          <w:rFonts w:ascii="Times New Roman" w:hAnsi="Times New Roman"/>
          <w:sz w:val="28"/>
          <w:szCs w:val="28"/>
        </w:rPr>
        <w:t>які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визначають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тематику, </w:t>
      </w:r>
      <w:proofErr w:type="spellStart"/>
      <w:r w:rsidRPr="00A75348">
        <w:rPr>
          <w:rFonts w:ascii="Times New Roman" w:hAnsi="Times New Roman"/>
          <w:sz w:val="28"/>
          <w:szCs w:val="28"/>
        </w:rPr>
        <w:t>обсяги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перелік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A75348">
        <w:rPr>
          <w:rFonts w:ascii="Times New Roman" w:hAnsi="Times New Roman"/>
          <w:sz w:val="28"/>
          <w:szCs w:val="28"/>
        </w:rPr>
        <w:t>зарахування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визнаються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сертифікати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отримані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348">
        <w:rPr>
          <w:rFonts w:ascii="Times New Roman" w:hAnsi="Times New Roman"/>
          <w:sz w:val="28"/>
          <w:szCs w:val="28"/>
        </w:rPr>
        <w:t>платформі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відкритих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онлайн-</w:t>
      </w:r>
      <w:proofErr w:type="spellStart"/>
      <w:r w:rsidRPr="00A75348">
        <w:rPr>
          <w:rFonts w:ascii="Times New Roman" w:hAnsi="Times New Roman"/>
          <w:sz w:val="28"/>
          <w:szCs w:val="28"/>
        </w:rPr>
        <w:t>курсів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Prometheus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або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інших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ресурсах. </w:t>
      </w:r>
    </w:p>
    <w:p w14:paraId="4E63EA79" w14:textId="77777777" w:rsidR="00A75348" w:rsidRPr="00A75348" w:rsidRDefault="00A75348" w:rsidP="00A64DC8">
      <w:pPr>
        <w:spacing w:after="0"/>
        <w:ind w:right="5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Визнання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отриманих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75348">
        <w:rPr>
          <w:rFonts w:ascii="Times New Roman" w:hAnsi="Times New Roman"/>
          <w:sz w:val="28"/>
          <w:szCs w:val="28"/>
        </w:rPr>
        <w:t>неформальній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A75348">
        <w:rPr>
          <w:rFonts w:ascii="Times New Roman" w:hAnsi="Times New Roman"/>
          <w:sz w:val="28"/>
          <w:szCs w:val="28"/>
        </w:rPr>
        <w:t>або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інформальній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освіті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відбувається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75348">
        <w:rPr>
          <w:rFonts w:ascii="Times New Roman" w:hAnsi="Times New Roman"/>
          <w:sz w:val="28"/>
          <w:szCs w:val="28"/>
        </w:rPr>
        <w:t>семестрі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що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передує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семестру початку </w:t>
      </w:r>
      <w:proofErr w:type="spellStart"/>
      <w:r w:rsidRPr="00A75348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компонента, </w:t>
      </w:r>
      <w:proofErr w:type="spellStart"/>
      <w:r w:rsidRPr="00A75348">
        <w:rPr>
          <w:rFonts w:ascii="Times New Roman" w:hAnsi="Times New Roman"/>
          <w:sz w:val="28"/>
          <w:szCs w:val="28"/>
        </w:rPr>
        <w:t>або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першого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місяця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початку семестру, </w:t>
      </w:r>
      <w:proofErr w:type="spellStart"/>
      <w:r w:rsidRPr="00A75348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ймовірність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підтвердження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здобувачем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такого </w:t>
      </w:r>
      <w:proofErr w:type="spellStart"/>
      <w:r w:rsidRPr="00A75348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</w:p>
    <w:p w14:paraId="6A27152C" w14:textId="77777777" w:rsidR="00A75348" w:rsidRPr="00A75348" w:rsidRDefault="00A75348" w:rsidP="00A64DC8">
      <w:pPr>
        <w:spacing w:after="33" w:line="256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A75348">
        <w:rPr>
          <w:rFonts w:ascii="Times New Roman" w:hAnsi="Times New Roman"/>
          <w:sz w:val="28"/>
          <w:szCs w:val="28"/>
        </w:rPr>
        <w:t xml:space="preserve"> </w:t>
      </w:r>
    </w:p>
    <w:p w14:paraId="7864246E" w14:textId="77777777" w:rsidR="00A75348" w:rsidRPr="00A75348" w:rsidRDefault="00A75348" w:rsidP="00A64DC8">
      <w:pPr>
        <w:spacing w:after="3" w:line="256" w:lineRule="auto"/>
        <w:ind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lastRenderedPageBreak/>
        <w:t>Політика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щодо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додаткових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бонусних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) </w:t>
      </w:r>
      <w:proofErr w:type="spellStart"/>
      <w:r w:rsidRPr="00A75348">
        <w:rPr>
          <w:rFonts w:ascii="Times New Roman" w:hAnsi="Times New Roman"/>
          <w:b/>
          <w:i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14:paraId="34D67BEF" w14:textId="77777777" w:rsidR="00A75348" w:rsidRPr="00A75348" w:rsidRDefault="00A75348" w:rsidP="00A64DC8">
      <w:pPr>
        <w:spacing w:after="0"/>
        <w:ind w:right="5" w:firstLine="710"/>
        <w:jc w:val="both"/>
        <w:rPr>
          <w:rFonts w:ascii="Times New Roman" w:hAnsi="Times New Roman"/>
          <w:sz w:val="28"/>
          <w:szCs w:val="28"/>
        </w:rPr>
      </w:pPr>
      <w:r w:rsidRPr="00A75348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A75348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кафедри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здобувачам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освіти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які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брали участь у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роботі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конференцій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підготовці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публікацій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A75348">
        <w:rPr>
          <w:rFonts w:ascii="Times New Roman" w:hAnsi="Times New Roman"/>
          <w:sz w:val="28"/>
          <w:szCs w:val="28"/>
        </w:rPr>
        <w:t>олімпіадах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конкурсах </w:t>
      </w:r>
      <w:proofErr w:type="spellStart"/>
      <w:r w:rsidRPr="00A75348">
        <w:rPr>
          <w:rFonts w:ascii="Times New Roman" w:hAnsi="Times New Roman"/>
          <w:sz w:val="28"/>
          <w:szCs w:val="28"/>
        </w:rPr>
        <w:t>студентських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робіт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спортивних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змаганнях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мистецьких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конкурсах </w:t>
      </w:r>
      <w:proofErr w:type="spellStart"/>
      <w:r w:rsidRPr="00A75348">
        <w:rPr>
          <w:rFonts w:ascii="Times New Roman" w:hAnsi="Times New Roman"/>
          <w:sz w:val="28"/>
          <w:szCs w:val="28"/>
        </w:rPr>
        <w:t>тощо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A75348">
        <w:rPr>
          <w:rFonts w:ascii="Times New Roman" w:hAnsi="Times New Roman"/>
          <w:sz w:val="28"/>
          <w:szCs w:val="28"/>
        </w:rPr>
        <w:t>досягли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значних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може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A75348">
        <w:rPr>
          <w:rFonts w:ascii="Times New Roman" w:hAnsi="Times New Roman"/>
          <w:sz w:val="28"/>
          <w:szCs w:val="28"/>
        </w:rPr>
        <w:t>присуджено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75348">
        <w:rPr>
          <w:rFonts w:ascii="Times New Roman" w:hAnsi="Times New Roman"/>
          <w:sz w:val="28"/>
          <w:szCs w:val="28"/>
        </w:rPr>
        <w:t>бонусні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які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зараховуються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A75348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поточного контролю з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ОК. Систему </w:t>
      </w:r>
      <w:proofErr w:type="spellStart"/>
      <w:r w:rsidRPr="00A75348">
        <w:rPr>
          <w:rFonts w:ascii="Times New Roman" w:hAnsi="Times New Roman"/>
          <w:sz w:val="28"/>
          <w:szCs w:val="28"/>
        </w:rPr>
        <w:t>бонусних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погоджує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науково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-методична </w:t>
      </w:r>
      <w:proofErr w:type="spellStart"/>
      <w:r w:rsidRPr="00A75348">
        <w:rPr>
          <w:rFonts w:ascii="Times New Roman" w:hAnsi="Times New Roman"/>
          <w:sz w:val="28"/>
          <w:szCs w:val="28"/>
        </w:rPr>
        <w:t>комісія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факультету.  </w:t>
      </w:r>
    </w:p>
    <w:p w14:paraId="235D4FED" w14:textId="77777777" w:rsidR="00A75348" w:rsidRPr="00A75348" w:rsidRDefault="00A75348" w:rsidP="00A64DC8">
      <w:pPr>
        <w:spacing w:after="12"/>
        <w:ind w:right="5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75348">
        <w:rPr>
          <w:rFonts w:ascii="Times New Roman" w:hAnsi="Times New Roman"/>
          <w:sz w:val="28"/>
          <w:szCs w:val="28"/>
        </w:rPr>
        <w:t>бонусні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які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 тематикою </w:t>
      </w:r>
      <w:proofErr w:type="spellStart"/>
      <w:r w:rsidRPr="00A75348">
        <w:rPr>
          <w:rFonts w:ascii="Times New Roman" w:hAnsi="Times New Roman"/>
          <w:sz w:val="28"/>
          <w:szCs w:val="28"/>
        </w:rPr>
        <w:t>відповідають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освітньому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компоненту, </w:t>
      </w:r>
      <w:proofErr w:type="spellStart"/>
      <w:r w:rsidRPr="00A75348">
        <w:rPr>
          <w:rFonts w:ascii="Times New Roman" w:hAnsi="Times New Roman"/>
          <w:sz w:val="28"/>
          <w:szCs w:val="28"/>
        </w:rPr>
        <w:t>зараховуються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</w:rPr>
        <w:t>такі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види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робіт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:  </w:t>
      </w:r>
    </w:p>
    <w:p w14:paraId="4DCFF13E" w14:textId="77777777" w:rsidR="00A75348" w:rsidRPr="00A75348" w:rsidRDefault="00A75348" w:rsidP="00A64DC8">
      <w:pPr>
        <w:numPr>
          <w:ilvl w:val="0"/>
          <w:numId w:val="8"/>
        </w:numPr>
        <w:spacing w:after="11" w:line="268" w:lineRule="auto"/>
        <w:ind w:left="0" w:right="5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опублікована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наукова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стаття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75348">
        <w:rPr>
          <w:rFonts w:ascii="Times New Roman" w:hAnsi="Times New Roman"/>
          <w:sz w:val="28"/>
          <w:szCs w:val="28"/>
        </w:rPr>
        <w:t>фахових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виданнях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чи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рецензованих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закордонних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журналах – 10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;  </w:t>
      </w:r>
    </w:p>
    <w:p w14:paraId="3D66AF91" w14:textId="77777777" w:rsidR="00A75348" w:rsidRPr="00A75348" w:rsidRDefault="00A75348" w:rsidP="00A64DC8">
      <w:pPr>
        <w:numPr>
          <w:ilvl w:val="0"/>
          <w:numId w:val="8"/>
        </w:numPr>
        <w:spacing w:after="10" w:line="268" w:lineRule="auto"/>
        <w:ind w:left="0" w:right="5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публікація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тез – з </w:t>
      </w:r>
      <w:proofErr w:type="spellStart"/>
      <w:r w:rsidRPr="00A75348">
        <w:rPr>
          <w:rFonts w:ascii="Times New Roman" w:hAnsi="Times New Roman"/>
          <w:sz w:val="28"/>
          <w:szCs w:val="28"/>
        </w:rPr>
        <w:t>виступом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348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без </w:t>
      </w:r>
      <w:proofErr w:type="spellStart"/>
      <w:r w:rsidRPr="00A75348">
        <w:rPr>
          <w:rFonts w:ascii="Times New Roman" w:hAnsi="Times New Roman"/>
          <w:sz w:val="28"/>
          <w:szCs w:val="28"/>
        </w:rPr>
        <w:t>виступу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– 3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бали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;  </w:t>
      </w:r>
    </w:p>
    <w:p w14:paraId="276A1190" w14:textId="77777777" w:rsidR="00A75348" w:rsidRPr="00A75348" w:rsidRDefault="00A75348" w:rsidP="00A64DC8">
      <w:pPr>
        <w:numPr>
          <w:ilvl w:val="0"/>
          <w:numId w:val="8"/>
        </w:numPr>
        <w:spacing w:after="15" w:line="268" w:lineRule="auto"/>
        <w:ind w:left="0" w:right="5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участь у </w:t>
      </w:r>
      <w:proofErr w:type="spellStart"/>
      <w:r w:rsidRPr="00A75348">
        <w:rPr>
          <w:rFonts w:ascii="Times New Roman" w:hAnsi="Times New Roman"/>
          <w:sz w:val="28"/>
          <w:szCs w:val="28"/>
        </w:rPr>
        <w:t>всеукраїнському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етапі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предметних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всеукраїнському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конкурсах </w:t>
      </w:r>
      <w:proofErr w:type="spellStart"/>
      <w:r w:rsidRPr="00A75348">
        <w:rPr>
          <w:rFonts w:ascii="Times New Roman" w:hAnsi="Times New Roman"/>
          <w:sz w:val="28"/>
          <w:szCs w:val="28"/>
        </w:rPr>
        <w:t>студентських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робіт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конкурсі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дипломних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348">
        <w:rPr>
          <w:rFonts w:ascii="Times New Roman" w:hAnsi="Times New Roman"/>
          <w:sz w:val="28"/>
          <w:szCs w:val="28"/>
        </w:rPr>
        <w:t>магістерських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робіт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– 7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;    </w:t>
      </w:r>
    </w:p>
    <w:p w14:paraId="2B308A85" w14:textId="77777777" w:rsidR="00A75348" w:rsidRPr="00A75348" w:rsidRDefault="00A75348" w:rsidP="00A64DC8">
      <w:pPr>
        <w:numPr>
          <w:ilvl w:val="0"/>
          <w:numId w:val="9"/>
        </w:numPr>
        <w:spacing w:after="11" w:line="268" w:lineRule="auto"/>
        <w:ind w:left="0" w:right="8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75348">
        <w:rPr>
          <w:rFonts w:ascii="Times New Roman" w:hAnsi="Times New Roman"/>
          <w:sz w:val="28"/>
          <w:szCs w:val="28"/>
        </w:rPr>
        <w:t>всеукраїнському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етапі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предметних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всеукраїнському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конкурсах </w:t>
      </w:r>
      <w:proofErr w:type="spellStart"/>
      <w:r w:rsidRPr="00A75348">
        <w:rPr>
          <w:rFonts w:ascii="Times New Roman" w:hAnsi="Times New Roman"/>
          <w:sz w:val="28"/>
          <w:szCs w:val="28"/>
        </w:rPr>
        <w:t>студентських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робіт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конкурсі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дипломних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348">
        <w:rPr>
          <w:rFonts w:ascii="Times New Roman" w:hAnsi="Times New Roman"/>
          <w:sz w:val="28"/>
          <w:szCs w:val="28"/>
        </w:rPr>
        <w:t>магістерських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робіт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– 15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;    </w:t>
      </w:r>
    </w:p>
    <w:p w14:paraId="003ED58E" w14:textId="77777777" w:rsidR="00A75348" w:rsidRPr="00A75348" w:rsidRDefault="00A75348" w:rsidP="00A64DC8">
      <w:pPr>
        <w:numPr>
          <w:ilvl w:val="0"/>
          <w:numId w:val="9"/>
        </w:numPr>
        <w:spacing w:after="24" w:line="256" w:lineRule="auto"/>
        <w:ind w:left="0" w:right="8" w:firstLine="710"/>
        <w:jc w:val="both"/>
        <w:rPr>
          <w:rFonts w:ascii="Times New Roman" w:hAnsi="Times New Roman"/>
          <w:sz w:val="28"/>
          <w:szCs w:val="28"/>
        </w:rPr>
      </w:pPr>
      <w:r w:rsidRPr="00A75348">
        <w:rPr>
          <w:rFonts w:ascii="Times New Roman" w:hAnsi="Times New Roman"/>
          <w:sz w:val="28"/>
          <w:szCs w:val="28"/>
        </w:rPr>
        <w:t xml:space="preserve">подача </w:t>
      </w:r>
      <w:proofErr w:type="spellStart"/>
      <w:r w:rsidRPr="00A75348">
        <w:rPr>
          <w:rFonts w:ascii="Times New Roman" w:hAnsi="Times New Roman"/>
          <w:sz w:val="28"/>
          <w:szCs w:val="28"/>
        </w:rPr>
        <w:t>проектних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заявок на участь в </w:t>
      </w:r>
      <w:proofErr w:type="spellStart"/>
      <w:r w:rsidRPr="00A75348">
        <w:rPr>
          <w:rFonts w:ascii="Times New Roman" w:hAnsi="Times New Roman"/>
          <w:sz w:val="28"/>
          <w:szCs w:val="28"/>
        </w:rPr>
        <w:t>студентських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програмах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</w:rPr>
        <w:t>обміну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стипендійних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</w:t>
      </w:r>
    </w:p>
    <w:p w14:paraId="059355C6" w14:textId="77777777" w:rsidR="00A75348" w:rsidRPr="00A75348" w:rsidRDefault="00A75348" w:rsidP="00A64DC8">
      <w:pPr>
        <w:spacing w:after="0"/>
        <w:ind w:right="5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348">
        <w:rPr>
          <w:rFonts w:ascii="Times New Roman" w:hAnsi="Times New Roman"/>
          <w:sz w:val="28"/>
          <w:szCs w:val="28"/>
        </w:rPr>
        <w:t>програмах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</w:rPr>
        <w:t>літніх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348">
        <w:rPr>
          <w:rFonts w:ascii="Times New Roman" w:hAnsi="Times New Roman"/>
          <w:sz w:val="28"/>
          <w:szCs w:val="28"/>
        </w:rPr>
        <w:t>зимових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школах </w:t>
      </w:r>
      <w:proofErr w:type="spellStart"/>
      <w:r w:rsidRPr="00A75348">
        <w:rPr>
          <w:rFonts w:ascii="Times New Roman" w:hAnsi="Times New Roman"/>
          <w:sz w:val="28"/>
          <w:szCs w:val="28"/>
        </w:rPr>
        <w:t>тощо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 – 7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</w:rPr>
        <w:t xml:space="preserve">. </w:t>
      </w:r>
    </w:p>
    <w:p w14:paraId="004E2E5A" w14:textId="77777777" w:rsidR="00A75348" w:rsidRPr="00A75348" w:rsidRDefault="00A75348" w:rsidP="00A64DC8">
      <w:pPr>
        <w:numPr>
          <w:ilvl w:val="0"/>
          <w:numId w:val="10"/>
        </w:numPr>
        <w:spacing w:after="0" w:line="256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A75348">
        <w:rPr>
          <w:rFonts w:ascii="Times New Roman" w:hAnsi="Times New Roman"/>
          <w:sz w:val="28"/>
          <w:szCs w:val="28"/>
        </w:rPr>
        <w:t xml:space="preserve">участь в Global Money Week – до 7 </w:t>
      </w:r>
      <w:proofErr w:type="spellStart"/>
      <w:r w:rsidRPr="00A75348">
        <w:rPr>
          <w:rFonts w:ascii="Times New Roman" w:hAnsi="Times New Roman"/>
          <w:sz w:val="28"/>
          <w:szCs w:val="28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</w:rPr>
        <w:t>.</w:t>
      </w:r>
    </w:p>
    <w:p w14:paraId="20479414" w14:textId="77777777" w:rsidR="00A75348" w:rsidRPr="00A75348" w:rsidRDefault="00A75348" w:rsidP="00A64DC8">
      <w:pPr>
        <w:spacing w:after="33" w:line="256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A75348">
        <w:rPr>
          <w:rFonts w:ascii="Times New Roman" w:hAnsi="Times New Roman"/>
          <w:sz w:val="28"/>
          <w:szCs w:val="28"/>
        </w:rPr>
        <w:t xml:space="preserve"> </w:t>
      </w:r>
    </w:p>
    <w:p w14:paraId="75088247" w14:textId="77777777" w:rsidR="00A75348" w:rsidRPr="00A75348" w:rsidRDefault="00A75348" w:rsidP="00A64DC8">
      <w:pPr>
        <w:pStyle w:val="4"/>
        <w:ind w:left="0" w:right="2" w:firstLine="710"/>
        <w:jc w:val="both"/>
        <w:rPr>
          <w:sz w:val="28"/>
          <w:szCs w:val="28"/>
        </w:rPr>
      </w:pPr>
      <w:r w:rsidRPr="00A75348">
        <w:rPr>
          <w:sz w:val="28"/>
          <w:szCs w:val="28"/>
        </w:rPr>
        <w:t xml:space="preserve">V. ПІДСУМКОВИЙ КОНТРОЛЬ </w:t>
      </w:r>
    </w:p>
    <w:p w14:paraId="627AD4C7" w14:textId="77777777" w:rsidR="00A75348" w:rsidRPr="00A75348" w:rsidRDefault="00A75348" w:rsidP="00A64DC8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Основні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принципи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організації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поточного й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підсумкового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контролю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знань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здобувачів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освіти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75348">
        <w:rPr>
          <w:rFonts w:ascii="Times New Roman" w:hAnsi="Times New Roman"/>
          <w:sz w:val="28"/>
          <w:szCs w:val="28"/>
          <w:lang w:eastAsia="ru-RU"/>
        </w:rPr>
        <w:t xml:space="preserve">з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освітнього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компонента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р</w:t>
      </w:r>
      <w:r w:rsidRPr="00A75348">
        <w:rPr>
          <w:rFonts w:ascii="Times New Roman" w:hAnsi="Times New Roman"/>
          <w:bCs/>
          <w:sz w:val="28"/>
          <w:szCs w:val="28"/>
          <w:lang w:eastAsia="ru-RU"/>
        </w:rPr>
        <w:t>озкриті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у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Положенні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про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поточне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підсумкове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оцінювання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знань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здобувачів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вищої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освіти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ВНУ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імені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Лесі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  <w:lang w:eastAsia="ru-RU"/>
        </w:rPr>
        <w:t>Українки</w:t>
      </w:r>
      <w:proofErr w:type="spellEnd"/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hyperlink r:id="rId15" w:history="1">
        <w:r w:rsidRPr="00A75348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https://surl.li/pnpgrq</w:t>
        </w:r>
      </w:hyperlink>
      <w:r w:rsidRPr="00A75348">
        <w:rPr>
          <w:rFonts w:ascii="Times New Roman" w:hAnsi="Times New Roman"/>
          <w:bCs/>
          <w:sz w:val="28"/>
          <w:szCs w:val="28"/>
          <w:lang w:eastAsia="ru-RU"/>
        </w:rPr>
        <w:t xml:space="preserve"> ).</w:t>
      </w:r>
    </w:p>
    <w:p w14:paraId="1D41C138" w14:textId="77777777" w:rsidR="00A75348" w:rsidRPr="00A75348" w:rsidRDefault="00A75348" w:rsidP="00A64DC8">
      <w:pPr>
        <w:widowControl w:val="0"/>
        <w:tabs>
          <w:tab w:val="left" w:pos="142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Оцінювання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знань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здобувачів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освіти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здійснюється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за 100-бальною шкалою.   Максимальна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кількість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поточний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контроль становить 70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максимальний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бал,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отриманий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модульні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контрольні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, становить 30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. З ОК, де формою контролю є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екзамен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протягом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поточної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здобувач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освіти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має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набрати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менше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35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(як допуск до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складання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іспиту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14:paraId="7E9E3C89" w14:textId="77777777" w:rsidR="00A75348" w:rsidRPr="00A75348" w:rsidRDefault="00A75348" w:rsidP="00A64DC8">
      <w:pPr>
        <w:widowControl w:val="0"/>
        <w:tabs>
          <w:tab w:val="left" w:pos="142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5348">
        <w:rPr>
          <w:rFonts w:ascii="Times New Roman" w:hAnsi="Times New Roman"/>
          <w:sz w:val="28"/>
          <w:szCs w:val="28"/>
          <w:lang w:eastAsia="ru-RU"/>
        </w:rPr>
        <w:t xml:space="preserve">Для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отримання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допуску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здобувач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освіти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має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відпрацювати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практичні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лабораторні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дати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іспиту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під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час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основної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сесії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Оцінки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відпрацьовані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викладач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виставляє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електронний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журнал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успішності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поруч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замість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«н». У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випадку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якщо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здобувач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освіти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отримав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менше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ніж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35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він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може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допущеним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екзамену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і повинен бути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lastRenderedPageBreak/>
        <w:t>відрахований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академічну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неуспішність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78540A5" w14:textId="77777777" w:rsidR="00A75348" w:rsidRPr="00A75348" w:rsidRDefault="00A75348" w:rsidP="00A64DC8">
      <w:pPr>
        <w:widowControl w:val="0"/>
        <w:tabs>
          <w:tab w:val="left" w:pos="142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Під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час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складання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екзамену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здобувач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може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отримати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0 до 30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>.</w:t>
      </w:r>
    </w:p>
    <w:p w14:paraId="6E0DAA91" w14:textId="77777777" w:rsidR="00A75348" w:rsidRPr="00A75348" w:rsidRDefault="00A75348" w:rsidP="00A64DC8">
      <w:pPr>
        <w:widowControl w:val="0"/>
        <w:tabs>
          <w:tab w:val="left" w:pos="142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Якщо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студент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успішно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виконав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усі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запропоновані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викладачем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завдання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й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отримав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остаточну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оцінку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меншу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ніж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75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підсумкову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оцінку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він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отримує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без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складання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іспиту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Така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оцінка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виставляється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в день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проведення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іспиту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умови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обов’язкової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присутності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студента.</w:t>
      </w:r>
    </w:p>
    <w:p w14:paraId="1D557876" w14:textId="77777777" w:rsidR="00A75348" w:rsidRPr="00A75348" w:rsidRDefault="00A75348" w:rsidP="00A64DC8">
      <w:pPr>
        <w:widowControl w:val="0"/>
        <w:tabs>
          <w:tab w:val="left" w:pos="142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Якщо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студент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отримав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остаточну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оцінку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нижчу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за 75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бажає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підвищити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рейтинг на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іспит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підсумкова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оцінка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визначається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як сума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отриманих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поточний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контроль (максимум 70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) та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оцінки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іспит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(максимум 30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балів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).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Екзамен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проводиться в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письмовій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sz w:val="28"/>
          <w:szCs w:val="28"/>
          <w:lang w:eastAsia="ru-RU"/>
        </w:rPr>
        <w:t>формі</w:t>
      </w:r>
      <w:proofErr w:type="spellEnd"/>
      <w:r w:rsidRPr="00A75348">
        <w:rPr>
          <w:rFonts w:ascii="Times New Roman" w:hAnsi="Times New Roman"/>
          <w:sz w:val="28"/>
          <w:szCs w:val="28"/>
          <w:lang w:eastAsia="ru-RU"/>
        </w:rPr>
        <w:t>.</w:t>
      </w:r>
    </w:p>
    <w:p w14:paraId="72FAFD0A" w14:textId="079D76C8" w:rsidR="00A75348" w:rsidRDefault="00A75348" w:rsidP="00A64DC8">
      <w:pPr>
        <w:widowControl w:val="0"/>
        <w:tabs>
          <w:tab w:val="left" w:pos="142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A753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</w:rPr>
        <w:t>Повторне</w:t>
      </w:r>
      <w:proofErr w:type="spellEnd"/>
      <w:r w:rsidRPr="00A753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</w:rPr>
        <w:t>складання</w:t>
      </w:r>
      <w:proofErr w:type="spellEnd"/>
      <w:r w:rsidRPr="00A753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</w:rPr>
        <w:t>екзамену</w:t>
      </w:r>
      <w:proofErr w:type="spellEnd"/>
      <w:r w:rsidRPr="00A753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75348">
        <w:rPr>
          <w:rFonts w:ascii="Times New Roman" w:hAnsi="Times New Roman"/>
          <w:bCs/>
          <w:sz w:val="28"/>
          <w:szCs w:val="28"/>
        </w:rPr>
        <w:t>допускається</w:t>
      </w:r>
      <w:proofErr w:type="spellEnd"/>
      <w:r w:rsidRPr="00A75348">
        <w:rPr>
          <w:rFonts w:ascii="Times New Roman" w:hAnsi="Times New Roman"/>
          <w:bCs/>
          <w:sz w:val="28"/>
          <w:szCs w:val="28"/>
        </w:rPr>
        <w:t xml:space="preserve"> не </w:t>
      </w:r>
      <w:proofErr w:type="spellStart"/>
      <w:r w:rsidRPr="00A75348">
        <w:rPr>
          <w:rFonts w:ascii="Times New Roman" w:hAnsi="Times New Roman"/>
          <w:bCs/>
          <w:sz w:val="28"/>
          <w:szCs w:val="28"/>
        </w:rPr>
        <w:t>більше</w:t>
      </w:r>
      <w:proofErr w:type="spellEnd"/>
      <w:r w:rsidRPr="00A75348">
        <w:rPr>
          <w:rFonts w:ascii="Times New Roman" w:hAnsi="Times New Roman"/>
          <w:bCs/>
          <w:sz w:val="28"/>
          <w:szCs w:val="28"/>
        </w:rPr>
        <w:t xml:space="preserve"> як два рази з кожного ОК: один раз – </w:t>
      </w:r>
      <w:proofErr w:type="spellStart"/>
      <w:r w:rsidRPr="00A75348">
        <w:rPr>
          <w:rFonts w:ascii="Times New Roman" w:hAnsi="Times New Roman"/>
          <w:bCs/>
          <w:sz w:val="28"/>
          <w:szCs w:val="28"/>
        </w:rPr>
        <w:t>викладачеві</w:t>
      </w:r>
      <w:proofErr w:type="spellEnd"/>
      <w:r w:rsidRPr="00A7534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A75348">
        <w:rPr>
          <w:rFonts w:ascii="Times New Roman" w:hAnsi="Times New Roman"/>
          <w:bCs/>
          <w:sz w:val="28"/>
          <w:szCs w:val="28"/>
        </w:rPr>
        <w:t>другий</w:t>
      </w:r>
      <w:proofErr w:type="spellEnd"/>
      <w:r w:rsidRPr="00A75348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A75348">
        <w:rPr>
          <w:rFonts w:ascii="Times New Roman" w:hAnsi="Times New Roman"/>
          <w:bCs/>
          <w:sz w:val="28"/>
          <w:szCs w:val="28"/>
        </w:rPr>
        <w:t>комісії</w:t>
      </w:r>
      <w:proofErr w:type="spellEnd"/>
      <w:r w:rsidRPr="00A75348">
        <w:rPr>
          <w:rFonts w:ascii="Times New Roman" w:hAnsi="Times New Roman"/>
          <w:bCs/>
          <w:sz w:val="28"/>
          <w:szCs w:val="28"/>
        </w:rPr>
        <w:t xml:space="preserve">, яку </w:t>
      </w:r>
      <w:proofErr w:type="spellStart"/>
      <w:r w:rsidRPr="00A75348">
        <w:rPr>
          <w:rFonts w:ascii="Times New Roman" w:hAnsi="Times New Roman"/>
          <w:bCs/>
          <w:sz w:val="28"/>
          <w:szCs w:val="28"/>
        </w:rPr>
        <w:t>створює</w:t>
      </w:r>
      <w:proofErr w:type="spellEnd"/>
      <w:r w:rsidRPr="00A75348">
        <w:rPr>
          <w:rFonts w:ascii="Times New Roman" w:hAnsi="Times New Roman"/>
          <w:bCs/>
          <w:sz w:val="28"/>
          <w:szCs w:val="28"/>
        </w:rPr>
        <w:t xml:space="preserve"> декан факультету.</w:t>
      </w:r>
    </w:p>
    <w:p w14:paraId="3EE291A0" w14:textId="77777777" w:rsidR="00EC5FEB" w:rsidRPr="00A75348" w:rsidRDefault="00EC5FEB" w:rsidP="00A64DC8">
      <w:pPr>
        <w:widowControl w:val="0"/>
        <w:tabs>
          <w:tab w:val="left" w:pos="142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14:paraId="5198CBAA" w14:textId="320F14CB" w:rsidR="00A75348" w:rsidRDefault="00A75348" w:rsidP="00EC5FEB">
      <w:pPr>
        <w:pStyle w:val="FR2"/>
        <w:spacing w:before="0" w:line="276" w:lineRule="auto"/>
        <w:ind w:left="0" w:firstLine="710"/>
        <w:jc w:val="both"/>
      </w:pPr>
      <w:r w:rsidRPr="00A75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FEB">
        <w:rPr>
          <w:rFonts w:ascii="Times New Roman" w:hAnsi="Times New Roman"/>
          <w:b/>
          <w:bCs/>
          <w:i/>
          <w:color w:val="2F5496"/>
          <w:sz w:val="28"/>
          <w:szCs w:val="28"/>
        </w:rPr>
        <w:t>Питання та форма проведення іспиту</w:t>
      </w:r>
    </w:p>
    <w:p w14:paraId="273BFD48" w14:textId="55C9FBDA" w:rsidR="00A36340" w:rsidRPr="00864562" w:rsidRDefault="00A36340" w:rsidP="007450C6">
      <w:pPr>
        <w:spacing w:after="0" w:line="240" w:lineRule="auto"/>
        <w:jc w:val="center"/>
        <w:rPr>
          <w:rFonts w:ascii="Times New Roman" w:eastAsia="LiberationSerif-Bold" w:hAnsi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864562">
        <w:rPr>
          <w:rFonts w:ascii="Times New Roman" w:eastAsia="LiberationSerif-Bold" w:hAnsi="Times New Roman"/>
          <w:b/>
          <w:color w:val="000000"/>
          <w:sz w:val="28"/>
          <w:szCs w:val="28"/>
          <w:lang w:eastAsia="ru-RU"/>
        </w:rPr>
        <w:t>Питання</w:t>
      </w:r>
      <w:proofErr w:type="spellEnd"/>
      <w:r w:rsidRPr="00864562">
        <w:rPr>
          <w:rFonts w:ascii="Times New Roman" w:eastAsia="LiberationSerif-Bold" w:hAnsi="Times New Roman"/>
          <w:b/>
          <w:color w:val="000000"/>
          <w:sz w:val="28"/>
          <w:szCs w:val="28"/>
          <w:lang w:eastAsia="ru-RU"/>
        </w:rPr>
        <w:t xml:space="preserve"> до </w:t>
      </w:r>
      <w:r w:rsidR="00DB76C1">
        <w:rPr>
          <w:rFonts w:ascii="Times New Roman" w:eastAsia="LiberationSerif-Bold" w:hAnsi="Times New Roman"/>
          <w:b/>
          <w:color w:val="000000"/>
          <w:sz w:val="28"/>
          <w:szCs w:val="28"/>
          <w:lang w:val="uk-UA" w:eastAsia="ru-RU"/>
        </w:rPr>
        <w:t>екзамену</w:t>
      </w:r>
    </w:p>
    <w:p w14:paraId="43707D2F" w14:textId="77777777" w:rsidR="00A36340" w:rsidRPr="00864562" w:rsidRDefault="00A36340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Сутність, роль та завдання вищої освіти .</w:t>
      </w:r>
    </w:p>
    <w:p w14:paraId="4D7F5F99" w14:textId="77777777" w:rsidR="00A36340" w:rsidRPr="00864562" w:rsidRDefault="00A36340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Нормативно-правове забезпечення освіти в України</w:t>
      </w:r>
    </w:p>
    <w:p w14:paraId="2A833D29" w14:textId="77777777" w:rsidR="00A36340" w:rsidRPr="00864562" w:rsidRDefault="00A36340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Зміст та основні положення З</w:t>
      </w:r>
      <w:r w:rsidR="00CE08A6">
        <w:rPr>
          <w:rFonts w:ascii="Times New Roman" w:hAnsi="Times New Roman"/>
          <w:sz w:val="28"/>
          <w:szCs w:val="28"/>
          <w:lang w:val="uk-UA"/>
        </w:rPr>
        <w:t xml:space="preserve">акону </w:t>
      </w:r>
      <w:r w:rsidRPr="00864562">
        <w:rPr>
          <w:rFonts w:ascii="Times New Roman" w:hAnsi="Times New Roman"/>
          <w:sz w:val="28"/>
          <w:szCs w:val="28"/>
          <w:lang w:val="uk-UA"/>
        </w:rPr>
        <w:t>У</w:t>
      </w:r>
      <w:r w:rsidR="00CE08A6">
        <w:rPr>
          <w:rFonts w:ascii="Times New Roman" w:hAnsi="Times New Roman"/>
          <w:sz w:val="28"/>
          <w:szCs w:val="28"/>
          <w:lang w:val="uk-UA"/>
        </w:rPr>
        <w:t xml:space="preserve">країни </w:t>
      </w:r>
      <w:r w:rsidRPr="00864562">
        <w:rPr>
          <w:rFonts w:ascii="Times New Roman" w:hAnsi="Times New Roman"/>
          <w:sz w:val="28"/>
          <w:szCs w:val="28"/>
          <w:lang w:val="uk-UA"/>
        </w:rPr>
        <w:t xml:space="preserve"> «Про вищу освіту»</w:t>
      </w:r>
    </w:p>
    <w:p w14:paraId="07CE19CD" w14:textId="77777777" w:rsidR="00A36340" w:rsidRPr="00864562" w:rsidRDefault="00A36340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 xml:space="preserve">Рівні, ступені та кваліфікації вищої освіти </w:t>
      </w:r>
    </w:p>
    <w:p w14:paraId="08C08107" w14:textId="77777777" w:rsidR="00A36340" w:rsidRPr="00864562" w:rsidRDefault="00A36340" w:rsidP="004749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 xml:space="preserve">Система вищої освіти країн світу (на прикладі країн  ___за вибором студента) </w:t>
      </w:r>
    </w:p>
    <w:p w14:paraId="5C229BD2" w14:textId="77777777" w:rsidR="00A36340" w:rsidRPr="00864562" w:rsidRDefault="00A36340" w:rsidP="004749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Структура системи управління освітою в Україні</w:t>
      </w:r>
    </w:p>
    <w:p w14:paraId="36C09C8F" w14:textId="77777777" w:rsidR="00A36340" w:rsidRPr="00864562" w:rsidRDefault="00A36340" w:rsidP="00474948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Система забезпечення якості освіти</w:t>
      </w:r>
    </w:p>
    <w:p w14:paraId="1642E88D" w14:textId="77777777" w:rsidR="00A36340" w:rsidRPr="00864562" w:rsidRDefault="00A36340" w:rsidP="00474948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Класифікація  ЗВО за формами власності</w:t>
      </w:r>
    </w:p>
    <w:p w14:paraId="1FE03175" w14:textId="77777777" w:rsidR="00A36340" w:rsidRPr="00864562" w:rsidRDefault="00A36340" w:rsidP="004749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 xml:space="preserve">Структурні підрозділи ЗВО   </w:t>
      </w:r>
    </w:p>
    <w:p w14:paraId="76D60CDF" w14:textId="77777777" w:rsidR="00A36340" w:rsidRPr="00864562" w:rsidRDefault="00A36340" w:rsidP="00474948">
      <w:pPr>
        <w:pStyle w:val="a4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 xml:space="preserve">Вища освіта і </w:t>
      </w:r>
      <w:proofErr w:type="spellStart"/>
      <w:r w:rsidRPr="00864562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Болонск</w:t>
      </w:r>
      <w:r w:rsidRPr="00864562">
        <w:rPr>
          <w:rFonts w:ascii="Times New Roman" w:eastAsia="Times New Roman" w:hAnsi="Times New Roman"/>
          <w:color w:val="000000"/>
          <w:kern w:val="36"/>
          <w:sz w:val="28"/>
          <w:szCs w:val="28"/>
          <w:lang w:val="uk-UA" w:eastAsia="ru-RU"/>
        </w:rPr>
        <w:t>ий</w:t>
      </w:r>
      <w:proofErr w:type="spellEnd"/>
      <w:r w:rsidRPr="00864562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864562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процес</w:t>
      </w:r>
      <w:proofErr w:type="spellEnd"/>
    </w:p>
    <w:p w14:paraId="0CB8D022" w14:textId="77777777" w:rsidR="00A36340" w:rsidRPr="00864562" w:rsidRDefault="00A36340" w:rsidP="00474948">
      <w:pPr>
        <w:pStyle w:val="a4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864562">
        <w:rPr>
          <w:rFonts w:ascii="Times New Roman" w:eastAsia="Times New Roman" w:hAnsi="Times New Roman"/>
          <w:color w:val="000000"/>
          <w:kern w:val="36"/>
          <w:sz w:val="28"/>
          <w:szCs w:val="28"/>
          <w:lang w:val="uk-UA" w:eastAsia="ru-RU"/>
        </w:rPr>
        <w:t>Освітні програми та стандарти вищої освіти</w:t>
      </w:r>
    </w:p>
    <w:p w14:paraId="29156B6A" w14:textId="77777777" w:rsidR="00A36340" w:rsidRPr="00864562" w:rsidRDefault="00A36340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 xml:space="preserve">Види, форми  методи та організація контролю  у вищій школі </w:t>
      </w:r>
    </w:p>
    <w:p w14:paraId="35C68ACA" w14:textId="77777777" w:rsidR="00C037ED" w:rsidRPr="00864562" w:rsidRDefault="00C037ED" w:rsidP="00C037E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Особливості реформування системи вищої освіти в сучасних умовах</w:t>
      </w:r>
    </w:p>
    <w:p w14:paraId="1CC73396" w14:textId="77777777" w:rsidR="00C037ED" w:rsidRPr="00864562" w:rsidRDefault="00C037ED" w:rsidP="00C037E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Управлінська та організаційна структура фінансової системи</w:t>
      </w:r>
    </w:p>
    <w:p w14:paraId="2112D0EB" w14:textId="77777777" w:rsidR="007450C6" w:rsidRPr="00864562" w:rsidRDefault="007450C6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організацію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навчального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процесу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першому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бакалаврському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) та другому (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магістерському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рівнях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Українки </w:t>
      </w:r>
    </w:p>
    <w:p w14:paraId="69E58F86" w14:textId="77777777" w:rsidR="007450C6" w:rsidRPr="00864562" w:rsidRDefault="007450C6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Положення про навчання у Волинському національному університеті імені Лесі Українки для здобуття першого (бакалаврського) ступеня на основі раніше здобутих освітньо-кваліфікаційного рівня «молодший спеціаліст», освітнього ступеня «фаховий молодший бакалавр»</w:t>
      </w:r>
    </w:p>
    <w:p w14:paraId="26C004D0" w14:textId="77777777" w:rsidR="007450C6" w:rsidRPr="00864562" w:rsidRDefault="007450C6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дистанційне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навчання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2F856014" w14:textId="77777777" w:rsidR="007450C6" w:rsidRPr="00864562" w:rsidRDefault="007450C6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порядок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переведення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поновлення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відрахування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студентів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їм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академічної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відпустки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2AC3A1CE" w14:textId="77777777" w:rsidR="007450C6" w:rsidRPr="00864562" w:rsidRDefault="007450C6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Правила призначення стипендій студентам, аспірантам, докторантам Волинського національного університету імені Лесі Українки</w:t>
      </w:r>
    </w:p>
    <w:p w14:paraId="2E231AB4" w14:textId="77777777" w:rsidR="007450C6" w:rsidRPr="00864562" w:rsidRDefault="007450C6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Положення про організацію вивчення навчальних дисциплін вільного вибору (блоку дисциплін вільного вибору)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національному університеті імені Лесі Українки</w:t>
      </w:r>
    </w:p>
    <w:p w14:paraId="13C42E14" w14:textId="77777777" w:rsidR="00A36340" w:rsidRPr="00864562" w:rsidRDefault="00A36340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порядок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реалізації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на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академічну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мобільність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учасників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освітнього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процесу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68288211" w14:textId="77777777" w:rsidR="00A36340" w:rsidRPr="00864562" w:rsidRDefault="00A36340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поточне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підсумкове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оцінювання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знань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студентів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7512A6FB" w14:textId="77777777" w:rsidR="00A36340" w:rsidRPr="00864562" w:rsidRDefault="00A36340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підготовку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студентів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використанням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елементів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дуальної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форми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здобуття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освіти</w:t>
      </w:r>
      <w:proofErr w:type="spellEnd"/>
    </w:p>
    <w:p w14:paraId="679CDF18" w14:textId="77777777" w:rsidR="00A36340" w:rsidRPr="00864562" w:rsidRDefault="00A36340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Порядок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формування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рейтингу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успішності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студентів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призначення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академічних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стипендій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08279BED" w14:textId="77777777" w:rsidR="00A36340" w:rsidRPr="00864562" w:rsidRDefault="00A36340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проведення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практики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студентів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72957E67" w14:textId="77777777" w:rsidR="00A36340" w:rsidRPr="00864562" w:rsidRDefault="00A36340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Положення про порядок формування індивідуальної траєкторії навчання студентів Волинського національного університету імені Лесі Українки</w:t>
      </w:r>
    </w:p>
    <w:p w14:paraId="6C1F352B" w14:textId="77777777" w:rsidR="00A36340" w:rsidRPr="00864562" w:rsidRDefault="00A36340" w:rsidP="00474948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визнання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результатів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навчання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отриманих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формальній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неформальній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та/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інформальній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освіті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0447A74A" w14:textId="77777777" w:rsidR="00474948" w:rsidRPr="00864562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Завдання підготовки кадрів фінансових служб  підприємств</w:t>
      </w:r>
    </w:p>
    <w:p w14:paraId="4BE96E51" w14:textId="77777777" w:rsidR="00474948" w:rsidRPr="00864562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Завдання підготовки кадрів для банків і фінансових посередників</w:t>
      </w:r>
    </w:p>
    <w:p w14:paraId="5539E840" w14:textId="77777777" w:rsidR="00474948" w:rsidRPr="00864562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Особливості роботи фінансистів у страхових компаніях</w:t>
      </w:r>
    </w:p>
    <w:p w14:paraId="298FBC63" w14:textId="77777777" w:rsidR="00474948" w:rsidRPr="00864562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Особливості роботи фінансових служб у сфері державного управління</w:t>
      </w:r>
    </w:p>
    <w:p w14:paraId="0A3AF357" w14:textId="77777777" w:rsidR="00474948" w:rsidRPr="00864562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Функції та завдання Міністерства фінансів</w:t>
      </w:r>
    </w:p>
    <w:p w14:paraId="12960E20" w14:textId="77777777" w:rsidR="00474948" w:rsidRPr="00864562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Функції та завдання Департаменту фінансів Волинської ОДА</w:t>
      </w:r>
    </w:p>
    <w:p w14:paraId="21A899F9" w14:textId="77777777" w:rsidR="00474948" w:rsidRPr="00CE08A6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Style w:val="a7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 xml:space="preserve">Функції та завдання </w:t>
      </w:r>
      <w:proofErr w:type="spellStart"/>
      <w:r w:rsidRPr="00CE08A6"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Державн</w:t>
      </w:r>
      <w:r w:rsidRPr="00CE08A6"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  <w:lang w:val="uk-UA"/>
        </w:rPr>
        <w:t>ої</w:t>
      </w:r>
      <w:proofErr w:type="spellEnd"/>
      <w:r w:rsidRPr="00CE08A6"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E08A6"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податков</w:t>
      </w:r>
      <w:r w:rsidRPr="00CE08A6"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  <w:lang w:val="uk-UA"/>
        </w:rPr>
        <w:t>ої</w:t>
      </w:r>
      <w:proofErr w:type="spellEnd"/>
      <w:r w:rsidRPr="00CE08A6"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службу </w:t>
      </w:r>
      <w:proofErr w:type="spellStart"/>
      <w:r w:rsidRPr="00CE08A6"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Pr="00CE08A6"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5C27AFB6" w14:textId="77777777" w:rsidR="00474948" w:rsidRPr="00864562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Функції та завдання Державної митної служби</w:t>
      </w:r>
    </w:p>
    <w:p w14:paraId="798CB32E" w14:textId="77777777" w:rsidR="00474948" w:rsidRPr="00864562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Функції та завдання Державної казначейської служби</w:t>
      </w:r>
    </w:p>
    <w:p w14:paraId="25C2D24A" w14:textId="77777777" w:rsidR="00474948" w:rsidRPr="00864562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Функції та завдання Державної аудиторської служби</w:t>
      </w:r>
    </w:p>
    <w:p w14:paraId="3E0A2DFC" w14:textId="77777777" w:rsidR="00474948" w:rsidRPr="00864562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Функції та завдання Рахункової палати</w:t>
      </w:r>
    </w:p>
    <w:p w14:paraId="2792F2DE" w14:textId="77777777" w:rsidR="00474948" w:rsidRPr="00D1579D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 xml:space="preserve">Функції та завдання НБУ </w:t>
      </w:r>
    </w:p>
    <w:p w14:paraId="4B7BEBB7" w14:textId="77777777" w:rsidR="00474948" w:rsidRPr="00D1579D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>Функції та завдання НКЦПФР</w:t>
      </w:r>
    </w:p>
    <w:p w14:paraId="6C0EA6BE" w14:textId="77777777" w:rsidR="00474948" w:rsidRPr="00D1579D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>Функції та завдання ІСІ</w:t>
      </w:r>
    </w:p>
    <w:p w14:paraId="091FAA02" w14:textId="77777777" w:rsidR="00474948" w:rsidRPr="00D1579D" w:rsidRDefault="00474948" w:rsidP="0047494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 xml:space="preserve">Функції та завдання </w:t>
      </w:r>
      <w:proofErr w:type="spellStart"/>
      <w:r w:rsidRPr="00D1579D">
        <w:rPr>
          <w:rFonts w:ascii="Times New Roman" w:hAnsi="Times New Roman"/>
          <w:sz w:val="28"/>
          <w:szCs w:val="28"/>
          <w:lang w:val="uk-UA"/>
        </w:rPr>
        <w:t>Держфінмоніторнгу</w:t>
      </w:r>
      <w:proofErr w:type="spellEnd"/>
    </w:p>
    <w:p w14:paraId="1EC9C042" w14:textId="77777777" w:rsidR="00CE08A6" w:rsidRPr="00D1579D" w:rsidRDefault="00CE08A6" w:rsidP="00CE08A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>Функції та завдання Фондів соціального страхування</w:t>
      </w:r>
    </w:p>
    <w:p w14:paraId="3CE159ED" w14:textId="017C4B02" w:rsidR="00CE08A6" w:rsidRPr="00D1579D" w:rsidRDefault="00CE08A6" w:rsidP="00CE08A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 xml:space="preserve">Функції та завдання </w:t>
      </w:r>
      <w:r w:rsidR="00B75FEA" w:rsidRPr="00D1579D">
        <w:rPr>
          <w:rFonts w:ascii="Times New Roman" w:hAnsi="Times New Roman"/>
          <w:sz w:val="28"/>
          <w:szCs w:val="28"/>
          <w:lang w:val="uk-UA"/>
        </w:rPr>
        <w:t>Пенсійного фонду України</w:t>
      </w:r>
    </w:p>
    <w:p w14:paraId="71BDD072" w14:textId="77777777" w:rsidR="00D1579D" w:rsidRDefault="00D1579D" w:rsidP="00CE08A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 xml:space="preserve">Що таке академічна доброчесність? </w:t>
      </w:r>
    </w:p>
    <w:p w14:paraId="17ED43B4" w14:textId="77777777" w:rsidR="00D1579D" w:rsidRDefault="00D1579D" w:rsidP="00CE08A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 xml:space="preserve">Назвіть фундаментальні цінності академічної доброчесності. </w:t>
      </w:r>
    </w:p>
    <w:p w14:paraId="4559EE13" w14:textId="77777777" w:rsidR="00D1579D" w:rsidRDefault="00D1579D" w:rsidP="00CE08A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 xml:space="preserve">У яких законах України йдеться про академічну доброчесність? </w:t>
      </w:r>
    </w:p>
    <w:p w14:paraId="0258E3E8" w14:textId="77777777" w:rsidR="00D1579D" w:rsidRDefault="00D1579D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 xml:space="preserve">Назвіть види порушень академічної доброчесності. </w:t>
      </w:r>
    </w:p>
    <w:p w14:paraId="69526E25" w14:textId="77777777" w:rsidR="00D1579D" w:rsidRDefault="00D1579D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 xml:space="preserve">У чому полягає зміст поняття наукової етики? </w:t>
      </w:r>
    </w:p>
    <w:p w14:paraId="4A1BAC52" w14:textId="77777777" w:rsidR="00D1579D" w:rsidRDefault="00D1579D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lastRenderedPageBreak/>
        <w:t xml:space="preserve">Як взаємодіють наукові та освітні процеси в університеті? </w:t>
      </w:r>
    </w:p>
    <w:p w14:paraId="62F7BD24" w14:textId="77777777" w:rsidR="00D1579D" w:rsidRDefault="00D1579D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 xml:space="preserve">Які канали наукової комунікації вам відомі? </w:t>
      </w:r>
    </w:p>
    <w:p w14:paraId="7C569DB8" w14:textId="77777777" w:rsidR="00D1579D" w:rsidRDefault="00D1579D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 xml:space="preserve">Як ви розумієте поняття «інтелектуальна власність»? </w:t>
      </w:r>
    </w:p>
    <w:p w14:paraId="4A79A349" w14:textId="77777777" w:rsidR="00D1579D" w:rsidRDefault="00D1579D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 xml:space="preserve">Які об’єкти авторського права ви знаєте? </w:t>
      </w:r>
    </w:p>
    <w:p w14:paraId="2ABB0C77" w14:textId="77777777" w:rsidR="00D1579D" w:rsidRDefault="00D1579D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 xml:space="preserve">Розкрийте майнові та особисті немайнові права автора (правовласника). </w:t>
      </w:r>
    </w:p>
    <w:p w14:paraId="18564F17" w14:textId="492B5DAE" w:rsidR="00D1579D" w:rsidRPr="00D1579D" w:rsidRDefault="00D1579D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579D">
        <w:rPr>
          <w:rFonts w:ascii="Times New Roman" w:hAnsi="Times New Roman"/>
          <w:sz w:val="28"/>
          <w:szCs w:val="28"/>
          <w:lang w:val="uk-UA"/>
        </w:rPr>
        <w:t>З якою метою застосовують сучасні системи для перевірки текстів на ознаки плагіату?</w:t>
      </w:r>
    </w:p>
    <w:p w14:paraId="53CD54FF" w14:textId="77777777" w:rsidR="007F3F6C" w:rsidRPr="007F3F6C" w:rsidRDefault="005A34A5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3F6C">
        <w:rPr>
          <w:rFonts w:ascii="Times New Roman" w:hAnsi="Times New Roman"/>
          <w:sz w:val="28"/>
          <w:szCs w:val="28"/>
          <w:lang w:val="uk-UA"/>
        </w:rPr>
        <w:t xml:space="preserve">Які методи інформаційного пошуку є найбільш продуктивними? </w:t>
      </w:r>
    </w:p>
    <w:p w14:paraId="0709FB8F" w14:textId="77777777" w:rsidR="007F3F6C" w:rsidRPr="007F3F6C" w:rsidRDefault="005A34A5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3F6C">
        <w:rPr>
          <w:rFonts w:ascii="Times New Roman" w:hAnsi="Times New Roman"/>
          <w:sz w:val="28"/>
          <w:szCs w:val="28"/>
          <w:lang w:val="uk-UA"/>
        </w:rPr>
        <w:t>Які архіви відкритого доступу наукових та навчальних матеріалів ви знаєте? 1</w:t>
      </w:r>
    </w:p>
    <w:p w14:paraId="4A0BCA37" w14:textId="77777777" w:rsidR="007F3F6C" w:rsidRPr="007F3F6C" w:rsidRDefault="005A34A5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3F6C">
        <w:rPr>
          <w:rFonts w:ascii="Times New Roman" w:hAnsi="Times New Roman"/>
          <w:sz w:val="28"/>
          <w:szCs w:val="28"/>
          <w:lang w:val="uk-UA"/>
        </w:rPr>
        <w:t xml:space="preserve">Яким чином можна виявити недостовірні інформаційні джерела? </w:t>
      </w:r>
    </w:p>
    <w:p w14:paraId="55D12601" w14:textId="77777777" w:rsidR="007F3F6C" w:rsidRPr="007F3F6C" w:rsidRDefault="005A34A5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3F6C">
        <w:rPr>
          <w:rFonts w:ascii="Times New Roman" w:hAnsi="Times New Roman"/>
          <w:sz w:val="28"/>
          <w:szCs w:val="28"/>
          <w:lang w:val="uk-UA"/>
        </w:rPr>
        <w:t xml:space="preserve">У чому полягає основна ідея Відкритого доступу? </w:t>
      </w:r>
    </w:p>
    <w:p w14:paraId="73FEE7EF" w14:textId="77777777" w:rsidR="007F3F6C" w:rsidRPr="007F3F6C" w:rsidRDefault="005A34A5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3F6C">
        <w:rPr>
          <w:rFonts w:ascii="Times New Roman" w:hAnsi="Times New Roman"/>
          <w:sz w:val="28"/>
          <w:szCs w:val="28"/>
          <w:lang w:val="uk-UA"/>
        </w:rPr>
        <w:t xml:space="preserve">Яка користь Відкритого доступу для формування високого рівня академічної культури? </w:t>
      </w:r>
    </w:p>
    <w:p w14:paraId="0D5DD33C" w14:textId="77777777" w:rsidR="007F3F6C" w:rsidRPr="007F3F6C" w:rsidRDefault="005A34A5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3F6C">
        <w:rPr>
          <w:rFonts w:ascii="Times New Roman" w:hAnsi="Times New Roman"/>
          <w:sz w:val="28"/>
          <w:szCs w:val="28"/>
          <w:lang w:val="uk-UA"/>
        </w:rPr>
        <w:t xml:space="preserve">У чому полягає основна ідея відкритої науки? </w:t>
      </w:r>
    </w:p>
    <w:p w14:paraId="2C43AA8C" w14:textId="13004B84" w:rsidR="00A36340" w:rsidRPr="00864562" w:rsidRDefault="005A34A5" w:rsidP="007F3F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3F6C">
        <w:rPr>
          <w:rFonts w:ascii="Times New Roman" w:hAnsi="Times New Roman"/>
          <w:sz w:val="28"/>
          <w:szCs w:val="28"/>
          <w:lang w:val="uk-UA"/>
        </w:rPr>
        <w:t>Ознаки яких різновидів академічного плагіату допомагають виявити програмно-технічні засоби?</w:t>
      </w:r>
    </w:p>
    <w:p w14:paraId="3AF28158" w14:textId="3F94F120" w:rsidR="00474948" w:rsidRDefault="00474948" w:rsidP="00474948">
      <w:pPr>
        <w:tabs>
          <w:tab w:val="left" w:pos="993"/>
        </w:tabs>
        <w:spacing w:after="0"/>
        <w:ind w:firstLine="426"/>
        <w:rPr>
          <w:rFonts w:ascii="Times New Roman" w:hAnsi="Times New Roman"/>
          <w:sz w:val="28"/>
          <w:szCs w:val="28"/>
        </w:rPr>
      </w:pPr>
    </w:p>
    <w:p w14:paraId="0458E790" w14:textId="77777777" w:rsidR="00474948" w:rsidRPr="00864562" w:rsidRDefault="00474948" w:rsidP="00474948">
      <w:pPr>
        <w:spacing w:after="0" w:line="240" w:lineRule="auto"/>
        <w:jc w:val="center"/>
        <w:rPr>
          <w:rFonts w:ascii="Times New Roman" w:hAnsi="Times New Roman"/>
          <w:b/>
          <w:color w:val="A50021"/>
          <w:sz w:val="28"/>
          <w:szCs w:val="28"/>
          <w:lang w:val="uk-UA"/>
        </w:rPr>
      </w:pPr>
      <w:r w:rsidRPr="00864562">
        <w:rPr>
          <w:rFonts w:ascii="Times New Roman" w:hAnsi="Times New Roman"/>
          <w:b/>
          <w:color w:val="A50021"/>
          <w:sz w:val="28"/>
          <w:szCs w:val="28"/>
          <w:lang w:val="uk-UA"/>
        </w:rPr>
        <w:t>VІ. ШКАЛА ОЦІНЮВАННЯ</w:t>
      </w:r>
    </w:p>
    <w:tbl>
      <w:tblPr>
        <w:tblStyle w:val="TableGrid"/>
        <w:tblW w:w="8682" w:type="dxa"/>
        <w:tblInd w:w="110" w:type="dxa"/>
        <w:tblCellMar>
          <w:top w:w="136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1201"/>
        <w:gridCol w:w="2848"/>
        <w:gridCol w:w="941"/>
        <w:gridCol w:w="3692"/>
      </w:tblGrid>
      <w:tr w:rsidR="00376A4A" w:rsidRPr="00376A4A" w14:paraId="666A5205" w14:textId="77777777" w:rsidTr="00376A4A">
        <w:trPr>
          <w:trHeight w:val="437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9FE7" w14:textId="77777777" w:rsidR="00376A4A" w:rsidRPr="00376A4A" w:rsidRDefault="00376A4A" w:rsidP="003B7E28">
            <w:pPr>
              <w:spacing w:line="259" w:lineRule="auto"/>
              <w:ind w:left="32" w:right="31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  <w:b/>
              </w:rPr>
              <w:t xml:space="preserve">Оцінка в балах </w:t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1C09" w14:textId="77777777" w:rsidR="00376A4A" w:rsidRPr="00376A4A" w:rsidRDefault="00376A4A" w:rsidP="003B7E28">
            <w:pPr>
              <w:spacing w:line="259" w:lineRule="auto"/>
              <w:ind w:right="53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  <w:b/>
              </w:rPr>
              <w:t xml:space="preserve">Лінгвістична оцінка 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6B2D" w14:textId="77777777" w:rsidR="00376A4A" w:rsidRPr="00376A4A" w:rsidRDefault="00376A4A" w:rsidP="003B7E28">
            <w:pPr>
              <w:spacing w:line="259" w:lineRule="auto"/>
              <w:ind w:right="66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  <w:b/>
              </w:rPr>
              <w:t xml:space="preserve">Оцінка за шкалою ECTS </w:t>
            </w:r>
          </w:p>
        </w:tc>
      </w:tr>
      <w:tr w:rsidR="00376A4A" w:rsidRPr="00376A4A" w14:paraId="49F1EAD9" w14:textId="77777777" w:rsidTr="00376A4A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E42" w14:textId="77777777" w:rsidR="00376A4A" w:rsidRPr="00376A4A" w:rsidRDefault="00376A4A" w:rsidP="003B7E2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67CC" w14:textId="77777777" w:rsidR="00376A4A" w:rsidRPr="00376A4A" w:rsidRDefault="00376A4A" w:rsidP="003B7E2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AAF8" w14:textId="77777777" w:rsidR="00376A4A" w:rsidRPr="00376A4A" w:rsidRDefault="00376A4A" w:rsidP="003B7E28">
            <w:pPr>
              <w:spacing w:line="259" w:lineRule="auto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  <w:b/>
              </w:rPr>
              <w:t xml:space="preserve">оцінка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A5DD" w14:textId="77777777" w:rsidR="00376A4A" w:rsidRPr="00376A4A" w:rsidRDefault="00376A4A" w:rsidP="003B7E28">
            <w:pPr>
              <w:spacing w:line="259" w:lineRule="auto"/>
              <w:ind w:right="60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  <w:b/>
              </w:rPr>
              <w:t xml:space="preserve">пояснення </w:t>
            </w:r>
          </w:p>
        </w:tc>
      </w:tr>
      <w:tr w:rsidR="00376A4A" w:rsidRPr="00376A4A" w14:paraId="0E772A5A" w14:textId="77777777" w:rsidTr="00376A4A">
        <w:trPr>
          <w:trHeight w:val="566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5F52" w14:textId="77777777" w:rsidR="00376A4A" w:rsidRPr="00376A4A" w:rsidRDefault="00376A4A" w:rsidP="003B7E28">
            <w:pPr>
              <w:spacing w:line="259" w:lineRule="auto"/>
              <w:ind w:right="60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90–100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BA7B" w14:textId="77777777" w:rsidR="00376A4A" w:rsidRPr="00376A4A" w:rsidRDefault="00376A4A" w:rsidP="003B7E28">
            <w:pPr>
              <w:spacing w:line="259" w:lineRule="auto"/>
              <w:ind w:right="66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Відмінно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FDE4" w14:textId="77777777" w:rsidR="00376A4A" w:rsidRPr="00376A4A" w:rsidRDefault="00376A4A" w:rsidP="003B7E28">
            <w:pPr>
              <w:spacing w:line="259" w:lineRule="auto"/>
              <w:ind w:right="59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A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DB63" w14:textId="77777777" w:rsidR="00376A4A" w:rsidRPr="00376A4A" w:rsidRDefault="00376A4A" w:rsidP="003B7E28">
            <w:pPr>
              <w:spacing w:line="259" w:lineRule="auto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відмінне виконання </w:t>
            </w:r>
          </w:p>
        </w:tc>
      </w:tr>
      <w:tr w:rsidR="00376A4A" w:rsidRPr="00376A4A" w14:paraId="1CD70842" w14:textId="77777777" w:rsidTr="00376A4A">
        <w:trPr>
          <w:trHeight w:val="56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79D1" w14:textId="77777777" w:rsidR="00376A4A" w:rsidRPr="00376A4A" w:rsidRDefault="00376A4A" w:rsidP="003B7E28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82–89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0678" w14:textId="77777777" w:rsidR="00376A4A" w:rsidRPr="00376A4A" w:rsidRDefault="00376A4A" w:rsidP="003B7E28">
            <w:pPr>
              <w:spacing w:line="259" w:lineRule="auto"/>
              <w:ind w:right="61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Дуже добре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DE45" w14:textId="77777777" w:rsidR="00376A4A" w:rsidRPr="00376A4A" w:rsidRDefault="00376A4A" w:rsidP="003B7E28">
            <w:pPr>
              <w:spacing w:line="259" w:lineRule="auto"/>
              <w:ind w:right="54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B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CB24" w14:textId="77777777" w:rsidR="00376A4A" w:rsidRPr="00376A4A" w:rsidRDefault="00376A4A" w:rsidP="003B7E28">
            <w:pPr>
              <w:spacing w:line="259" w:lineRule="auto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вище середнього рівня </w:t>
            </w:r>
          </w:p>
        </w:tc>
      </w:tr>
      <w:tr w:rsidR="00376A4A" w:rsidRPr="00376A4A" w14:paraId="3CDF93E6" w14:textId="77777777" w:rsidTr="00376A4A">
        <w:trPr>
          <w:trHeight w:val="566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A033" w14:textId="77777777" w:rsidR="00376A4A" w:rsidRPr="00376A4A" w:rsidRDefault="00376A4A" w:rsidP="003B7E28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75–81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7E4C" w14:textId="77777777" w:rsidR="00376A4A" w:rsidRPr="00376A4A" w:rsidRDefault="00376A4A" w:rsidP="003B7E28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Добре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052C" w14:textId="77777777" w:rsidR="00376A4A" w:rsidRPr="00376A4A" w:rsidRDefault="00376A4A" w:rsidP="003B7E28">
            <w:pPr>
              <w:spacing w:line="259" w:lineRule="auto"/>
              <w:ind w:right="54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C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4FDC" w14:textId="77777777" w:rsidR="00376A4A" w:rsidRPr="00376A4A" w:rsidRDefault="00376A4A" w:rsidP="003B7E28">
            <w:pPr>
              <w:spacing w:line="259" w:lineRule="auto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загалом хороша робота </w:t>
            </w:r>
          </w:p>
        </w:tc>
      </w:tr>
      <w:tr w:rsidR="00376A4A" w:rsidRPr="00376A4A" w14:paraId="44A4B401" w14:textId="77777777" w:rsidTr="00376A4A">
        <w:trPr>
          <w:trHeight w:val="566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A476" w14:textId="77777777" w:rsidR="00376A4A" w:rsidRPr="00376A4A" w:rsidRDefault="00376A4A" w:rsidP="003B7E28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67–74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2EC5" w14:textId="77777777" w:rsidR="00376A4A" w:rsidRPr="00376A4A" w:rsidRDefault="00376A4A" w:rsidP="003B7E28">
            <w:pPr>
              <w:spacing w:line="259" w:lineRule="auto"/>
              <w:ind w:right="66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Задовільно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DE42" w14:textId="77777777" w:rsidR="00376A4A" w:rsidRPr="00376A4A" w:rsidRDefault="00376A4A" w:rsidP="003B7E28">
            <w:pPr>
              <w:spacing w:line="259" w:lineRule="auto"/>
              <w:ind w:right="59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D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67A3" w14:textId="77777777" w:rsidR="00376A4A" w:rsidRPr="00376A4A" w:rsidRDefault="00376A4A" w:rsidP="003B7E28">
            <w:pPr>
              <w:spacing w:line="259" w:lineRule="auto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непогано </w:t>
            </w:r>
          </w:p>
        </w:tc>
      </w:tr>
      <w:tr w:rsidR="00376A4A" w:rsidRPr="00376A4A" w14:paraId="38C4496D" w14:textId="77777777" w:rsidTr="00376A4A">
        <w:trPr>
          <w:trHeight w:val="75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5164" w14:textId="77777777" w:rsidR="00376A4A" w:rsidRPr="00376A4A" w:rsidRDefault="00376A4A" w:rsidP="003B7E28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60–66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7106" w14:textId="77777777" w:rsidR="00376A4A" w:rsidRPr="00376A4A" w:rsidRDefault="00376A4A" w:rsidP="003B7E28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Достатньо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CB39" w14:textId="77777777" w:rsidR="00376A4A" w:rsidRPr="00376A4A" w:rsidRDefault="00376A4A" w:rsidP="003B7E28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E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0D98" w14:textId="77777777" w:rsidR="00376A4A" w:rsidRPr="00376A4A" w:rsidRDefault="00376A4A" w:rsidP="003B7E28">
            <w:pPr>
              <w:spacing w:line="259" w:lineRule="auto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виконання відповідає мінімальним критеріям </w:t>
            </w:r>
          </w:p>
        </w:tc>
      </w:tr>
      <w:tr w:rsidR="00376A4A" w:rsidRPr="00376A4A" w14:paraId="59CA53A9" w14:textId="77777777" w:rsidTr="00376A4A">
        <w:trPr>
          <w:trHeight w:val="68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9FD4" w14:textId="77777777" w:rsidR="00376A4A" w:rsidRPr="00376A4A" w:rsidRDefault="00376A4A" w:rsidP="003B7E28">
            <w:pPr>
              <w:spacing w:line="259" w:lineRule="auto"/>
              <w:ind w:right="59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1–59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81ED" w14:textId="77777777" w:rsidR="00376A4A" w:rsidRPr="00376A4A" w:rsidRDefault="00376A4A" w:rsidP="003B7E28">
            <w:pPr>
              <w:spacing w:line="259" w:lineRule="auto"/>
              <w:ind w:right="62"/>
              <w:jc w:val="center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Незадовільно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28E0" w14:textId="77777777" w:rsidR="00376A4A" w:rsidRPr="00376A4A" w:rsidRDefault="00376A4A" w:rsidP="003B7E28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proofErr w:type="spellStart"/>
            <w:r w:rsidRPr="00376A4A">
              <w:rPr>
                <w:rFonts w:ascii="Times New Roman" w:hAnsi="Times New Roman"/>
              </w:rPr>
              <w:t>Fx</w:t>
            </w:r>
            <w:proofErr w:type="spellEnd"/>
            <w:r w:rsidRPr="0037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1A06" w14:textId="77777777" w:rsidR="00376A4A" w:rsidRPr="00376A4A" w:rsidRDefault="00376A4A" w:rsidP="003B7E28">
            <w:pPr>
              <w:spacing w:line="259" w:lineRule="auto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Необхідне  перескладання </w:t>
            </w:r>
          </w:p>
        </w:tc>
      </w:tr>
    </w:tbl>
    <w:p w14:paraId="0D32EA69" w14:textId="16E92B20" w:rsidR="00A36340" w:rsidRPr="00864562" w:rsidRDefault="00A36340" w:rsidP="007450C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5577D9B" w14:textId="77777777" w:rsidR="00A36340" w:rsidRPr="00864562" w:rsidRDefault="00A36340" w:rsidP="007450C6">
      <w:pPr>
        <w:spacing w:after="0" w:line="240" w:lineRule="auto"/>
        <w:jc w:val="center"/>
        <w:rPr>
          <w:rFonts w:ascii="Times New Roman" w:hAnsi="Times New Roman"/>
          <w:b/>
          <w:color w:val="A50021"/>
          <w:sz w:val="28"/>
          <w:szCs w:val="28"/>
          <w:lang w:val="uk-UA"/>
        </w:rPr>
      </w:pPr>
      <w:r w:rsidRPr="00864562">
        <w:rPr>
          <w:rFonts w:ascii="Times New Roman" w:hAnsi="Times New Roman"/>
          <w:b/>
          <w:color w:val="A50021"/>
          <w:sz w:val="28"/>
          <w:szCs w:val="28"/>
          <w:lang w:val="uk-UA"/>
        </w:rPr>
        <w:t>VІІ. РЕКОМЕНДОВАНА ЛІТЕРАТУРА ТА ІНТЕРНЕТ-РЕСУРСИ</w:t>
      </w:r>
    </w:p>
    <w:p w14:paraId="387A9DBE" w14:textId="77777777" w:rsidR="00A36340" w:rsidRPr="00864562" w:rsidRDefault="00AA545C" w:rsidP="007450C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6" w:history="1">
        <w:r w:rsidR="00A36340" w:rsidRPr="00864562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Закон України «Про вищу освіту» від 01.07.2014 № 1556-VII із змінами</w:t>
        </w:r>
      </w:hyperlink>
      <w:r w:rsidR="00A36340" w:rsidRPr="00864562">
        <w:rPr>
          <w:rFonts w:ascii="Times New Roman" w:hAnsi="Times New Roman"/>
          <w:sz w:val="28"/>
          <w:szCs w:val="28"/>
        </w:rPr>
        <w:t xml:space="preserve"> </w:t>
      </w:r>
      <w:r w:rsidR="00A36340" w:rsidRPr="00864562">
        <w:rPr>
          <w:rFonts w:ascii="Times New Roman" w:hAnsi="Times New Roman"/>
          <w:sz w:val="28"/>
          <w:szCs w:val="28"/>
          <w:lang w:val="uk-UA"/>
        </w:rPr>
        <w:t xml:space="preserve">URL: </w:t>
      </w:r>
      <w:r w:rsidR="00A36340" w:rsidRPr="00864562">
        <w:rPr>
          <w:rFonts w:ascii="Times New Roman" w:eastAsia="Times New Roman" w:hAnsi="Times New Roman"/>
          <w:sz w:val="28"/>
          <w:szCs w:val="28"/>
          <w:lang w:eastAsia="ru-RU"/>
        </w:rPr>
        <w:t>https://zakon.rada.gov.ua/laws/show/1556-18#Text</w:t>
      </w:r>
    </w:p>
    <w:p w14:paraId="5302545E" w14:textId="77777777" w:rsidR="00A36340" w:rsidRPr="00864562" w:rsidRDefault="00A36340" w:rsidP="007450C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</w:rPr>
        <w:t xml:space="preserve">Наказ МОН </w:t>
      </w:r>
      <w:proofErr w:type="spellStart"/>
      <w:r w:rsidRPr="0086456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«Стандарт </w:t>
      </w:r>
      <w:proofErr w:type="spellStart"/>
      <w:r w:rsidRPr="00864562">
        <w:rPr>
          <w:rFonts w:ascii="Times New Roman" w:hAnsi="Times New Roman"/>
          <w:sz w:val="28"/>
          <w:szCs w:val="28"/>
        </w:rPr>
        <w:t>вищої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освіти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64562">
        <w:rPr>
          <w:rFonts w:ascii="Times New Roman" w:hAnsi="Times New Roman"/>
          <w:sz w:val="28"/>
          <w:szCs w:val="28"/>
        </w:rPr>
        <w:t>спеціальністю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072 «</w:t>
      </w:r>
      <w:proofErr w:type="spellStart"/>
      <w:r w:rsidRPr="00864562">
        <w:rPr>
          <w:rFonts w:ascii="Times New Roman" w:hAnsi="Times New Roman"/>
          <w:sz w:val="28"/>
          <w:szCs w:val="28"/>
        </w:rPr>
        <w:t>Фінанси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64562">
        <w:rPr>
          <w:rFonts w:ascii="Times New Roman" w:hAnsi="Times New Roman"/>
          <w:sz w:val="28"/>
          <w:szCs w:val="28"/>
        </w:rPr>
        <w:t>банківська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справа та </w:t>
      </w:r>
      <w:proofErr w:type="spellStart"/>
      <w:r w:rsidRPr="00864562">
        <w:rPr>
          <w:rFonts w:ascii="Times New Roman" w:hAnsi="Times New Roman"/>
          <w:sz w:val="28"/>
          <w:szCs w:val="28"/>
        </w:rPr>
        <w:t>страхування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» для </w:t>
      </w:r>
      <w:proofErr w:type="spellStart"/>
      <w:r w:rsidRPr="00864562">
        <w:rPr>
          <w:rFonts w:ascii="Times New Roman" w:hAnsi="Times New Roman"/>
          <w:sz w:val="28"/>
          <w:szCs w:val="28"/>
        </w:rPr>
        <w:t>першого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64562">
        <w:rPr>
          <w:rFonts w:ascii="Times New Roman" w:hAnsi="Times New Roman"/>
          <w:sz w:val="28"/>
          <w:szCs w:val="28"/>
        </w:rPr>
        <w:t>бакалаврського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64562">
        <w:rPr>
          <w:rFonts w:ascii="Times New Roman" w:hAnsi="Times New Roman"/>
          <w:sz w:val="28"/>
          <w:szCs w:val="28"/>
        </w:rPr>
        <w:t>рівня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вищої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освіти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» № 729 </w:t>
      </w:r>
      <w:proofErr w:type="spellStart"/>
      <w:r w:rsidRPr="00864562">
        <w:rPr>
          <w:rFonts w:ascii="Times New Roman" w:hAnsi="Times New Roman"/>
          <w:sz w:val="28"/>
          <w:szCs w:val="28"/>
        </w:rPr>
        <w:t>від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24.05.2019 р.  </w:t>
      </w:r>
      <w:proofErr w:type="spellStart"/>
      <w:r w:rsidRPr="00864562">
        <w:rPr>
          <w:rFonts w:ascii="Times New Roman" w:hAnsi="Times New Roman"/>
          <w:sz w:val="28"/>
          <w:szCs w:val="28"/>
        </w:rPr>
        <w:t>Міністерство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освіти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Pr="00864562">
        <w:rPr>
          <w:rFonts w:ascii="Times New Roman" w:hAnsi="Times New Roman"/>
          <w:sz w:val="28"/>
          <w:szCs w:val="28"/>
        </w:rPr>
        <w:lastRenderedPageBreak/>
        <w:t>України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. </w:t>
      </w:r>
      <w:r w:rsidRPr="00864562">
        <w:rPr>
          <w:rFonts w:ascii="Times New Roman" w:hAnsi="Times New Roman"/>
          <w:sz w:val="28"/>
          <w:szCs w:val="28"/>
          <w:lang w:val="uk-UA"/>
        </w:rPr>
        <w:t>URL:</w:t>
      </w:r>
      <w:r w:rsidRPr="00864562">
        <w:rPr>
          <w:rFonts w:ascii="Times New Roman" w:hAnsi="Times New Roman"/>
          <w:sz w:val="28"/>
          <w:szCs w:val="28"/>
        </w:rPr>
        <w:t xml:space="preserve"> https://mon.gov.ua/storage/app/media/vishcha-osvita/ zatverdzeni%20standarty/2019/11/05/2019-11-05-072-finansibankivska-sprava-ta-strakhuvannya-bakalavr.pdf</w:t>
      </w:r>
    </w:p>
    <w:p w14:paraId="1B6B8BE4" w14:textId="77777777" w:rsidR="00A36340" w:rsidRPr="00864562" w:rsidRDefault="00A36340" w:rsidP="007450C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Головань М. </w:t>
      </w:r>
      <w:proofErr w:type="spellStart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Критерії</w:t>
      </w:r>
      <w:proofErr w:type="spellEnd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якості</w:t>
      </w:r>
      <w:proofErr w:type="spellEnd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професійної</w:t>
      </w:r>
      <w:proofErr w:type="spellEnd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підготовки</w:t>
      </w:r>
      <w:proofErr w:type="spellEnd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майбутніх</w:t>
      </w:r>
      <w:proofErr w:type="spellEnd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фінансистів</w:t>
      </w:r>
      <w:proofErr w:type="spellEnd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умовах</w:t>
      </w:r>
      <w:proofErr w:type="spellEnd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компетентнісного</w:t>
      </w:r>
      <w:proofErr w:type="spellEnd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підходу</w:t>
      </w:r>
      <w:proofErr w:type="spellEnd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.</w:t>
      </w:r>
      <w:proofErr w:type="gramEnd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64562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Молодь і </w:t>
      </w:r>
      <w:proofErr w:type="spellStart"/>
      <w:r w:rsidRPr="00864562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ринок</w:t>
      </w:r>
      <w:proofErr w:type="spellEnd"/>
      <w:r w:rsidRPr="008645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 2011. № 7.  С. 35-40.</w:t>
      </w:r>
    </w:p>
    <w:p w14:paraId="07E27955" w14:textId="77777777" w:rsidR="00A36340" w:rsidRPr="00864562" w:rsidRDefault="00A36340" w:rsidP="007450C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</w:rPr>
        <w:t>Шкварчук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Л.О..</w:t>
      </w:r>
      <w:proofErr w:type="spellStart"/>
      <w:r w:rsidRPr="00864562">
        <w:rPr>
          <w:rFonts w:ascii="Times New Roman" w:hAnsi="Times New Roman"/>
          <w:sz w:val="28"/>
          <w:szCs w:val="28"/>
        </w:rPr>
        <w:t>Вступ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64562">
        <w:rPr>
          <w:rFonts w:ascii="Times New Roman" w:hAnsi="Times New Roman"/>
          <w:sz w:val="28"/>
          <w:szCs w:val="28"/>
        </w:rPr>
        <w:t>фаху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64562">
        <w:rPr>
          <w:rFonts w:ascii="Times New Roman" w:hAnsi="Times New Roman"/>
          <w:sz w:val="28"/>
          <w:szCs w:val="28"/>
        </w:rPr>
        <w:t>Фінанси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64562">
        <w:rPr>
          <w:rFonts w:ascii="Times New Roman" w:hAnsi="Times New Roman"/>
          <w:sz w:val="28"/>
          <w:szCs w:val="28"/>
        </w:rPr>
        <w:t>банківська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справа та </w:t>
      </w:r>
      <w:proofErr w:type="spellStart"/>
      <w:r w:rsidRPr="00864562">
        <w:rPr>
          <w:rFonts w:ascii="Times New Roman" w:hAnsi="Times New Roman"/>
          <w:sz w:val="28"/>
          <w:szCs w:val="28"/>
        </w:rPr>
        <w:t>страхування</w:t>
      </w:r>
      <w:proofErr w:type="spellEnd"/>
      <w:proofErr w:type="gramStart"/>
      <w:r w:rsidRPr="00864562">
        <w:rPr>
          <w:rFonts w:ascii="Times New Roman" w:hAnsi="Times New Roman"/>
          <w:sz w:val="28"/>
          <w:szCs w:val="28"/>
        </w:rPr>
        <w:t>» :</w:t>
      </w:r>
      <w:proofErr w:type="gram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64562">
        <w:rPr>
          <w:rFonts w:ascii="Times New Roman" w:hAnsi="Times New Roman"/>
          <w:sz w:val="28"/>
          <w:szCs w:val="28"/>
          <w:lang w:val="uk-UA"/>
        </w:rPr>
        <w:t>.</w:t>
      </w:r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64562">
        <w:rPr>
          <w:rFonts w:ascii="Times New Roman" w:hAnsi="Times New Roman"/>
          <w:sz w:val="28"/>
          <w:szCs w:val="28"/>
        </w:rPr>
        <w:t>Львів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Простір</w:t>
      </w:r>
      <w:proofErr w:type="spellEnd"/>
      <w:r w:rsidRPr="00864562">
        <w:rPr>
          <w:rFonts w:ascii="Times New Roman" w:hAnsi="Times New Roman"/>
          <w:sz w:val="28"/>
          <w:szCs w:val="28"/>
        </w:rPr>
        <w:t>-М, 2019.  230 с.</w:t>
      </w:r>
    </w:p>
    <w:p w14:paraId="16555AA5" w14:textId="77777777" w:rsidR="00A36340" w:rsidRPr="00864562" w:rsidRDefault="00A36340" w:rsidP="007450C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</w:rPr>
        <w:t>Конституція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: №254к/96ВР </w:t>
      </w:r>
      <w:proofErr w:type="spellStart"/>
      <w:r w:rsidRPr="00864562">
        <w:rPr>
          <w:rFonts w:ascii="Times New Roman" w:hAnsi="Times New Roman"/>
          <w:sz w:val="28"/>
          <w:szCs w:val="28"/>
        </w:rPr>
        <w:t>Прийнята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на V </w:t>
      </w:r>
      <w:proofErr w:type="spellStart"/>
      <w:r w:rsidRPr="00864562">
        <w:rPr>
          <w:rFonts w:ascii="Times New Roman" w:hAnsi="Times New Roman"/>
          <w:sz w:val="28"/>
          <w:szCs w:val="28"/>
        </w:rPr>
        <w:t>сесії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Верховної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86456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28 червня 1996 року: </w:t>
      </w:r>
      <w:proofErr w:type="gramStart"/>
      <w:r w:rsidRPr="00864562">
        <w:rPr>
          <w:rFonts w:ascii="Times New Roman" w:hAnsi="Times New Roman"/>
          <w:sz w:val="28"/>
          <w:szCs w:val="28"/>
          <w:lang w:val="uk-UA"/>
        </w:rPr>
        <w:t>URL:</w:t>
      </w:r>
      <w:r w:rsidRPr="00864562">
        <w:rPr>
          <w:rFonts w:ascii="Times New Roman" w:hAnsi="Times New Roman"/>
          <w:sz w:val="28"/>
          <w:szCs w:val="28"/>
        </w:rPr>
        <w:t>http://zakon.rada.gov</w:t>
      </w:r>
      <w:proofErr w:type="gramEnd"/>
      <w:r w:rsidRPr="008645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64562">
        <w:rPr>
          <w:rFonts w:ascii="Times New Roman" w:hAnsi="Times New Roman"/>
          <w:sz w:val="28"/>
          <w:szCs w:val="28"/>
        </w:rPr>
        <w:t>ua</w:t>
      </w:r>
      <w:proofErr w:type="spellEnd"/>
      <w:r w:rsidRPr="00864562">
        <w:rPr>
          <w:rFonts w:ascii="Times New Roman" w:hAnsi="Times New Roman"/>
          <w:sz w:val="28"/>
          <w:szCs w:val="28"/>
        </w:rPr>
        <w:t>/</w:t>
      </w:r>
      <w:proofErr w:type="spellStart"/>
      <w:r w:rsidRPr="00864562">
        <w:rPr>
          <w:rFonts w:ascii="Times New Roman" w:hAnsi="Times New Roman"/>
          <w:sz w:val="28"/>
          <w:szCs w:val="28"/>
        </w:rPr>
        <w:t>cgi-bin</w:t>
      </w:r>
      <w:proofErr w:type="spellEnd"/>
      <w:r w:rsidRPr="00864562">
        <w:rPr>
          <w:rFonts w:ascii="Times New Roman" w:hAnsi="Times New Roman"/>
          <w:sz w:val="28"/>
          <w:szCs w:val="28"/>
        </w:rPr>
        <w:t>/</w:t>
      </w:r>
      <w:proofErr w:type="spellStart"/>
      <w:r w:rsidRPr="00864562">
        <w:rPr>
          <w:rFonts w:ascii="Times New Roman" w:hAnsi="Times New Roman"/>
          <w:sz w:val="28"/>
          <w:szCs w:val="28"/>
        </w:rPr>
        <w:t>laws</w:t>
      </w:r>
      <w:proofErr w:type="spellEnd"/>
      <w:r w:rsidRPr="00864562">
        <w:rPr>
          <w:rFonts w:ascii="Times New Roman" w:hAnsi="Times New Roman"/>
          <w:sz w:val="28"/>
          <w:szCs w:val="28"/>
        </w:rPr>
        <w:t>/</w:t>
      </w:r>
      <w:proofErr w:type="spellStart"/>
      <w:r w:rsidRPr="00864562">
        <w:rPr>
          <w:rFonts w:ascii="Times New Roman" w:hAnsi="Times New Roman"/>
          <w:sz w:val="28"/>
          <w:szCs w:val="28"/>
        </w:rPr>
        <w:t>main.cgi?nreg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=254%EA%2F96- %E2%F0. </w:t>
      </w:r>
    </w:p>
    <w:p w14:paraId="63831839" w14:textId="77777777" w:rsidR="00A36340" w:rsidRPr="00864562" w:rsidRDefault="00A36340" w:rsidP="007450C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</w:rPr>
        <w:t>Бюджетний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кодекс </w:t>
      </w:r>
      <w:proofErr w:type="spellStart"/>
      <w:r w:rsidRPr="0086456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вiд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08.07.2010 № 2456-VI </w:t>
      </w:r>
      <w:proofErr w:type="gramStart"/>
      <w:r w:rsidRPr="00864562">
        <w:rPr>
          <w:rFonts w:ascii="Times New Roman" w:hAnsi="Times New Roman"/>
          <w:sz w:val="28"/>
          <w:szCs w:val="28"/>
          <w:lang w:val="uk-UA"/>
        </w:rPr>
        <w:t>URL:</w:t>
      </w:r>
      <w:r w:rsidRPr="00864562">
        <w:rPr>
          <w:rFonts w:ascii="Times New Roman" w:hAnsi="Times New Roman"/>
          <w:sz w:val="28"/>
          <w:szCs w:val="28"/>
        </w:rPr>
        <w:t>http://zakon1.rada.gov.ua/cgibin/laws/main</w:t>
      </w:r>
      <w:proofErr w:type="gramEnd"/>
      <w:r w:rsidRPr="008645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64562">
        <w:rPr>
          <w:rFonts w:ascii="Times New Roman" w:hAnsi="Times New Roman"/>
          <w:sz w:val="28"/>
          <w:szCs w:val="28"/>
        </w:rPr>
        <w:t>cgi?user</w:t>
      </w:r>
      <w:proofErr w:type="spellEnd"/>
      <w:r w:rsidRPr="00864562">
        <w:rPr>
          <w:rFonts w:ascii="Times New Roman" w:hAnsi="Times New Roman"/>
          <w:sz w:val="28"/>
          <w:szCs w:val="28"/>
        </w:rPr>
        <w:t>=</w:t>
      </w:r>
      <w:proofErr w:type="spellStart"/>
      <w:r w:rsidRPr="00864562">
        <w:rPr>
          <w:rFonts w:ascii="Times New Roman" w:hAnsi="Times New Roman"/>
          <w:sz w:val="28"/>
          <w:szCs w:val="28"/>
        </w:rPr>
        <w:t>a&amp;find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=1&amp;typ=21 </w:t>
      </w:r>
    </w:p>
    <w:p w14:paraId="374529F6" w14:textId="77777777" w:rsidR="00A36340" w:rsidRPr="00864562" w:rsidRDefault="00A36340" w:rsidP="007450C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Господарський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кодекс </w:t>
      </w:r>
      <w:proofErr w:type="spellStart"/>
      <w:r w:rsidRPr="0086456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станом на 27 лютого 2009 р. </w:t>
      </w:r>
      <w:proofErr w:type="spellStart"/>
      <w:r w:rsidRPr="00864562">
        <w:rPr>
          <w:rFonts w:ascii="Times New Roman" w:hAnsi="Times New Roman"/>
          <w:sz w:val="28"/>
          <w:szCs w:val="28"/>
        </w:rPr>
        <w:t>Звід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кодексів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6456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64562">
        <w:rPr>
          <w:rFonts w:ascii="Times New Roman" w:hAnsi="Times New Roman"/>
          <w:sz w:val="28"/>
          <w:szCs w:val="28"/>
        </w:rPr>
        <w:t xml:space="preserve"> Т. 1 / </w:t>
      </w:r>
      <w:proofErr w:type="spellStart"/>
      <w:r w:rsidRPr="00864562">
        <w:rPr>
          <w:rFonts w:ascii="Times New Roman" w:hAnsi="Times New Roman"/>
          <w:sz w:val="28"/>
          <w:szCs w:val="28"/>
        </w:rPr>
        <w:t>Верховна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Рада </w:t>
      </w:r>
      <w:proofErr w:type="spellStart"/>
      <w:r w:rsidRPr="0086456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864562">
        <w:rPr>
          <w:rFonts w:ascii="Times New Roman" w:hAnsi="Times New Roman"/>
          <w:sz w:val="28"/>
          <w:szCs w:val="28"/>
        </w:rPr>
        <w:t>Офіц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. вид.  К.: </w:t>
      </w:r>
      <w:proofErr w:type="spellStart"/>
      <w:r w:rsidRPr="00864562">
        <w:rPr>
          <w:rFonts w:ascii="Times New Roman" w:hAnsi="Times New Roman"/>
          <w:sz w:val="28"/>
          <w:szCs w:val="28"/>
        </w:rPr>
        <w:t>Парламентське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вид-во, 2009. 632 с. </w:t>
      </w:r>
    </w:p>
    <w:p w14:paraId="73678161" w14:textId="77777777" w:rsidR="00A36340" w:rsidRPr="00864562" w:rsidRDefault="00A36340" w:rsidP="007450C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Митний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кодекс </w:t>
      </w:r>
      <w:proofErr w:type="spellStart"/>
      <w:r w:rsidRPr="0086456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від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13.03.2012 № 4495-VI.</w:t>
      </w:r>
      <w:r w:rsidRPr="00864562">
        <w:rPr>
          <w:rFonts w:ascii="Times New Roman" w:hAnsi="Times New Roman"/>
          <w:sz w:val="28"/>
          <w:szCs w:val="28"/>
          <w:lang w:val="uk-UA"/>
        </w:rPr>
        <w:t xml:space="preserve"> URL: </w:t>
      </w:r>
      <w:r w:rsidRPr="00864562">
        <w:rPr>
          <w:rFonts w:ascii="Times New Roman" w:hAnsi="Times New Roman"/>
          <w:sz w:val="28"/>
          <w:szCs w:val="28"/>
        </w:rPr>
        <w:t xml:space="preserve">https://zakon.rada.gov.ua/laws/show/4495-17 5. </w:t>
      </w:r>
      <w:proofErr w:type="spellStart"/>
      <w:r w:rsidRPr="00864562">
        <w:rPr>
          <w:rFonts w:ascii="Times New Roman" w:hAnsi="Times New Roman"/>
          <w:sz w:val="28"/>
          <w:szCs w:val="28"/>
        </w:rPr>
        <w:t>Податковий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кодекс </w:t>
      </w:r>
      <w:proofErr w:type="spellStart"/>
      <w:r w:rsidRPr="0086456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від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2.12.2010р. №2755-ІV </w:t>
      </w:r>
      <w:proofErr w:type="gramStart"/>
      <w:r w:rsidRPr="00864562">
        <w:rPr>
          <w:rFonts w:ascii="Times New Roman" w:hAnsi="Times New Roman"/>
          <w:sz w:val="28"/>
          <w:szCs w:val="28"/>
          <w:lang w:val="uk-UA"/>
        </w:rPr>
        <w:t>URL:</w:t>
      </w:r>
      <w:r w:rsidRPr="00864562">
        <w:rPr>
          <w:rFonts w:ascii="Times New Roman" w:hAnsi="Times New Roman"/>
          <w:sz w:val="28"/>
          <w:szCs w:val="28"/>
        </w:rPr>
        <w:t>:</w:t>
      </w:r>
      <w:proofErr w:type="gramEnd"/>
      <w:r w:rsidRPr="00864562">
        <w:rPr>
          <w:rFonts w:ascii="Times New Roman" w:hAnsi="Times New Roman"/>
          <w:sz w:val="28"/>
          <w:szCs w:val="28"/>
        </w:rPr>
        <w:t xml:space="preserve"> https://zakon.rada. gov.ua/</w:t>
      </w:r>
      <w:proofErr w:type="spellStart"/>
      <w:r w:rsidRPr="00864562">
        <w:rPr>
          <w:rFonts w:ascii="Times New Roman" w:hAnsi="Times New Roman"/>
          <w:sz w:val="28"/>
          <w:szCs w:val="28"/>
        </w:rPr>
        <w:t>laws</w:t>
      </w:r>
      <w:proofErr w:type="spellEnd"/>
      <w:r w:rsidRPr="00864562">
        <w:rPr>
          <w:rFonts w:ascii="Times New Roman" w:hAnsi="Times New Roman"/>
          <w:sz w:val="28"/>
          <w:szCs w:val="28"/>
        </w:rPr>
        <w:t>/</w:t>
      </w:r>
      <w:proofErr w:type="spellStart"/>
      <w:r w:rsidRPr="00864562">
        <w:rPr>
          <w:rFonts w:ascii="Times New Roman" w:hAnsi="Times New Roman"/>
          <w:sz w:val="28"/>
          <w:szCs w:val="28"/>
        </w:rPr>
        <w:t>show</w:t>
      </w:r>
      <w:proofErr w:type="spellEnd"/>
      <w:r w:rsidRPr="00864562">
        <w:rPr>
          <w:rFonts w:ascii="Times New Roman" w:hAnsi="Times New Roman"/>
          <w:sz w:val="28"/>
          <w:szCs w:val="28"/>
        </w:rPr>
        <w:t>/2755-17.</w:t>
      </w:r>
    </w:p>
    <w:p w14:paraId="64DB5D39" w14:textId="77777777" w:rsidR="00A36340" w:rsidRPr="00864562" w:rsidRDefault="00A36340" w:rsidP="007450C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</w:rPr>
        <w:t xml:space="preserve"> Закон </w:t>
      </w:r>
      <w:proofErr w:type="spellStart"/>
      <w:r w:rsidRPr="0086456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864562">
        <w:rPr>
          <w:rFonts w:ascii="Times New Roman" w:hAnsi="Times New Roman"/>
          <w:sz w:val="28"/>
          <w:szCs w:val="28"/>
        </w:rPr>
        <w:t>акціонерні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товариства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64562">
        <w:rPr>
          <w:rFonts w:ascii="Times New Roman" w:hAnsi="Times New Roman"/>
          <w:sz w:val="28"/>
          <w:szCs w:val="28"/>
        </w:rPr>
        <w:t>від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17.09.2008 р. № 514-VI. 7. Закон </w:t>
      </w:r>
      <w:proofErr w:type="spellStart"/>
      <w:r w:rsidRPr="0086456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864562">
        <w:rPr>
          <w:rFonts w:ascii="Times New Roman" w:hAnsi="Times New Roman"/>
          <w:sz w:val="28"/>
          <w:szCs w:val="28"/>
        </w:rPr>
        <w:t>аудиторську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64562">
        <w:rPr>
          <w:rFonts w:ascii="Times New Roman" w:hAnsi="Times New Roman"/>
          <w:sz w:val="28"/>
          <w:szCs w:val="28"/>
        </w:rPr>
        <w:t>від</w:t>
      </w:r>
      <w:proofErr w:type="spellEnd"/>
      <w:r w:rsidRPr="00864562">
        <w:rPr>
          <w:rFonts w:ascii="Times New Roman" w:hAnsi="Times New Roman"/>
          <w:sz w:val="28"/>
          <w:szCs w:val="28"/>
        </w:rPr>
        <w:t xml:space="preserve"> 22.04.1993 № 3125-XII. </w:t>
      </w:r>
      <w:r w:rsidRPr="00864562">
        <w:rPr>
          <w:rFonts w:ascii="Times New Roman" w:hAnsi="Times New Roman"/>
          <w:sz w:val="28"/>
          <w:szCs w:val="28"/>
          <w:lang w:val="uk-UA"/>
        </w:rPr>
        <w:t>URL:</w:t>
      </w:r>
      <w:r w:rsidRPr="00864562">
        <w:rPr>
          <w:rFonts w:ascii="Times New Roman" w:hAnsi="Times New Roman"/>
          <w:sz w:val="28"/>
          <w:szCs w:val="28"/>
        </w:rPr>
        <w:t xml:space="preserve">: http:// </w:t>
      </w:r>
      <w:proofErr w:type="spellStart"/>
      <w:r w:rsidRPr="00864562">
        <w:rPr>
          <w:rFonts w:ascii="Times New Roman" w:hAnsi="Times New Roman"/>
          <w:sz w:val="28"/>
          <w:szCs w:val="28"/>
        </w:rPr>
        <w:t>zakon.rada</w:t>
      </w:r>
      <w:proofErr w:type="spellEnd"/>
      <w:r w:rsidRPr="00864562">
        <w:rPr>
          <w:rFonts w:ascii="Times New Roman" w:hAnsi="Times New Roman"/>
          <w:sz w:val="28"/>
          <w:szCs w:val="28"/>
        </w:rPr>
        <w:t>. gov.ua/</w:t>
      </w:r>
      <w:proofErr w:type="spellStart"/>
      <w:r w:rsidRPr="00864562">
        <w:rPr>
          <w:rFonts w:ascii="Times New Roman" w:hAnsi="Times New Roman"/>
          <w:sz w:val="28"/>
          <w:szCs w:val="28"/>
        </w:rPr>
        <w:t>laws</w:t>
      </w:r>
      <w:proofErr w:type="spellEnd"/>
      <w:r w:rsidRPr="00864562">
        <w:rPr>
          <w:rFonts w:ascii="Times New Roman" w:hAnsi="Times New Roman"/>
          <w:sz w:val="28"/>
          <w:szCs w:val="28"/>
        </w:rPr>
        <w:t>/</w:t>
      </w:r>
      <w:proofErr w:type="spellStart"/>
      <w:r w:rsidRPr="00864562">
        <w:rPr>
          <w:rFonts w:ascii="Times New Roman" w:hAnsi="Times New Roman"/>
          <w:sz w:val="28"/>
          <w:szCs w:val="28"/>
        </w:rPr>
        <w:t>show</w:t>
      </w:r>
      <w:proofErr w:type="spellEnd"/>
      <w:r w:rsidRPr="00864562">
        <w:rPr>
          <w:rFonts w:ascii="Times New Roman" w:hAnsi="Times New Roman"/>
          <w:sz w:val="28"/>
          <w:szCs w:val="28"/>
        </w:rPr>
        <w:t>/3125-</w:t>
      </w:r>
    </w:p>
    <w:p w14:paraId="4E943EA1" w14:textId="77777777" w:rsidR="00A36340" w:rsidRPr="00864562" w:rsidRDefault="00A36340" w:rsidP="007450C6">
      <w:pPr>
        <w:pStyle w:val="a4"/>
        <w:numPr>
          <w:ilvl w:val="0"/>
          <w:numId w:val="3"/>
        </w:numPr>
        <w:spacing w:after="0" w:line="240" w:lineRule="auto"/>
        <w:ind w:left="0" w:firstLine="0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864562">
        <w:rPr>
          <w:rFonts w:ascii="Times New Roman" w:eastAsia="Times New Roman" w:hAnsi="Times New Roman"/>
          <w:color w:val="000000"/>
          <w:kern w:val="36"/>
          <w:sz w:val="28"/>
          <w:szCs w:val="28"/>
          <w:lang w:val="uk-UA" w:eastAsia="ru-RU"/>
        </w:rPr>
        <w:t xml:space="preserve">Освітні програми та стандарти вищої освіти </w:t>
      </w:r>
      <w:r w:rsidRPr="00864562">
        <w:rPr>
          <w:rFonts w:ascii="Times New Roman" w:hAnsi="Times New Roman"/>
          <w:sz w:val="28"/>
          <w:szCs w:val="28"/>
          <w:lang w:val="uk-UA"/>
        </w:rPr>
        <w:t>URL:</w:t>
      </w:r>
      <w:r w:rsidRPr="00864562">
        <w:rPr>
          <w:rFonts w:ascii="Times New Roman" w:hAnsi="Times New Roman"/>
          <w:sz w:val="28"/>
          <w:szCs w:val="28"/>
        </w:rPr>
        <w:t xml:space="preserve">: </w:t>
      </w:r>
      <w:r w:rsidRPr="00864562">
        <w:rPr>
          <w:rFonts w:ascii="Times New Roman" w:eastAsia="Times New Roman" w:hAnsi="Times New Roman"/>
          <w:color w:val="000000"/>
          <w:kern w:val="36"/>
          <w:sz w:val="28"/>
          <w:szCs w:val="28"/>
          <w:lang w:val="uk-UA" w:eastAsia="ru-RU"/>
        </w:rPr>
        <w:t>https://mon.gov.ua/storage/app/media/vishcha-osvita/zatverdzeni%20standarty/2019/05/28/072-finansi-bankivska-sprava-ta-strakhuvannya-bakalavr.pdf)</w:t>
      </w:r>
    </w:p>
    <w:p w14:paraId="2833880C" w14:textId="77777777" w:rsidR="00A36340" w:rsidRPr="00864562" w:rsidRDefault="00A36340" w:rsidP="00864562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Особливості реформування системи вищої освіти в сучасних умовах</w:t>
      </w:r>
    </w:p>
    <w:p w14:paraId="5BF6FADE" w14:textId="77777777" w:rsidR="00A36340" w:rsidRPr="00864562" w:rsidRDefault="00A36340" w:rsidP="00864562">
      <w:pPr>
        <w:pStyle w:val="a4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https://drive.google.com/file/d/1-It2UsPRMKnUJBIIQ_-CzDcQB-VNUxwY/view</w:t>
      </w:r>
    </w:p>
    <w:p w14:paraId="2D02ED91" w14:textId="77777777" w:rsidR="00A36340" w:rsidRPr="00864562" w:rsidRDefault="00A36340" w:rsidP="00864562">
      <w:pPr>
        <w:pStyle w:val="a4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lang w:val="uk-UA"/>
        </w:rPr>
        <w:t>https://drive.google.com/file/d/1x3ZDOFnQzfEoyCtZJ0WddhnlkXMijjJP/view</w:t>
      </w:r>
    </w:p>
    <w:p w14:paraId="6460A220" w14:textId="77777777" w:rsidR="00A36340" w:rsidRPr="00864562" w:rsidRDefault="00A36340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організацію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навчального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процесу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першому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бакалаврському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) та другому (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магістерському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рівнях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Українки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https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://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ed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eenu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edu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ua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upload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docs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/1022/47261</w:t>
      </w:r>
      <w:r w:rsidRPr="00864562">
        <w:rPr>
          <w:rFonts w:ascii="Times New Roman" w:hAnsi="Times New Roman"/>
          <w:sz w:val="28"/>
          <w:szCs w:val="28"/>
          <w:shd w:val="clear" w:color="auto" w:fill="FFFFFF"/>
        </w:rPr>
        <w:t>d</w:t>
      </w: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</w:t>
      </w:r>
      <w:r w:rsidRPr="00864562">
        <w:rPr>
          <w:rFonts w:ascii="Times New Roman" w:hAnsi="Times New Roman"/>
          <w:sz w:val="28"/>
          <w:szCs w:val="28"/>
          <w:shd w:val="clear" w:color="auto" w:fill="FFFFFF"/>
        </w:rPr>
        <w:t>f</w:t>
      </w: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Pr="00864562">
        <w:rPr>
          <w:rFonts w:ascii="Times New Roman" w:hAnsi="Times New Roman"/>
          <w:sz w:val="28"/>
          <w:szCs w:val="28"/>
          <w:shd w:val="clear" w:color="auto" w:fill="FFFFFF"/>
        </w:rPr>
        <w:t>e</w:t>
      </w: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410316659977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dcb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Pr="00864562">
        <w:rPr>
          <w:rFonts w:ascii="Times New Roman" w:hAnsi="Times New Roman"/>
          <w:sz w:val="28"/>
          <w:szCs w:val="28"/>
          <w:shd w:val="clear" w:color="auto" w:fill="FFFFFF"/>
        </w:rPr>
        <w:t>d</w:t>
      </w: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193</w:t>
      </w:r>
      <w:r w:rsidRPr="00864562">
        <w:rPr>
          <w:rFonts w:ascii="Times New Roman" w:hAnsi="Times New Roman"/>
          <w:sz w:val="28"/>
          <w:szCs w:val="28"/>
          <w:shd w:val="clear" w:color="auto" w:fill="FFFFFF"/>
        </w:rPr>
        <w:t>f</w:t>
      </w: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proofErr w:type="spellStart"/>
      <w:r w:rsidR="00864562">
        <w:rPr>
          <w:rFonts w:ascii="Times New Roman" w:hAnsi="Times New Roman"/>
          <w:sz w:val="28"/>
          <w:szCs w:val="28"/>
          <w:shd w:val="clear" w:color="auto" w:fill="FFFFFF"/>
        </w:rPr>
        <w:t>pd</w:t>
      </w:r>
      <w:proofErr w:type="spellEnd"/>
    </w:p>
    <w:p w14:paraId="6A388648" w14:textId="77777777" w:rsidR="00A36340" w:rsidRPr="00864562" w:rsidRDefault="00A36340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Положення про навчання у Волинському національному університеті імені Лесі Українки для здобуття першого (бакалаврського) ступеня на основі раніше здобутих освітньо-кваліфікаційного рівня «молодший спеціаліст», освітнього ступеня «фаховий молодший бакалавр»</w:t>
      </w:r>
    </w:p>
    <w:p w14:paraId="15845E23" w14:textId="77777777" w:rsidR="00A36340" w:rsidRPr="00864562" w:rsidRDefault="00A36340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дистанційне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навчання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121C205C" w14:textId="77777777" w:rsidR="00A36340" w:rsidRPr="00864562" w:rsidRDefault="00A36340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порядок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переведення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поновлення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відрахування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студентів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їм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академічної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відпустки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5C123360" w14:textId="77777777" w:rsidR="00A36340" w:rsidRPr="00864562" w:rsidRDefault="00A36340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Правила призначення стипендій студентам, аспірантам, докторантам Волинського національного університету імені Лесі Українки</w:t>
      </w:r>
    </w:p>
    <w:p w14:paraId="4149CE6E" w14:textId="77777777" w:rsidR="00A36340" w:rsidRPr="00864562" w:rsidRDefault="00A36340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Положення про організацію вивчення навчальних дисциплін вільного вибору (блоку дисциплін вільного вибору) у Східноєвропейському національному університеті імені Лесі Українки</w:t>
      </w:r>
    </w:p>
    <w:p w14:paraId="478122A9" w14:textId="77777777" w:rsidR="00A36340" w:rsidRPr="00864562" w:rsidRDefault="00A36340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порядок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реалізації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на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академічну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мобільність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учасників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освітнього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процесу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401B78EC" w14:textId="77777777" w:rsidR="00A36340" w:rsidRPr="00864562" w:rsidRDefault="00A36340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64562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поточне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підсумкове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оцінювання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знань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студентів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національного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78FAD32B" w14:textId="77777777" w:rsidR="00A36340" w:rsidRPr="00864562" w:rsidRDefault="00A36340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підготовку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студентів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використанням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елементів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дуальної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форми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здобуття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освіти</w:t>
      </w:r>
      <w:proofErr w:type="spellEnd"/>
    </w:p>
    <w:p w14:paraId="498405DE" w14:textId="77777777" w:rsidR="00C037ED" w:rsidRDefault="00A36340" w:rsidP="003142FF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 Порядок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формування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рейтингу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успішності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студентів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призначення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академічних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стипендій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національному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університеті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68E1E931" w14:textId="77777777" w:rsidR="00A36340" w:rsidRPr="00C037ED" w:rsidRDefault="00A36340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проведення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практики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студентів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Волинського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національного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університет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37ED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3DBBEAF2" w14:textId="77777777" w:rsidR="00A36340" w:rsidRPr="00864562" w:rsidRDefault="00A36340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64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Положення про порядок формування індивідуальної траєкторії навчання студентів Волинського національного університету імені Лесі Українки</w:t>
      </w:r>
    </w:p>
    <w:p w14:paraId="6D312033" w14:textId="212D7CA4" w:rsidR="00A36340" w:rsidRPr="00504C4E" w:rsidRDefault="00A36340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визнання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результатів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навчання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отриманих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формальній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неформальній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та/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інформальній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освіті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Волинському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національному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університеті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Лесі</w:t>
      </w:r>
      <w:proofErr w:type="spellEnd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4562">
        <w:rPr>
          <w:rFonts w:ascii="Times New Roman" w:hAnsi="Times New Roman"/>
          <w:sz w:val="28"/>
          <w:szCs w:val="28"/>
          <w:shd w:val="clear" w:color="auto" w:fill="FFFFFF"/>
        </w:rPr>
        <w:t>Українки</w:t>
      </w:r>
      <w:proofErr w:type="spellEnd"/>
    </w:p>
    <w:p w14:paraId="69136748" w14:textId="2607C759" w:rsidR="00504C4E" w:rsidRPr="004F0C33" w:rsidRDefault="00504C4E" w:rsidP="00864562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F0C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Ткачук Н. В. </w:t>
      </w:r>
      <w:proofErr w:type="spellStart"/>
      <w:r w:rsidRPr="004F0C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Діджиталізація</w:t>
      </w:r>
      <w:proofErr w:type="spellEnd"/>
      <w:r w:rsidRPr="004F0C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фінансово-економічної сфери в Україні : стан та перспективи розвитку. Економічний часопис Волинського національного університету імені Лесі Українки. Випуск Том 1 № 31, 2022. С.18 – 28.</w:t>
      </w:r>
    </w:p>
    <w:p w14:paraId="137761A0" w14:textId="0CEC58F6" w:rsidR="00504C4E" w:rsidRPr="004F0C33" w:rsidRDefault="00595EAE" w:rsidP="004F0C33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F0C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Ткачук Н.В. Фінансова грамотність, як важливий напрям навчання молодого покоління в умовах воєнного стану /</w:t>
      </w:r>
      <w:proofErr w:type="spellStart"/>
      <w:r w:rsidRPr="004F0C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Н.В.Ткачук</w:t>
      </w:r>
      <w:proofErr w:type="spellEnd"/>
      <w:r w:rsidRPr="004F0C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// Акредитація освітніх програм економічного блоку в умовах війни :матеріали Всеукраїнського науково-педагогічного підвищення кваліфікації з економічних наук, 18 липня – 28 серпня 2022 року. – Львів – </w:t>
      </w:r>
      <w:proofErr w:type="spellStart"/>
      <w:r w:rsidRPr="004F0C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Торунь</w:t>
      </w:r>
      <w:proofErr w:type="spellEnd"/>
      <w:r w:rsidRPr="004F0C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Ліга-Прес, 2022. – С. 67-71.</w:t>
      </w:r>
    </w:p>
    <w:p w14:paraId="10AD4003" w14:textId="77777777" w:rsidR="00A36340" w:rsidRPr="00864562" w:rsidRDefault="00A36340" w:rsidP="007450C6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F6BA6A" w14:textId="77777777" w:rsidR="00B76B33" w:rsidRPr="00B76B33" w:rsidRDefault="00B76B33" w:rsidP="00B76B33">
      <w:pPr>
        <w:spacing w:after="13"/>
        <w:ind w:left="284" w:right="5" w:firstLine="3462"/>
        <w:rPr>
          <w:rFonts w:ascii="Times New Roman" w:hAnsi="Times New Roman"/>
          <w:i/>
          <w:color w:val="003366"/>
          <w:sz w:val="28"/>
          <w:szCs w:val="28"/>
        </w:rPr>
      </w:pPr>
      <w:proofErr w:type="spellStart"/>
      <w:r w:rsidRPr="00B76B33">
        <w:rPr>
          <w:rFonts w:ascii="Times New Roman" w:hAnsi="Times New Roman"/>
          <w:i/>
          <w:color w:val="003366"/>
          <w:sz w:val="28"/>
          <w:szCs w:val="28"/>
        </w:rPr>
        <w:t>Інтернет-ресурси</w:t>
      </w:r>
      <w:proofErr w:type="spellEnd"/>
      <w:r w:rsidRPr="00B76B33">
        <w:rPr>
          <w:rFonts w:ascii="Times New Roman" w:hAnsi="Times New Roman"/>
          <w:i/>
          <w:color w:val="003366"/>
          <w:sz w:val="28"/>
          <w:szCs w:val="28"/>
        </w:rPr>
        <w:t xml:space="preserve"> </w:t>
      </w:r>
    </w:p>
    <w:p w14:paraId="0C5A4BA7" w14:textId="77777777" w:rsidR="00B76B33" w:rsidRPr="00B76B33" w:rsidRDefault="00B76B33" w:rsidP="00B76B33">
      <w:pPr>
        <w:spacing w:after="13"/>
        <w:ind w:left="284" w:right="5"/>
        <w:rPr>
          <w:rFonts w:ascii="Times New Roman" w:hAnsi="Times New Roman"/>
          <w:sz w:val="28"/>
          <w:szCs w:val="28"/>
        </w:rPr>
      </w:pPr>
      <w:r w:rsidRPr="00B76B33">
        <w:rPr>
          <w:rFonts w:ascii="Times New Roman" w:hAnsi="Times New Roman"/>
          <w:sz w:val="28"/>
          <w:szCs w:val="28"/>
        </w:rPr>
        <w:t>1.</w:t>
      </w:r>
      <w:r w:rsidRPr="00B76B3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76B3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 </w:t>
      </w:r>
      <w:r w:rsidRPr="00B76B33">
        <w:rPr>
          <w:rFonts w:ascii="Times New Roman" w:hAnsi="Times New Roman"/>
          <w:sz w:val="28"/>
          <w:szCs w:val="28"/>
        </w:rPr>
        <w:tab/>
      </w:r>
      <w:proofErr w:type="spellStart"/>
      <w:r w:rsidRPr="00B76B33">
        <w:rPr>
          <w:rFonts w:ascii="Times New Roman" w:hAnsi="Times New Roman"/>
          <w:sz w:val="28"/>
          <w:szCs w:val="28"/>
        </w:rPr>
        <w:t>бібліотека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 </w:t>
      </w:r>
      <w:r w:rsidRPr="00B76B33">
        <w:rPr>
          <w:rFonts w:ascii="Times New Roman" w:hAnsi="Times New Roman"/>
          <w:sz w:val="28"/>
          <w:szCs w:val="28"/>
        </w:rPr>
        <w:tab/>
      </w:r>
      <w:proofErr w:type="spellStart"/>
      <w:r w:rsidRPr="00B76B3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 </w:t>
      </w:r>
      <w:r w:rsidRPr="00B76B33">
        <w:rPr>
          <w:rFonts w:ascii="Times New Roman" w:hAnsi="Times New Roman"/>
          <w:sz w:val="28"/>
          <w:szCs w:val="28"/>
        </w:rPr>
        <w:tab/>
      </w:r>
      <w:proofErr w:type="spellStart"/>
      <w:r w:rsidRPr="00B76B33">
        <w:rPr>
          <w:rFonts w:ascii="Times New Roman" w:hAnsi="Times New Roman"/>
          <w:sz w:val="28"/>
          <w:szCs w:val="28"/>
        </w:rPr>
        <w:t>імені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 </w:t>
      </w:r>
      <w:r w:rsidRPr="00B76B33">
        <w:rPr>
          <w:rFonts w:ascii="Times New Roman" w:hAnsi="Times New Roman"/>
          <w:sz w:val="28"/>
          <w:szCs w:val="28"/>
        </w:rPr>
        <w:tab/>
        <w:t xml:space="preserve">В. І. </w:t>
      </w:r>
      <w:proofErr w:type="spellStart"/>
      <w:r w:rsidRPr="00B76B33">
        <w:rPr>
          <w:rFonts w:ascii="Times New Roman" w:hAnsi="Times New Roman"/>
          <w:sz w:val="28"/>
          <w:szCs w:val="28"/>
        </w:rPr>
        <w:t>Вернадського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: </w:t>
      </w:r>
      <w:r w:rsidRPr="00B76B33">
        <w:rPr>
          <w:rFonts w:ascii="Times New Roman" w:hAnsi="Times New Roman"/>
          <w:sz w:val="28"/>
          <w:szCs w:val="28"/>
        </w:rPr>
        <w:tab/>
        <w:t xml:space="preserve">веб-сайт. </w:t>
      </w:r>
      <w:r w:rsidRPr="00B76B33">
        <w:rPr>
          <w:rFonts w:ascii="Times New Roman" w:hAnsi="Times New Roman"/>
          <w:sz w:val="28"/>
          <w:szCs w:val="28"/>
        </w:rPr>
        <w:tab/>
        <w:t xml:space="preserve">URL: </w:t>
      </w:r>
      <w:hyperlink r:id="rId17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http://www.irbis</w:t>
        </w:r>
      </w:hyperlink>
      <w:hyperlink r:id="rId18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-</w:t>
        </w:r>
      </w:hyperlink>
      <w:hyperlink r:id="rId19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nbuv.gov.ua</w:t>
        </w:r>
      </w:hyperlink>
      <w:hyperlink r:id="rId20">
        <w:r w:rsidRPr="00B76B33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B76B33">
        <w:rPr>
          <w:rFonts w:ascii="Times New Roman" w:hAnsi="Times New Roman"/>
          <w:sz w:val="28"/>
          <w:szCs w:val="28"/>
        </w:rPr>
        <w:t xml:space="preserve"> </w:t>
      </w:r>
    </w:p>
    <w:p w14:paraId="7F1502A8" w14:textId="29920211" w:rsidR="00B76B33" w:rsidRDefault="00B76B33" w:rsidP="00B76B33">
      <w:pPr>
        <w:numPr>
          <w:ilvl w:val="0"/>
          <w:numId w:val="17"/>
        </w:numPr>
        <w:spacing w:after="3" w:line="259" w:lineRule="auto"/>
        <w:ind w:left="284" w:right="5" w:hanging="42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6B33">
        <w:rPr>
          <w:rFonts w:ascii="Times New Roman" w:hAnsi="Times New Roman"/>
          <w:sz w:val="28"/>
          <w:szCs w:val="28"/>
        </w:rPr>
        <w:t>Офіційний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 сайт </w:t>
      </w:r>
      <w:proofErr w:type="spellStart"/>
      <w:r w:rsidRPr="00B76B33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B33">
        <w:rPr>
          <w:rFonts w:ascii="Times New Roman" w:hAnsi="Times New Roman"/>
          <w:sz w:val="28"/>
          <w:szCs w:val="28"/>
        </w:rPr>
        <w:t>фінансів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B3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. URL: </w:t>
      </w:r>
      <w:hyperlink r:id="rId21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</w:t>
        </w:r>
      </w:hyperlink>
      <w:hyperlink r:id="rId22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://</w:t>
        </w:r>
      </w:hyperlink>
      <w:hyperlink r:id="rId23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</w:t>
        </w:r>
      </w:hyperlink>
      <w:hyperlink r:id="rId24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25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minfin</w:t>
        </w:r>
      </w:hyperlink>
      <w:hyperlink r:id="rId26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27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gov</w:t>
        </w:r>
      </w:hyperlink>
      <w:hyperlink r:id="rId28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29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ua</w:t>
        </w:r>
      </w:hyperlink>
      <w:hyperlink r:id="rId30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/</w:t>
        </w:r>
      </w:hyperlink>
      <w:hyperlink r:id="rId31">
        <w:r w:rsidRPr="00B76B33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B76B33">
        <w:rPr>
          <w:rFonts w:ascii="Times New Roman" w:hAnsi="Times New Roman"/>
          <w:sz w:val="28"/>
          <w:szCs w:val="28"/>
        </w:rPr>
        <w:t xml:space="preserve"> </w:t>
      </w:r>
    </w:p>
    <w:p w14:paraId="39F47730" w14:textId="61660D48" w:rsidR="00B76B33" w:rsidRPr="00B76B33" w:rsidRDefault="00C82C66" w:rsidP="00B76B33">
      <w:pPr>
        <w:numPr>
          <w:ilvl w:val="0"/>
          <w:numId w:val="17"/>
        </w:numPr>
        <w:spacing w:after="3" w:line="259" w:lineRule="auto"/>
        <w:ind w:left="284" w:right="5" w:hanging="42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6B33">
        <w:rPr>
          <w:rFonts w:ascii="Times New Roman" w:hAnsi="Times New Roman"/>
          <w:sz w:val="28"/>
          <w:szCs w:val="28"/>
        </w:rPr>
        <w:t>Офіційний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 сайт </w:t>
      </w:r>
      <w:proofErr w:type="spellStart"/>
      <w:r w:rsidRPr="00B76B33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освіти і науки </w:t>
      </w:r>
      <w:proofErr w:type="spellStart"/>
      <w:proofErr w:type="gramStart"/>
      <w:r w:rsidRPr="00B76B3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6B33">
        <w:rPr>
          <w:rFonts w:ascii="Times New Roman" w:hAnsi="Times New Roman"/>
          <w:sz w:val="28"/>
          <w:szCs w:val="28"/>
        </w:rPr>
        <w:t>URL</w:t>
      </w:r>
      <w:proofErr w:type="gramEnd"/>
      <w:r w:rsidRPr="00B76B33">
        <w:rPr>
          <w:rFonts w:ascii="Times New Roman" w:hAnsi="Times New Roman"/>
          <w:sz w:val="28"/>
          <w:szCs w:val="28"/>
        </w:rPr>
        <w:t xml:space="preserve">: </w:t>
      </w:r>
      <w:r w:rsidRPr="00C82C66">
        <w:rPr>
          <w:rFonts w:ascii="Times New Roman" w:hAnsi="Times New Roman"/>
          <w:sz w:val="28"/>
          <w:szCs w:val="28"/>
        </w:rPr>
        <w:t>https://mon.gov.ua/</w:t>
      </w:r>
    </w:p>
    <w:p w14:paraId="6413E1B0" w14:textId="77777777" w:rsidR="00B76B33" w:rsidRPr="00B76B33" w:rsidRDefault="00B76B33" w:rsidP="00B76B33">
      <w:pPr>
        <w:numPr>
          <w:ilvl w:val="0"/>
          <w:numId w:val="17"/>
        </w:numPr>
        <w:spacing w:after="31" w:line="269" w:lineRule="auto"/>
        <w:ind w:left="284" w:right="5" w:hanging="42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6B33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B33">
        <w:rPr>
          <w:rFonts w:ascii="Times New Roman" w:hAnsi="Times New Roman"/>
          <w:sz w:val="28"/>
          <w:szCs w:val="28"/>
        </w:rPr>
        <w:t>комітет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 статистики </w:t>
      </w:r>
      <w:proofErr w:type="spellStart"/>
      <w:r w:rsidRPr="00B76B3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76B33">
        <w:rPr>
          <w:rFonts w:ascii="Times New Roman" w:hAnsi="Times New Roman"/>
          <w:sz w:val="28"/>
          <w:szCs w:val="28"/>
        </w:rPr>
        <w:t xml:space="preserve">. URL: </w:t>
      </w:r>
      <w:hyperlink r:id="rId32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</w:t>
        </w:r>
      </w:hyperlink>
      <w:hyperlink r:id="rId33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://</w:t>
        </w:r>
      </w:hyperlink>
      <w:hyperlink r:id="rId34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</w:t>
        </w:r>
      </w:hyperlink>
      <w:hyperlink r:id="rId35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36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ukrstat</w:t>
        </w:r>
      </w:hyperlink>
      <w:hyperlink r:id="rId37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38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gov</w:t>
        </w:r>
      </w:hyperlink>
      <w:hyperlink r:id="rId39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40">
        <w:r w:rsidRPr="00B76B33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ua</w:t>
        </w:r>
      </w:hyperlink>
      <w:hyperlink r:id="rId41">
        <w:r w:rsidRPr="00B76B33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617D73C0" w14:textId="1729A55F" w:rsidR="00A36340" w:rsidRPr="00AA545C" w:rsidRDefault="00B76B33" w:rsidP="004746C9">
      <w:pPr>
        <w:numPr>
          <w:ilvl w:val="0"/>
          <w:numId w:val="17"/>
        </w:numPr>
        <w:spacing w:after="0" w:line="269" w:lineRule="auto"/>
        <w:ind w:left="284" w:right="5" w:hanging="42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A545C">
        <w:rPr>
          <w:rFonts w:ascii="Times New Roman" w:hAnsi="Times New Roman"/>
          <w:sz w:val="28"/>
          <w:szCs w:val="28"/>
        </w:rPr>
        <w:t>Офіційний</w:t>
      </w:r>
      <w:proofErr w:type="spellEnd"/>
      <w:r w:rsidRPr="00AA545C">
        <w:rPr>
          <w:rFonts w:ascii="Times New Roman" w:hAnsi="Times New Roman"/>
          <w:sz w:val="28"/>
          <w:szCs w:val="28"/>
        </w:rPr>
        <w:t xml:space="preserve"> сайт </w:t>
      </w:r>
      <w:proofErr w:type="spellStart"/>
      <w:proofErr w:type="gramStart"/>
      <w:r w:rsidRPr="00AA545C">
        <w:rPr>
          <w:rFonts w:ascii="Times New Roman" w:hAnsi="Times New Roman"/>
          <w:sz w:val="28"/>
          <w:szCs w:val="28"/>
        </w:rPr>
        <w:t>Верховної</w:t>
      </w:r>
      <w:proofErr w:type="spellEnd"/>
      <w:proofErr w:type="gramEnd"/>
      <w:r w:rsidRPr="00AA545C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AA545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A545C">
        <w:rPr>
          <w:rFonts w:ascii="Times New Roman" w:hAnsi="Times New Roman"/>
          <w:sz w:val="28"/>
          <w:szCs w:val="28"/>
        </w:rPr>
        <w:t xml:space="preserve">. URL: </w:t>
      </w:r>
      <w:hyperlink r:id="rId42">
        <w:r w:rsidRPr="00AA545C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</w:t>
        </w:r>
      </w:hyperlink>
      <w:hyperlink r:id="rId43">
        <w:r w:rsidRPr="00AA545C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44">
        <w:r w:rsidRPr="00AA545C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rada</w:t>
        </w:r>
      </w:hyperlink>
      <w:hyperlink r:id="rId45">
        <w:r w:rsidRPr="00AA545C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46">
        <w:r w:rsidRPr="00AA545C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gov</w:t>
        </w:r>
      </w:hyperlink>
      <w:hyperlink r:id="rId47">
        <w:r w:rsidRPr="00AA545C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48">
        <w:r w:rsidRPr="00AA545C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ua</w:t>
        </w:r>
      </w:hyperlink>
      <w:hyperlink r:id="rId49">
        <w:r w:rsidRPr="00AA545C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AA545C">
        <w:rPr>
          <w:rFonts w:ascii="Times New Roman" w:hAnsi="Times New Roman"/>
          <w:sz w:val="28"/>
          <w:szCs w:val="28"/>
        </w:rPr>
        <w:t xml:space="preserve"> </w:t>
      </w:r>
    </w:p>
    <w:sectPr w:rsidR="00A36340" w:rsidRPr="00AA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80"/>
    <w:family w:val="auto"/>
    <w:pitch w:val="default"/>
    <w:sig w:usb0="00002A87" w:usb1="08070000" w:usb2="00000010" w:usb3="00000000" w:csb0="0002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77D"/>
    <w:multiLevelType w:val="hybridMultilevel"/>
    <w:tmpl w:val="72045F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B29"/>
    <w:multiLevelType w:val="hybridMultilevel"/>
    <w:tmpl w:val="CF5A5092"/>
    <w:lvl w:ilvl="0" w:tplc="49D295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0033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5F6AF3"/>
    <w:multiLevelType w:val="hybridMultilevel"/>
    <w:tmpl w:val="9B163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64EF"/>
    <w:multiLevelType w:val="hybridMultilevel"/>
    <w:tmpl w:val="5D0644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43533"/>
    <w:multiLevelType w:val="hybridMultilevel"/>
    <w:tmpl w:val="2D800AB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71D3"/>
    <w:multiLevelType w:val="hybridMultilevel"/>
    <w:tmpl w:val="E7BEEA0E"/>
    <w:lvl w:ilvl="0" w:tplc="D7EE68CC">
      <w:start w:val="1"/>
      <w:numFmt w:val="decimal"/>
      <w:lvlText w:val="%1."/>
      <w:lvlJc w:val="left"/>
      <w:pPr>
        <w:ind w:left="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65E8A3C">
      <w:start w:val="1"/>
      <w:numFmt w:val="lowerLetter"/>
      <w:lvlText w:val="%2"/>
      <w:lvlJc w:val="left"/>
      <w:pPr>
        <w:ind w:left="1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94E54BC">
      <w:start w:val="1"/>
      <w:numFmt w:val="lowerRoman"/>
      <w:lvlText w:val="%3"/>
      <w:lvlJc w:val="left"/>
      <w:pPr>
        <w:ind w:left="2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04F010">
      <w:start w:val="1"/>
      <w:numFmt w:val="decimal"/>
      <w:lvlText w:val="%4"/>
      <w:lvlJc w:val="left"/>
      <w:pPr>
        <w:ind w:left="3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382DB0">
      <w:start w:val="1"/>
      <w:numFmt w:val="lowerLetter"/>
      <w:lvlText w:val="%5"/>
      <w:lvlJc w:val="left"/>
      <w:pPr>
        <w:ind w:left="3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CCE08C">
      <w:start w:val="1"/>
      <w:numFmt w:val="lowerRoman"/>
      <w:lvlText w:val="%6"/>
      <w:lvlJc w:val="left"/>
      <w:pPr>
        <w:ind w:left="4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B84434">
      <w:start w:val="1"/>
      <w:numFmt w:val="decimal"/>
      <w:lvlText w:val="%7"/>
      <w:lvlJc w:val="left"/>
      <w:pPr>
        <w:ind w:left="5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A222E3A">
      <w:start w:val="1"/>
      <w:numFmt w:val="lowerLetter"/>
      <w:lvlText w:val="%8"/>
      <w:lvlJc w:val="left"/>
      <w:pPr>
        <w:ind w:left="6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6248B18">
      <w:start w:val="1"/>
      <w:numFmt w:val="lowerRoman"/>
      <w:lvlText w:val="%9"/>
      <w:lvlJc w:val="left"/>
      <w:pPr>
        <w:ind w:left="6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FBF49F7"/>
    <w:multiLevelType w:val="hybridMultilevel"/>
    <w:tmpl w:val="7E38CEDE"/>
    <w:lvl w:ilvl="0" w:tplc="D270A6F6">
      <w:start w:val="2"/>
      <w:numFmt w:val="decimal"/>
      <w:lvlText w:val="%1."/>
      <w:lvlJc w:val="left"/>
      <w:pPr>
        <w:ind w:left="1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CE3ACC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3B2BB7C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788572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7225A90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37A695C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4C2D4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88BC48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DCFB6E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0607660"/>
    <w:multiLevelType w:val="hybridMultilevel"/>
    <w:tmpl w:val="08283964"/>
    <w:lvl w:ilvl="0" w:tplc="0122DCFE">
      <w:start w:val="1"/>
      <w:numFmt w:val="decimal"/>
      <w:lvlText w:val="%1."/>
      <w:lvlJc w:val="left"/>
      <w:pPr>
        <w:ind w:left="1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6472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B40C7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EA09F2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0F6521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EA8254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246FD8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C762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28A73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E141C86"/>
    <w:multiLevelType w:val="hybridMultilevel"/>
    <w:tmpl w:val="E7683352"/>
    <w:lvl w:ilvl="0" w:tplc="2DA8D608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1C0EED2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570BC62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35EE0EA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D66FECE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849BBC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5407CF0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2E06D4E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230D450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B0F10E5"/>
    <w:multiLevelType w:val="hybridMultilevel"/>
    <w:tmpl w:val="D19E4550"/>
    <w:lvl w:ilvl="0" w:tplc="3B24620C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57F020D"/>
    <w:multiLevelType w:val="hybridMultilevel"/>
    <w:tmpl w:val="CEE488E6"/>
    <w:lvl w:ilvl="0" w:tplc="43BAB4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0278A5"/>
    <w:multiLevelType w:val="hybridMultilevel"/>
    <w:tmpl w:val="48A451B6"/>
    <w:lvl w:ilvl="0" w:tplc="028859DE">
      <w:start w:val="1"/>
      <w:numFmt w:val="bullet"/>
      <w:lvlText w:val="-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0A3242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C6460A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1495A2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34249A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602A3D8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AA40A6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BE2EBC0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26C87FA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4997724"/>
    <w:multiLevelType w:val="hybridMultilevel"/>
    <w:tmpl w:val="AFAE28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757D61"/>
    <w:multiLevelType w:val="hybridMultilevel"/>
    <w:tmpl w:val="9828AD46"/>
    <w:lvl w:ilvl="0" w:tplc="C6DA28B8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425872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96095BC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84A0EA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6404A0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D14FA84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030D136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168D2F4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5EEC2A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52200F"/>
    <w:multiLevelType w:val="hybridMultilevel"/>
    <w:tmpl w:val="3D00A966"/>
    <w:lvl w:ilvl="0" w:tplc="476669FC">
      <w:start w:val="5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16C58B0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2523556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6DC4DD4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0DC0A20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1C1556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FC2B8E8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AEAFD46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B00E76E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33102A9"/>
    <w:multiLevelType w:val="hybridMultilevel"/>
    <w:tmpl w:val="87400396"/>
    <w:lvl w:ilvl="0" w:tplc="FA981DC0">
      <w:start w:val="22"/>
      <w:numFmt w:val="decimal"/>
      <w:lvlText w:val="%1."/>
      <w:lvlJc w:val="left"/>
      <w:pPr>
        <w:ind w:left="1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8A0AF8">
      <w:start w:val="1"/>
      <w:numFmt w:val="lowerLetter"/>
      <w:lvlText w:val="%2"/>
      <w:lvlJc w:val="left"/>
      <w:pPr>
        <w:ind w:left="1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12758C">
      <w:start w:val="1"/>
      <w:numFmt w:val="lowerRoman"/>
      <w:lvlText w:val="%3"/>
      <w:lvlJc w:val="left"/>
      <w:pPr>
        <w:ind w:left="1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D6E5A4">
      <w:start w:val="1"/>
      <w:numFmt w:val="decimal"/>
      <w:lvlText w:val="%4"/>
      <w:lvlJc w:val="left"/>
      <w:pPr>
        <w:ind w:left="2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B8143C">
      <w:start w:val="1"/>
      <w:numFmt w:val="lowerLetter"/>
      <w:lvlText w:val="%5"/>
      <w:lvlJc w:val="left"/>
      <w:pPr>
        <w:ind w:left="3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303BDE">
      <w:start w:val="1"/>
      <w:numFmt w:val="lowerRoman"/>
      <w:lvlText w:val="%6"/>
      <w:lvlJc w:val="left"/>
      <w:pPr>
        <w:ind w:left="4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786FD78">
      <w:start w:val="1"/>
      <w:numFmt w:val="decimal"/>
      <w:lvlText w:val="%7"/>
      <w:lvlJc w:val="left"/>
      <w:pPr>
        <w:ind w:left="4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7C85F8">
      <w:start w:val="1"/>
      <w:numFmt w:val="lowerLetter"/>
      <w:lvlText w:val="%8"/>
      <w:lvlJc w:val="left"/>
      <w:pPr>
        <w:ind w:left="5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E4ED724">
      <w:start w:val="1"/>
      <w:numFmt w:val="lowerRoman"/>
      <w:lvlText w:val="%9"/>
      <w:lvlJc w:val="left"/>
      <w:pPr>
        <w:ind w:left="6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45A6A32"/>
    <w:multiLevelType w:val="hybridMultilevel"/>
    <w:tmpl w:val="85B26ED0"/>
    <w:lvl w:ilvl="0" w:tplc="849E4334">
      <w:start w:val="1"/>
      <w:numFmt w:val="bullet"/>
      <w:lvlText w:val="–"/>
      <w:lvlJc w:val="left"/>
      <w:pPr>
        <w:ind w:left="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5A91BA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76702C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C66DEA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C4A20C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36C210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149C36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22D60E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340CF2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340"/>
    <w:rsid w:val="00031608"/>
    <w:rsid w:val="0008556F"/>
    <w:rsid w:val="000C07AF"/>
    <w:rsid w:val="000C7150"/>
    <w:rsid w:val="00195789"/>
    <w:rsid w:val="001B1418"/>
    <w:rsid w:val="001C4A14"/>
    <w:rsid w:val="001D2363"/>
    <w:rsid w:val="0022334D"/>
    <w:rsid w:val="002336CA"/>
    <w:rsid w:val="00297429"/>
    <w:rsid w:val="003142FF"/>
    <w:rsid w:val="003715BD"/>
    <w:rsid w:val="00376A4A"/>
    <w:rsid w:val="00396B0F"/>
    <w:rsid w:val="003B72BD"/>
    <w:rsid w:val="004370CA"/>
    <w:rsid w:val="0045575C"/>
    <w:rsid w:val="00474948"/>
    <w:rsid w:val="004B1064"/>
    <w:rsid w:val="004D0F56"/>
    <w:rsid w:val="004F0C33"/>
    <w:rsid w:val="00503BE2"/>
    <w:rsid w:val="00504C4E"/>
    <w:rsid w:val="00526D88"/>
    <w:rsid w:val="0053445A"/>
    <w:rsid w:val="00566DC2"/>
    <w:rsid w:val="0058069F"/>
    <w:rsid w:val="005938EE"/>
    <w:rsid w:val="00595EAE"/>
    <w:rsid w:val="005A1D9E"/>
    <w:rsid w:val="005A34A5"/>
    <w:rsid w:val="005E5393"/>
    <w:rsid w:val="005F7E95"/>
    <w:rsid w:val="00696877"/>
    <w:rsid w:val="006C1FE4"/>
    <w:rsid w:val="007266D8"/>
    <w:rsid w:val="007450C6"/>
    <w:rsid w:val="007B3A35"/>
    <w:rsid w:val="007F3F6C"/>
    <w:rsid w:val="008042CC"/>
    <w:rsid w:val="00864562"/>
    <w:rsid w:val="00885BCE"/>
    <w:rsid w:val="0089110A"/>
    <w:rsid w:val="00942E08"/>
    <w:rsid w:val="0098036D"/>
    <w:rsid w:val="00995088"/>
    <w:rsid w:val="009C13F2"/>
    <w:rsid w:val="00A36340"/>
    <w:rsid w:val="00A64DC8"/>
    <w:rsid w:val="00A75348"/>
    <w:rsid w:val="00A80903"/>
    <w:rsid w:val="00A97DBE"/>
    <w:rsid w:val="00AA1100"/>
    <w:rsid w:val="00AA545C"/>
    <w:rsid w:val="00B27752"/>
    <w:rsid w:val="00B75FEA"/>
    <w:rsid w:val="00B76B33"/>
    <w:rsid w:val="00BA17BF"/>
    <w:rsid w:val="00BA3CC6"/>
    <w:rsid w:val="00C037ED"/>
    <w:rsid w:val="00C82C66"/>
    <w:rsid w:val="00C93623"/>
    <w:rsid w:val="00CE08A6"/>
    <w:rsid w:val="00D1579D"/>
    <w:rsid w:val="00D656C2"/>
    <w:rsid w:val="00D93278"/>
    <w:rsid w:val="00DA2EBA"/>
    <w:rsid w:val="00DB76C1"/>
    <w:rsid w:val="00DE71F7"/>
    <w:rsid w:val="00DF0C41"/>
    <w:rsid w:val="00E17466"/>
    <w:rsid w:val="00E83DF3"/>
    <w:rsid w:val="00E96274"/>
    <w:rsid w:val="00EC5FEB"/>
    <w:rsid w:val="00EE44B3"/>
    <w:rsid w:val="00F27647"/>
    <w:rsid w:val="00F32503"/>
    <w:rsid w:val="00F63F37"/>
    <w:rsid w:val="00F73E5E"/>
    <w:rsid w:val="00F9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DF20"/>
  <w15:docId w15:val="{1F728BD4-92B4-41F0-B260-DB53B1FE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340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A75348"/>
    <w:pPr>
      <w:keepNext/>
      <w:keepLines/>
      <w:spacing w:after="0" w:line="256" w:lineRule="auto"/>
      <w:ind w:left="424" w:hanging="10"/>
      <w:jc w:val="center"/>
      <w:outlineLvl w:val="0"/>
    </w:pPr>
    <w:rPr>
      <w:rFonts w:ascii="Times New Roman" w:eastAsia="Times New Roman" w:hAnsi="Times New Roman" w:cs="Times New Roman"/>
      <w:b/>
      <w:color w:val="A50021"/>
      <w:sz w:val="28"/>
      <w:lang w:val="uk-UA" w:eastAsia="uk-UA"/>
    </w:rPr>
  </w:style>
  <w:style w:type="paragraph" w:styleId="2">
    <w:name w:val="heading 2"/>
    <w:next w:val="a"/>
    <w:link w:val="20"/>
    <w:uiPriority w:val="9"/>
    <w:semiHidden/>
    <w:unhideWhenUsed/>
    <w:qFormat/>
    <w:rsid w:val="00A75348"/>
    <w:pPr>
      <w:keepNext/>
      <w:keepLines/>
      <w:spacing w:after="34" w:line="256" w:lineRule="auto"/>
      <w:ind w:left="233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uk-UA" w:eastAsia="uk-UA"/>
    </w:rPr>
  </w:style>
  <w:style w:type="paragraph" w:styleId="4">
    <w:name w:val="heading 4"/>
    <w:next w:val="a"/>
    <w:link w:val="40"/>
    <w:uiPriority w:val="9"/>
    <w:semiHidden/>
    <w:unhideWhenUsed/>
    <w:qFormat/>
    <w:rsid w:val="00A75348"/>
    <w:pPr>
      <w:keepNext/>
      <w:keepLines/>
      <w:spacing w:after="17" w:line="256" w:lineRule="auto"/>
      <w:ind w:left="425" w:hanging="10"/>
      <w:jc w:val="center"/>
      <w:outlineLvl w:val="3"/>
    </w:pPr>
    <w:rPr>
      <w:rFonts w:ascii="Times New Roman" w:eastAsia="Times New Roman" w:hAnsi="Times New Roman" w:cs="Times New Roman"/>
      <w:b/>
      <w:color w:val="A50021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634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36340"/>
    <w:pPr>
      <w:ind w:left="720"/>
      <w:contextualSpacing/>
    </w:pPr>
  </w:style>
  <w:style w:type="paragraph" w:customStyle="1" w:styleId="FR2">
    <w:name w:val="FR2"/>
    <w:rsid w:val="00A3634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fontstyle21">
    <w:name w:val="fontstyle21"/>
    <w:uiPriority w:val="99"/>
    <w:rsid w:val="00A3634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5">
    <w:name w:val="Заголовок"/>
    <w:basedOn w:val="a"/>
    <w:next w:val="a6"/>
    <w:rsid w:val="00A36340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zh-CN"/>
    </w:rPr>
  </w:style>
  <w:style w:type="character" w:styleId="a7">
    <w:name w:val="Strong"/>
    <w:uiPriority w:val="22"/>
    <w:qFormat/>
    <w:rsid w:val="00A36340"/>
    <w:rPr>
      <w:b/>
      <w:bCs/>
    </w:rPr>
  </w:style>
  <w:style w:type="paragraph" w:styleId="a6">
    <w:name w:val="Body Text"/>
    <w:basedOn w:val="a"/>
    <w:link w:val="a8"/>
    <w:uiPriority w:val="99"/>
    <w:semiHidden/>
    <w:unhideWhenUsed/>
    <w:rsid w:val="00A36340"/>
    <w:pPr>
      <w:spacing w:after="120"/>
    </w:pPr>
  </w:style>
  <w:style w:type="character" w:customStyle="1" w:styleId="a8">
    <w:name w:val="Основний текст Знак"/>
    <w:basedOn w:val="a0"/>
    <w:link w:val="a6"/>
    <w:uiPriority w:val="99"/>
    <w:semiHidden/>
    <w:rsid w:val="00A36340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745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7450C6"/>
    <w:rPr>
      <w:rFonts w:ascii="Arial-BoldMT" w:hAnsi="Arial-BoldMT" w:hint="default"/>
      <w:b/>
      <w:bCs w:val="0"/>
      <w:color w:val="000000"/>
      <w:sz w:val="22"/>
    </w:rPr>
  </w:style>
  <w:style w:type="character" w:customStyle="1" w:styleId="xfm46315197">
    <w:name w:val="xfm_46315197"/>
    <w:rsid w:val="007450C6"/>
  </w:style>
  <w:style w:type="character" w:styleId="aa">
    <w:name w:val="Unresolved Mention"/>
    <w:basedOn w:val="a0"/>
    <w:uiPriority w:val="99"/>
    <w:semiHidden/>
    <w:unhideWhenUsed/>
    <w:rsid w:val="0098036D"/>
    <w:rPr>
      <w:color w:val="605E5C"/>
      <w:shd w:val="clear" w:color="auto" w:fill="E1DFDD"/>
    </w:rPr>
  </w:style>
  <w:style w:type="table" w:customStyle="1" w:styleId="TableGrid">
    <w:name w:val="TableGrid"/>
    <w:rsid w:val="00376A4A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75348"/>
    <w:rPr>
      <w:rFonts w:ascii="Times New Roman" w:eastAsia="Times New Roman" w:hAnsi="Times New Roman" w:cs="Times New Roman"/>
      <w:b/>
      <w:color w:val="A50021"/>
      <w:sz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5348"/>
    <w:rPr>
      <w:rFonts w:ascii="Times New Roman" w:eastAsia="Times New Roman" w:hAnsi="Times New Roman" w:cs="Times New Roman"/>
      <w:b/>
      <w:color w:val="000000"/>
      <w:sz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5348"/>
    <w:rPr>
      <w:rFonts w:ascii="Times New Roman" w:eastAsia="Times New Roman" w:hAnsi="Times New Roman" w:cs="Times New Roman"/>
      <w:b/>
      <w:color w:val="A50021"/>
      <w:sz w:val="24"/>
      <w:lang w:val="uk-UA" w:eastAsia="uk-UA"/>
    </w:rPr>
  </w:style>
  <w:style w:type="character" w:customStyle="1" w:styleId="ab">
    <w:name w:val="ЗАГ Знак"/>
    <w:link w:val="ac"/>
    <w:locked/>
    <w:rsid w:val="00A75348"/>
    <w:rPr>
      <w:rFonts w:ascii="Times New Roman" w:eastAsia="Times New Roman" w:hAnsi="Times New Roman" w:cs="Times New Roman"/>
      <w:b/>
      <w:sz w:val="28"/>
    </w:rPr>
  </w:style>
  <w:style w:type="paragraph" w:customStyle="1" w:styleId="ac">
    <w:name w:val="ЗАГ"/>
    <w:basedOn w:val="a"/>
    <w:next w:val="a"/>
    <w:link w:val="ab"/>
    <w:qFormat/>
    <w:rsid w:val="00A75348"/>
    <w:pPr>
      <w:spacing w:after="0" w:line="360" w:lineRule="auto"/>
      <w:jc w:val="center"/>
    </w:pPr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url.li/uggkhu" TargetMode="External"/><Relationship Id="rId18" Type="http://schemas.openxmlformats.org/officeDocument/2006/relationships/hyperlink" Target="http://www.irbis-nbuv.gov.ua/" TargetMode="External"/><Relationship Id="rId26" Type="http://schemas.openxmlformats.org/officeDocument/2006/relationships/hyperlink" Target="http://www.minfin.gov.ua/" TargetMode="External"/><Relationship Id="rId39" Type="http://schemas.openxmlformats.org/officeDocument/2006/relationships/hyperlink" Target="http://www.ukrstat.gov.ua/" TargetMode="External"/><Relationship Id="rId21" Type="http://schemas.openxmlformats.org/officeDocument/2006/relationships/hyperlink" Target="http://www.minfin.gov.ua/" TargetMode="External"/><Relationship Id="rId34" Type="http://schemas.openxmlformats.org/officeDocument/2006/relationships/hyperlink" Target="http://www.ukrstat.gov.ua/" TargetMode="External"/><Relationship Id="rId42" Type="http://schemas.openxmlformats.org/officeDocument/2006/relationships/hyperlink" Target="http://www.rada.gov.ua/" TargetMode="External"/><Relationship Id="rId47" Type="http://schemas.openxmlformats.org/officeDocument/2006/relationships/hyperlink" Target="http://www.rada.gov.ua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94.130.69.82/cgi-bin/timetable.cgi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5.rada.gov.ua/laws/show/1556-18" TargetMode="External"/><Relationship Id="rId29" Type="http://schemas.openxmlformats.org/officeDocument/2006/relationships/hyperlink" Target="http://www.minfin.gov.ua/" TargetMode="External"/><Relationship Id="rId11" Type="http://schemas.openxmlformats.org/officeDocument/2006/relationships/hyperlink" Target="http://94.130.69.82/cgi-bin/timetable.cgi" TargetMode="External"/><Relationship Id="rId24" Type="http://schemas.openxmlformats.org/officeDocument/2006/relationships/hyperlink" Target="http://www.minfin.gov.ua/" TargetMode="External"/><Relationship Id="rId32" Type="http://schemas.openxmlformats.org/officeDocument/2006/relationships/hyperlink" Target="http://www.ukrstat.gov.ua/" TargetMode="External"/><Relationship Id="rId37" Type="http://schemas.openxmlformats.org/officeDocument/2006/relationships/hyperlink" Target="http://www.ukrstat.gov.ua/" TargetMode="External"/><Relationship Id="rId40" Type="http://schemas.openxmlformats.org/officeDocument/2006/relationships/hyperlink" Target="http://www.ukrstat.gov.ua/" TargetMode="External"/><Relationship Id="rId45" Type="http://schemas.openxmlformats.org/officeDocument/2006/relationships/hyperlink" Target="http://www.rada.go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url.li/pnpgrq" TargetMode="External"/><Relationship Id="rId23" Type="http://schemas.openxmlformats.org/officeDocument/2006/relationships/hyperlink" Target="http://www.minfin.gov.ua/" TargetMode="External"/><Relationship Id="rId28" Type="http://schemas.openxmlformats.org/officeDocument/2006/relationships/hyperlink" Target="http://www.minfin.gov.ua/" TargetMode="External"/><Relationship Id="rId36" Type="http://schemas.openxmlformats.org/officeDocument/2006/relationships/hyperlink" Target="http://www.ukrstat.gov.ua/" TargetMode="External"/><Relationship Id="rId49" Type="http://schemas.openxmlformats.org/officeDocument/2006/relationships/hyperlink" Target="http://www.rada.gov.ua/" TargetMode="External"/><Relationship Id="rId10" Type="http://schemas.openxmlformats.org/officeDocument/2006/relationships/hyperlink" Target="http://94.130.69.82/cgi-bin/timetable.cgi" TargetMode="External"/><Relationship Id="rId19" Type="http://schemas.openxmlformats.org/officeDocument/2006/relationships/hyperlink" Target="http://www.irbis-nbuv.gov.ua/" TargetMode="External"/><Relationship Id="rId31" Type="http://schemas.openxmlformats.org/officeDocument/2006/relationships/hyperlink" Target="http://www.minfin.gov.ua/" TargetMode="External"/><Relationship Id="rId44" Type="http://schemas.openxmlformats.org/officeDocument/2006/relationships/hyperlink" Target="http://www.rad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94.130.69.82/cgi-bin/timetable.cgi" TargetMode="External"/><Relationship Id="rId14" Type="http://schemas.openxmlformats.org/officeDocument/2006/relationships/hyperlink" Target="https://vnu.edu.ua/sites/default/files/2021-02/Polozhennia_%20vyznannia_rezultativ_navchannia_formalnii.pdf" TargetMode="External"/><Relationship Id="rId22" Type="http://schemas.openxmlformats.org/officeDocument/2006/relationships/hyperlink" Target="http://www.minfin.gov.ua/" TargetMode="External"/><Relationship Id="rId27" Type="http://schemas.openxmlformats.org/officeDocument/2006/relationships/hyperlink" Target="http://www.minfin.gov.ua/" TargetMode="External"/><Relationship Id="rId30" Type="http://schemas.openxmlformats.org/officeDocument/2006/relationships/hyperlink" Target="http://www.minfin.gov.ua/" TargetMode="External"/><Relationship Id="rId35" Type="http://schemas.openxmlformats.org/officeDocument/2006/relationships/hyperlink" Target="http://www.ukrstat.gov.ua/" TargetMode="External"/><Relationship Id="rId43" Type="http://schemas.openxmlformats.org/officeDocument/2006/relationships/hyperlink" Target="http://www.rada.gov.ua/" TargetMode="External"/><Relationship Id="rId48" Type="http://schemas.openxmlformats.org/officeDocument/2006/relationships/hyperlink" Target="http://www.rada.gov.ua/" TargetMode="External"/><Relationship Id="rId8" Type="http://schemas.openxmlformats.org/officeDocument/2006/relationships/hyperlink" Target="http://94.130.69.82/cgi-bin/timetable.cgi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oodle.vnu.edu.ua/course/view.php?id=3180" TargetMode="External"/><Relationship Id="rId17" Type="http://schemas.openxmlformats.org/officeDocument/2006/relationships/hyperlink" Target="http://www.irbis-nbuv.gov.ua/" TargetMode="External"/><Relationship Id="rId25" Type="http://schemas.openxmlformats.org/officeDocument/2006/relationships/hyperlink" Target="http://www.minfin.gov.ua/" TargetMode="External"/><Relationship Id="rId33" Type="http://schemas.openxmlformats.org/officeDocument/2006/relationships/hyperlink" Target="http://www.ukrstat.gov.ua/" TargetMode="External"/><Relationship Id="rId38" Type="http://schemas.openxmlformats.org/officeDocument/2006/relationships/hyperlink" Target="http://www.ukrstat.gov.ua/" TargetMode="External"/><Relationship Id="rId46" Type="http://schemas.openxmlformats.org/officeDocument/2006/relationships/hyperlink" Target="http://www.rada.gov.ua/" TargetMode="External"/><Relationship Id="rId20" Type="http://schemas.openxmlformats.org/officeDocument/2006/relationships/hyperlink" Target="http://www.irbis-nbuv.gov.ua/" TargetMode="External"/><Relationship Id="rId41" Type="http://schemas.openxmlformats.org/officeDocument/2006/relationships/hyperlink" Target="http://www.ukrstat.gov.u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14</Pages>
  <Words>18419</Words>
  <Characters>10499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Ткачук Наталія</cp:lastModifiedBy>
  <cp:revision>58</cp:revision>
  <dcterms:created xsi:type="dcterms:W3CDTF">2023-10-25T10:29:00Z</dcterms:created>
  <dcterms:modified xsi:type="dcterms:W3CDTF">2026-01-30T09:49:00Z</dcterms:modified>
</cp:coreProperties>
</file>