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18" w:rsidRPr="00B667A1" w:rsidRDefault="002F7C18" w:rsidP="00DD0DFF">
      <w:pPr>
        <w:jc w:val="center"/>
        <w:rPr>
          <w:rFonts w:ascii="Times New Roman" w:hAnsi="Times New Roman" w:cs="Times New Roman"/>
          <w:b/>
          <w:sz w:val="28"/>
          <w:szCs w:val="28"/>
        </w:rPr>
      </w:pPr>
      <w:r w:rsidRPr="00B667A1">
        <w:rPr>
          <w:rFonts w:ascii="Times New Roman" w:hAnsi="Times New Roman" w:cs="Times New Roman"/>
          <w:b/>
          <w:sz w:val="28"/>
          <w:szCs w:val="28"/>
        </w:rPr>
        <w:t>МІНІСТЕРСТВО ОСВІТИ І НАУКИ УКРАЇНИ</w:t>
      </w:r>
    </w:p>
    <w:p w:rsidR="002F7C18" w:rsidRPr="00B667A1" w:rsidRDefault="002F7C18" w:rsidP="00DD0DFF">
      <w:pPr>
        <w:jc w:val="center"/>
        <w:rPr>
          <w:rFonts w:ascii="Times New Roman" w:hAnsi="Times New Roman" w:cs="Times New Roman"/>
          <w:sz w:val="28"/>
          <w:szCs w:val="28"/>
        </w:rPr>
      </w:pPr>
      <w:r w:rsidRPr="00B667A1">
        <w:rPr>
          <w:rFonts w:ascii="Times New Roman" w:hAnsi="Times New Roman" w:cs="Times New Roman"/>
          <w:b/>
          <w:sz w:val="28"/>
          <w:szCs w:val="28"/>
        </w:rPr>
        <w:t>Волинський національний університет імені Лесі Українки</w:t>
      </w:r>
    </w:p>
    <w:p w:rsidR="002F7C18" w:rsidRPr="00B667A1" w:rsidRDefault="002F7C18" w:rsidP="00DD0DFF">
      <w:pPr>
        <w:jc w:val="center"/>
        <w:rPr>
          <w:rFonts w:ascii="Times New Roman" w:hAnsi="Times New Roman" w:cs="Times New Roman"/>
          <w:b/>
          <w:sz w:val="28"/>
          <w:szCs w:val="28"/>
        </w:rPr>
      </w:pPr>
      <w:r w:rsidRPr="00B667A1">
        <w:rPr>
          <w:rFonts w:ascii="Times New Roman" w:hAnsi="Times New Roman" w:cs="Times New Roman"/>
          <w:b/>
          <w:sz w:val="28"/>
          <w:szCs w:val="28"/>
        </w:rPr>
        <w:t xml:space="preserve">Факультет </w:t>
      </w:r>
      <w:r w:rsidR="00DD0DFF" w:rsidRPr="00B667A1">
        <w:rPr>
          <w:rFonts w:ascii="Times New Roman" w:hAnsi="Times New Roman" w:cs="Times New Roman"/>
          <w:b/>
          <w:sz w:val="28"/>
          <w:szCs w:val="28"/>
        </w:rPr>
        <w:t>економіки та управління</w:t>
      </w:r>
    </w:p>
    <w:p w:rsidR="002F7C18" w:rsidRPr="00B667A1" w:rsidRDefault="002F7C18" w:rsidP="00DD0DFF">
      <w:pPr>
        <w:jc w:val="center"/>
        <w:rPr>
          <w:rFonts w:ascii="Times New Roman" w:hAnsi="Times New Roman" w:cs="Times New Roman"/>
          <w:sz w:val="28"/>
          <w:szCs w:val="28"/>
        </w:rPr>
      </w:pPr>
      <w:r w:rsidRPr="00B667A1">
        <w:rPr>
          <w:rFonts w:ascii="Times New Roman" w:hAnsi="Times New Roman" w:cs="Times New Roman"/>
          <w:b/>
          <w:sz w:val="28"/>
          <w:szCs w:val="28"/>
        </w:rPr>
        <w:t xml:space="preserve">Кафедра </w:t>
      </w:r>
      <w:r w:rsidR="00977A24" w:rsidRPr="00410E31">
        <w:rPr>
          <w:rFonts w:ascii="Times New Roman" w:hAnsi="Times New Roman" w:cs="Times New Roman"/>
          <w:b/>
          <w:sz w:val="28"/>
          <w:szCs w:val="28"/>
        </w:rPr>
        <w:t>економіки</w:t>
      </w:r>
      <w:r w:rsidR="00202909">
        <w:rPr>
          <w:rFonts w:ascii="Times New Roman" w:hAnsi="Times New Roman" w:cs="Times New Roman"/>
          <w:b/>
          <w:sz w:val="28"/>
          <w:szCs w:val="28"/>
        </w:rPr>
        <w:t xml:space="preserve"> і торгівлі</w:t>
      </w:r>
    </w:p>
    <w:p w:rsidR="002F7C18" w:rsidRPr="00B667A1" w:rsidRDefault="002F7C18" w:rsidP="00DD0DFF">
      <w:pPr>
        <w:jc w:val="center"/>
        <w:rPr>
          <w:rFonts w:ascii="Times New Roman" w:hAnsi="Times New Roman" w:cs="Times New Roman"/>
          <w:sz w:val="28"/>
          <w:szCs w:val="28"/>
        </w:rPr>
      </w:pPr>
    </w:p>
    <w:p w:rsidR="002F7C18" w:rsidRDefault="002F7C18">
      <w:pPr>
        <w:rPr>
          <w:rFonts w:ascii="Times New Roman" w:hAnsi="Times New Roman" w:cs="Times New Roman"/>
          <w:sz w:val="28"/>
          <w:szCs w:val="28"/>
        </w:rPr>
      </w:pPr>
    </w:p>
    <w:p w:rsidR="00DC16E5" w:rsidRDefault="00DC16E5">
      <w:pPr>
        <w:rPr>
          <w:rFonts w:ascii="Times New Roman" w:hAnsi="Times New Roman" w:cs="Times New Roman"/>
          <w:sz w:val="28"/>
          <w:szCs w:val="28"/>
        </w:rPr>
      </w:pPr>
    </w:p>
    <w:p w:rsidR="00DC16E5" w:rsidRDefault="00DC16E5">
      <w:pPr>
        <w:rPr>
          <w:rFonts w:ascii="Times New Roman" w:hAnsi="Times New Roman" w:cs="Times New Roman"/>
          <w:sz w:val="28"/>
          <w:szCs w:val="28"/>
        </w:rPr>
      </w:pPr>
    </w:p>
    <w:p w:rsidR="00DC16E5" w:rsidRDefault="00DC16E5">
      <w:pPr>
        <w:rPr>
          <w:rFonts w:ascii="Times New Roman" w:hAnsi="Times New Roman" w:cs="Times New Roman"/>
          <w:sz w:val="28"/>
          <w:szCs w:val="28"/>
        </w:rPr>
      </w:pPr>
    </w:p>
    <w:p w:rsidR="00E93837" w:rsidRPr="00B667A1" w:rsidRDefault="00E93837">
      <w:pPr>
        <w:rPr>
          <w:rFonts w:ascii="Times New Roman" w:hAnsi="Times New Roman" w:cs="Times New Roman"/>
          <w:sz w:val="28"/>
          <w:szCs w:val="28"/>
        </w:rPr>
      </w:pPr>
    </w:p>
    <w:p w:rsidR="002F7C18" w:rsidRPr="00B667A1" w:rsidRDefault="002F7C18">
      <w:pPr>
        <w:rPr>
          <w:rFonts w:ascii="Times New Roman" w:hAnsi="Times New Roman" w:cs="Times New Roman"/>
          <w:sz w:val="28"/>
          <w:szCs w:val="28"/>
        </w:rPr>
      </w:pPr>
    </w:p>
    <w:p w:rsidR="00E93837" w:rsidRDefault="00E93837" w:rsidP="002F7C18">
      <w:pPr>
        <w:jc w:val="center"/>
        <w:rPr>
          <w:rFonts w:ascii="Times New Roman" w:hAnsi="Times New Roman" w:cs="Times New Roman"/>
          <w:b/>
          <w:sz w:val="28"/>
          <w:szCs w:val="28"/>
        </w:rPr>
      </w:pPr>
    </w:p>
    <w:p w:rsidR="00E93837" w:rsidRDefault="00E93837" w:rsidP="002F7C18">
      <w:pPr>
        <w:jc w:val="center"/>
        <w:rPr>
          <w:rFonts w:ascii="Times New Roman" w:hAnsi="Times New Roman" w:cs="Times New Roman"/>
          <w:b/>
          <w:sz w:val="28"/>
          <w:szCs w:val="28"/>
        </w:rPr>
      </w:pPr>
    </w:p>
    <w:p w:rsidR="00DC16E5" w:rsidRDefault="00DC16E5" w:rsidP="002F7C18">
      <w:pPr>
        <w:jc w:val="center"/>
        <w:rPr>
          <w:rFonts w:ascii="Times New Roman" w:hAnsi="Times New Roman" w:cs="Times New Roman"/>
          <w:b/>
          <w:sz w:val="28"/>
          <w:szCs w:val="28"/>
        </w:rPr>
      </w:pPr>
    </w:p>
    <w:p w:rsidR="00DC16E5" w:rsidRDefault="00DC16E5" w:rsidP="002F7C18">
      <w:pPr>
        <w:jc w:val="center"/>
        <w:rPr>
          <w:rFonts w:ascii="Times New Roman" w:hAnsi="Times New Roman" w:cs="Times New Roman"/>
          <w:b/>
          <w:sz w:val="28"/>
          <w:szCs w:val="28"/>
        </w:rPr>
      </w:pPr>
    </w:p>
    <w:p w:rsidR="00E93837" w:rsidRDefault="00E93837" w:rsidP="002F7C18">
      <w:pPr>
        <w:jc w:val="center"/>
        <w:rPr>
          <w:rFonts w:ascii="Times New Roman" w:hAnsi="Times New Roman" w:cs="Times New Roman"/>
          <w:b/>
          <w:sz w:val="28"/>
          <w:szCs w:val="28"/>
        </w:rPr>
      </w:pPr>
    </w:p>
    <w:p w:rsidR="002F7C18" w:rsidRDefault="002F7C18" w:rsidP="002F7C18">
      <w:pPr>
        <w:jc w:val="center"/>
        <w:rPr>
          <w:rFonts w:ascii="Times New Roman" w:hAnsi="Times New Roman" w:cs="Times New Roman"/>
          <w:b/>
          <w:sz w:val="28"/>
          <w:szCs w:val="28"/>
        </w:rPr>
      </w:pPr>
      <w:r w:rsidRPr="00B667A1">
        <w:rPr>
          <w:rFonts w:ascii="Times New Roman" w:hAnsi="Times New Roman" w:cs="Times New Roman"/>
          <w:b/>
          <w:sz w:val="28"/>
          <w:szCs w:val="28"/>
        </w:rPr>
        <w:t xml:space="preserve">СИЛАБУС </w:t>
      </w:r>
    </w:p>
    <w:p w:rsidR="001327A2" w:rsidRDefault="001327A2" w:rsidP="002F7C18">
      <w:pPr>
        <w:jc w:val="center"/>
        <w:rPr>
          <w:rFonts w:ascii="Times New Roman" w:hAnsi="Times New Roman" w:cs="Times New Roman"/>
          <w:b/>
          <w:sz w:val="28"/>
          <w:szCs w:val="28"/>
        </w:rPr>
      </w:pPr>
    </w:p>
    <w:p w:rsidR="00977A24" w:rsidRDefault="00977A24" w:rsidP="00977A24">
      <w:pPr>
        <w:tabs>
          <w:tab w:val="left" w:pos="720"/>
          <w:tab w:val="left" w:pos="1080"/>
        </w:tabs>
        <w:autoSpaceDE/>
        <w:autoSpaceDN/>
        <w:jc w:val="center"/>
        <w:rPr>
          <w:rFonts w:ascii="Times New Roman" w:hAnsi="Times New Roman" w:cs="Times New Roman"/>
          <w:b/>
          <w:sz w:val="28"/>
          <w:szCs w:val="28"/>
        </w:rPr>
      </w:pPr>
      <w:r w:rsidRPr="00B556CD">
        <w:rPr>
          <w:rFonts w:ascii="Times New Roman" w:eastAsia="Times New Roman" w:hAnsi="Times New Roman" w:cs="Times New Roman"/>
          <w:b/>
          <w:bCs/>
          <w:color w:val="000000"/>
          <w:sz w:val="28"/>
          <w:lang w:eastAsia="uk-UA"/>
        </w:rPr>
        <w:t>нормативно</w:t>
      </w:r>
      <w:r>
        <w:rPr>
          <w:rFonts w:ascii="Times New Roman" w:eastAsia="Times New Roman" w:hAnsi="Times New Roman" w:cs="Times New Roman"/>
          <w:b/>
          <w:bCs/>
          <w:color w:val="000000"/>
          <w:sz w:val="28"/>
          <w:lang w:eastAsia="uk-UA"/>
        </w:rPr>
        <w:t>го</w:t>
      </w:r>
      <w:r w:rsidRPr="00B556CD">
        <w:rPr>
          <w:rFonts w:ascii="Times New Roman" w:eastAsia="Times New Roman" w:hAnsi="Times New Roman" w:cs="Times New Roman"/>
          <w:b/>
          <w:bCs/>
          <w:color w:val="000000"/>
          <w:sz w:val="28"/>
          <w:lang w:eastAsia="uk-UA"/>
        </w:rPr>
        <w:t xml:space="preserve"> </w:t>
      </w:r>
      <w:r w:rsidRPr="00570A42">
        <w:rPr>
          <w:rFonts w:ascii="Times New Roman" w:hAnsi="Times New Roman" w:cs="Times New Roman"/>
          <w:b/>
          <w:sz w:val="28"/>
          <w:szCs w:val="28"/>
        </w:rPr>
        <w:t>освітнього компонента</w:t>
      </w:r>
    </w:p>
    <w:p w:rsidR="00977A24" w:rsidRPr="00B667A1" w:rsidRDefault="00977A24" w:rsidP="002F7C18">
      <w:pPr>
        <w:jc w:val="center"/>
        <w:rPr>
          <w:rFonts w:ascii="Times New Roman" w:hAnsi="Times New Roman" w:cs="Times New Roman"/>
          <w:b/>
          <w:sz w:val="28"/>
          <w:szCs w:val="28"/>
        </w:rPr>
      </w:pPr>
    </w:p>
    <w:p w:rsidR="002F7C18" w:rsidRDefault="00C50E6E" w:rsidP="00DD0DFF">
      <w:pPr>
        <w:jc w:val="center"/>
        <w:rPr>
          <w:rFonts w:ascii="Times New Roman" w:hAnsi="Times New Roman" w:cs="Times New Roman"/>
          <w:b/>
          <w:sz w:val="28"/>
          <w:szCs w:val="28"/>
        </w:rPr>
      </w:pPr>
      <w:r>
        <w:rPr>
          <w:rFonts w:ascii="Times New Roman" w:hAnsi="Times New Roman" w:cs="Times New Roman"/>
          <w:b/>
          <w:sz w:val="28"/>
          <w:szCs w:val="28"/>
        </w:rPr>
        <w:t>СТАТИСТИКА</w:t>
      </w:r>
    </w:p>
    <w:p w:rsidR="001327A2" w:rsidRPr="00B667A1" w:rsidRDefault="001327A2" w:rsidP="00DD0DFF">
      <w:pPr>
        <w:jc w:val="center"/>
        <w:rPr>
          <w:rFonts w:ascii="Times New Roman" w:hAnsi="Times New Roman" w:cs="Times New Roman"/>
          <w:sz w:val="28"/>
          <w:szCs w:val="28"/>
        </w:rPr>
      </w:pPr>
    </w:p>
    <w:p w:rsidR="002F7C18" w:rsidRDefault="002F7C18" w:rsidP="00E93837">
      <w:pPr>
        <w:ind w:firstLine="1276"/>
        <w:rPr>
          <w:rFonts w:ascii="Times New Roman" w:hAnsi="Times New Roman" w:cs="Times New Roman"/>
          <w:sz w:val="28"/>
          <w:szCs w:val="28"/>
        </w:rPr>
      </w:pPr>
      <w:r w:rsidRPr="00B667A1">
        <w:rPr>
          <w:rFonts w:ascii="Times New Roman" w:hAnsi="Times New Roman" w:cs="Times New Roman"/>
          <w:b/>
          <w:sz w:val="28"/>
          <w:szCs w:val="28"/>
        </w:rPr>
        <w:t>підготовки</w:t>
      </w:r>
      <w:r w:rsidR="00DD0DFF" w:rsidRPr="00B667A1">
        <w:rPr>
          <w:rFonts w:ascii="Times New Roman" w:hAnsi="Times New Roman" w:cs="Times New Roman"/>
          <w:sz w:val="28"/>
          <w:szCs w:val="28"/>
        </w:rPr>
        <w:t xml:space="preserve"> </w:t>
      </w:r>
      <w:r w:rsidR="00DD0DFF" w:rsidRPr="001327A2">
        <w:rPr>
          <w:rFonts w:ascii="Times New Roman" w:hAnsi="Times New Roman" w:cs="Times New Roman"/>
          <w:sz w:val="28"/>
          <w:szCs w:val="28"/>
        </w:rPr>
        <w:t>бакалавра</w:t>
      </w:r>
    </w:p>
    <w:p w:rsidR="001327A2" w:rsidRPr="00DC16E5" w:rsidRDefault="001327A2" w:rsidP="00E93837">
      <w:pPr>
        <w:ind w:firstLine="1276"/>
        <w:rPr>
          <w:rFonts w:ascii="Times New Roman" w:hAnsi="Times New Roman" w:cs="Times New Roman"/>
          <w:i/>
          <w:sz w:val="28"/>
          <w:szCs w:val="28"/>
        </w:rPr>
      </w:pPr>
    </w:p>
    <w:p w:rsidR="00DD0DFF" w:rsidRDefault="002F7C18" w:rsidP="00E93837">
      <w:pPr>
        <w:ind w:firstLine="1276"/>
        <w:rPr>
          <w:rFonts w:ascii="Times New Roman" w:hAnsi="Times New Roman" w:cs="Times New Roman"/>
          <w:sz w:val="28"/>
          <w:szCs w:val="28"/>
        </w:rPr>
      </w:pPr>
      <w:r w:rsidRPr="00B667A1">
        <w:rPr>
          <w:rFonts w:ascii="Times New Roman" w:hAnsi="Times New Roman" w:cs="Times New Roman"/>
          <w:b/>
          <w:sz w:val="28"/>
          <w:szCs w:val="28"/>
        </w:rPr>
        <w:t>спеціальності</w:t>
      </w:r>
      <w:r w:rsidR="00DD0DFF" w:rsidRPr="00B667A1">
        <w:rPr>
          <w:rFonts w:ascii="Times New Roman" w:hAnsi="Times New Roman" w:cs="Times New Roman"/>
          <w:sz w:val="28"/>
          <w:szCs w:val="28"/>
        </w:rPr>
        <w:t xml:space="preserve"> </w:t>
      </w:r>
      <w:r w:rsidR="004B7546" w:rsidRPr="001327A2">
        <w:rPr>
          <w:rFonts w:ascii="Times New Roman" w:hAnsi="Times New Roman" w:cs="Times New Roman"/>
          <w:sz w:val="28"/>
          <w:szCs w:val="28"/>
        </w:rPr>
        <w:t>071 Облік і оподаткування</w:t>
      </w:r>
      <w:r w:rsidR="00DD0DFF" w:rsidRPr="00B667A1">
        <w:rPr>
          <w:rFonts w:ascii="Times New Roman" w:hAnsi="Times New Roman" w:cs="Times New Roman"/>
          <w:sz w:val="28"/>
          <w:szCs w:val="28"/>
        </w:rPr>
        <w:t xml:space="preserve"> </w:t>
      </w:r>
    </w:p>
    <w:p w:rsidR="001327A2" w:rsidRDefault="001327A2" w:rsidP="00E93837">
      <w:pPr>
        <w:ind w:firstLine="1276"/>
        <w:rPr>
          <w:rFonts w:ascii="Times New Roman" w:hAnsi="Times New Roman" w:cs="Times New Roman"/>
          <w:sz w:val="28"/>
          <w:szCs w:val="28"/>
        </w:rPr>
      </w:pPr>
    </w:p>
    <w:p w:rsidR="002F7C18" w:rsidRPr="00B667A1" w:rsidRDefault="002F7C18" w:rsidP="00E93837">
      <w:pPr>
        <w:ind w:firstLine="1276"/>
        <w:rPr>
          <w:rFonts w:ascii="Times New Roman" w:hAnsi="Times New Roman" w:cs="Times New Roman"/>
          <w:sz w:val="28"/>
          <w:szCs w:val="28"/>
        </w:rPr>
      </w:pPr>
      <w:r w:rsidRPr="00B667A1">
        <w:rPr>
          <w:rFonts w:ascii="Times New Roman" w:hAnsi="Times New Roman" w:cs="Times New Roman"/>
          <w:b/>
          <w:sz w:val="28"/>
          <w:szCs w:val="28"/>
        </w:rPr>
        <w:t>освітньо-професійної програми</w:t>
      </w:r>
      <w:r w:rsidR="00DD0DFF" w:rsidRPr="00B667A1">
        <w:rPr>
          <w:rFonts w:ascii="Times New Roman" w:eastAsia="Open Sans" w:hAnsi="Times New Roman" w:cs="Times New Roman"/>
          <w:b/>
          <w:sz w:val="28"/>
          <w:szCs w:val="28"/>
        </w:rPr>
        <w:t xml:space="preserve"> </w:t>
      </w:r>
      <w:r w:rsidR="001327A2">
        <w:rPr>
          <w:rFonts w:ascii="Times New Roman" w:eastAsia="Times New Roman" w:hAnsi="Times New Roman"/>
          <w:sz w:val="28"/>
          <w:szCs w:val="28"/>
        </w:rPr>
        <w:t>Диджитал-облік та консалтинг</w:t>
      </w:r>
    </w:p>
    <w:p w:rsidR="002F7C18" w:rsidRPr="00B667A1" w:rsidRDefault="002F7C18" w:rsidP="00C50E6E">
      <w:pP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Pr="00B667A1" w:rsidRDefault="002F7C18" w:rsidP="002F7C18">
      <w:pPr>
        <w:jc w:val="center"/>
        <w:rPr>
          <w:rFonts w:ascii="Times New Roman" w:hAnsi="Times New Roman" w:cs="Times New Roman"/>
          <w:sz w:val="28"/>
          <w:szCs w:val="28"/>
        </w:rPr>
      </w:pPr>
    </w:p>
    <w:p w:rsidR="002F7C18" w:rsidRDefault="002F7C18" w:rsidP="002F7C18">
      <w:pPr>
        <w:jc w:val="center"/>
        <w:rPr>
          <w:rFonts w:ascii="Times New Roman" w:hAnsi="Times New Roman" w:cs="Times New Roman"/>
          <w:sz w:val="28"/>
          <w:szCs w:val="28"/>
        </w:rPr>
      </w:pPr>
    </w:p>
    <w:p w:rsidR="00DC16E5" w:rsidRDefault="00DC16E5" w:rsidP="002F7C18">
      <w:pPr>
        <w:jc w:val="center"/>
        <w:rPr>
          <w:rFonts w:ascii="Times New Roman" w:hAnsi="Times New Roman" w:cs="Times New Roman"/>
          <w:sz w:val="28"/>
          <w:szCs w:val="28"/>
        </w:rPr>
      </w:pPr>
    </w:p>
    <w:p w:rsidR="00DC16E5" w:rsidRPr="00B667A1" w:rsidRDefault="00DC16E5" w:rsidP="002F7C18">
      <w:pPr>
        <w:jc w:val="center"/>
        <w:rPr>
          <w:rFonts w:ascii="Times New Roman" w:hAnsi="Times New Roman" w:cs="Times New Roman"/>
          <w:sz w:val="28"/>
          <w:szCs w:val="28"/>
        </w:rPr>
      </w:pPr>
    </w:p>
    <w:p w:rsidR="00977A24" w:rsidRDefault="00977A24" w:rsidP="002F7C18">
      <w:pPr>
        <w:jc w:val="center"/>
        <w:rPr>
          <w:rFonts w:ascii="Times New Roman" w:hAnsi="Times New Roman" w:cs="Times New Roman"/>
          <w:sz w:val="28"/>
          <w:szCs w:val="28"/>
        </w:rPr>
      </w:pPr>
    </w:p>
    <w:p w:rsidR="00DC16E5" w:rsidRDefault="00DC16E5" w:rsidP="002F7C18">
      <w:pPr>
        <w:jc w:val="center"/>
        <w:rPr>
          <w:rFonts w:ascii="Times New Roman" w:hAnsi="Times New Roman" w:cs="Times New Roman"/>
          <w:sz w:val="28"/>
          <w:szCs w:val="28"/>
        </w:rPr>
      </w:pPr>
    </w:p>
    <w:p w:rsidR="00DC16E5" w:rsidRDefault="00DC16E5" w:rsidP="002F7C18">
      <w:pPr>
        <w:jc w:val="center"/>
        <w:rPr>
          <w:rFonts w:ascii="Times New Roman" w:hAnsi="Times New Roman" w:cs="Times New Roman"/>
          <w:sz w:val="28"/>
          <w:szCs w:val="28"/>
        </w:rPr>
      </w:pPr>
    </w:p>
    <w:p w:rsidR="001327A2" w:rsidRPr="00B667A1" w:rsidRDefault="001327A2" w:rsidP="002F7C18">
      <w:pPr>
        <w:jc w:val="center"/>
        <w:rPr>
          <w:rFonts w:ascii="Times New Roman" w:hAnsi="Times New Roman" w:cs="Times New Roman"/>
          <w:sz w:val="28"/>
          <w:szCs w:val="28"/>
        </w:rPr>
      </w:pPr>
    </w:p>
    <w:p w:rsidR="00E50219" w:rsidRPr="00B667A1" w:rsidRDefault="002F7C18" w:rsidP="002F7C18">
      <w:pPr>
        <w:jc w:val="center"/>
        <w:rPr>
          <w:rFonts w:ascii="Times New Roman" w:hAnsi="Times New Roman" w:cs="Times New Roman"/>
          <w:sz w:val="28"/>
          <w:szCs w:val="28"/>
        </w:rPr>
      </w:pPr>
      <w:r w:rsidRPr="00B667A1">
        <w:rPr>
          <w:rFonts w:ascii="Times New Roman" w:hAnsi="Times New Roman" w:cs="Times New Roman"/>
          <w:sz w:val="28"/>
          <w:szCs w:val="28"/>
        </w:rPr>
        <w:t>Луцьк – 202</w:t>
      </w:r>
      <w:r w:rsidR="001327A2">
        <w:rPr>
          <w:rFonts w:ascii="Times New Roman" w:hAnsi="Times New Roman" w:cs="Times New Roman"/>
          <w:sz w:val="28"/>
          <w:szCs w:val="28"/>
        </w:rPr>
        <w:t>4</w:t>
      </w:r>
    </w:p>
    <w:p w:rsidR="000932C9" w:rsidRPr="00B667A1" w:rsidRDefault="000932C9" w:rsidP="002F7C18">
      <w:pPr>
        <w:jc w:val="center"/>
        <w:rPr>
          <w:rFonts w:ascii="Times New Roman" w:hAnsi="Times New Roman" w:cs="Times New Roman"/>
          <w:sz w:val="28"/>
          <w:szCs w:val="28"/>
        </w:rPr>
      </w:pPr>
    </w:p>
    <w:p w:rsidR="000932C9" w:rsidRPr="00B667A1" w:rsidRDefault="000932C9" w:rsidP="002F7C18">
      <w:pPr>
        <w:jc w:val="center"/>
        <w:rPr>
          <w:rFonts w:ascii="Times New Roman" w:hAnsi="Times New Roman" w:cs="Times New Roman"/>
          <w:sz w:val="28"/>
          <w:szCs w:val="28"/>
        </w:rPr>
      </w:pPr>
    </w:p>
    <w:p w:rsidR="001327A2" w:rsidRPr="001327A2" w:rsidRDefault="000932C9" w:rsidP="001327A2">
      <w:pPr>
        <w:jc w:val="both"/>
        <w:rPr>
          <w:rFonts w:ascii="Times New Roman" w:eastAsia="Open Sans" w:hAnsi="Times New Roman" w:cs="Times New Roman"/>
          <w:sz w:val="28"/>
          <w:szCs w:val="28"/>
        </w:rPr>
      </w:pPr>
      <w:proofErr w:type="spellStart"/>
      <w:r w:rsidRPr="00E93837">
        <w:rPr>
          <w:rFonts w:ascii="Times New Roman" w:hAnsi="Times New Roman" w:cs="Times New Roman"/>
          <w:b/>
          <w:sz w:val="28"/>
          <w:szCs w:val="28"/>
        </w:rPr>
        <w:t>Силабус</w:t>
      </w:r>
      <w:proofErr w:type="spellEnd"/>
      <w:r w:rsidR="00257099" w:rsidRPr="00E93837">
        <w:rPr>
          <w:rFonts w:ascii="Times New Roman" w:hAnsi="Times New Roman" w:cs="Times New Roman"/>
          <w:b/>
          <w:sz w:val="28"/>
          <w:szCs w:val="28"/>
        </w:rPr>
        <w:t xml:space="preserve"> </w:t>
      </w:r>
      <w:r w:rsidR="00977A24" w:rsidRPr="00570A42">
        <w:rPr>
          <w:rFonts w:ascii="Times New Roman" w:hAnsi="Times New Roman" w:cs="Times New Roman"/>
          <w:b/>
          <w:sz w:val="28"/>
          <w:szCs w:val="28"/>
        </w:rPr>
        <w:t>освітнього компонента</w:t>
      </w:r>
      <w:r w:rsidR="00977A24">
        <w:rPr>
          <w:rFonts w:ascii="Times New Roman" w:hAnsi="Times New Roman" w:cs="Times New Roman"/>
          <w:b/>
          <w:sz w:val="28"/>
          <w:szCs w:val="28"/>
        </w:rPr>
        <w:t xml:space="preserve"> </w:t>
      </w:r>
      <w:r w:rsidR="00E93837">
        <w:rPr>
          <w:rFonts w:ascii="Times New Roman" w:hAnsi="Times New Roman" w:cs="Times New Roman"/>
          <w:sz w:val="28"/>
          <w:szCs w:val="28"/>
        </w:rPr>
        <w:t>СТАТИСТИКА</w:t>
      </w:r>
      <w:r w:rsidRPr="00B667A1">
        <w:rPr>
          <w:rFonts w:ascii="Times New Roman" w:hAnsi="Times New Roman" w:cs="Times New Roman"/>
          <w:sz w:val="28"/>
          <w:szCs w:val="28"/>
        </w:rPr>
        <w:t xml:space="preserve"> підготовки </w:t>
      </w:r>
      <w:r w:rsidR="00257099" w:rsidRPr="00B667A1">
        <w:rPr>
          <w:rFonts w:ascii="Times New Roman" w:hAnsi="Times New Roman" w:cs="Times New Roman"/>
          <w:sz w:val="28"/>
          <w:szCs w:val="28"/>
        </w:rPr>
        <w:t>бакалавра у</w:t>
      </w:r>
      <w:r w:rsidRPr="00B667A1">
        <w:rPr>
          <w:rFonts w:ascii="Times New Roman" w:hAnsi="Times New Roman" w:cs="Times New Roman"/>
          <w:sz w:val="28"/>
          <w:szCs w:val="28"/>
        </w:rPr>
        <w:t xml:space="preserve"> галузі знань </w:t>
      </w:r>
      <w:r w:rsidR="004B7546" w:rsidRPr="004B7546">
        <w:rPr>
          <w:rFonts w:ascii="Times New Roman" w:hAnsi="Times New Roman" w:cs="Times New Roman"/>
          <w:sz w:val="28"/>
          <w:szCs w:val="28"/>
        </w:rPr>
        <w:t>07 Управління та адміністрування</w:t>
      </w:r>
      <w:r w:rsidRPr="00B667A1">
        <w:rPr>
          <w:rFonts w:ascii="Times New Roman" w:hAnsi="Times New Roman" w:cs="Times New Roman"/>
          <w:sz w:val="28"/>
          <w:szCs w:val="28"/>
        </w:rPr>
        <w:t xml:space="preserve">, спеціальності </w:t>
      </w:r>
      <w:r w:rsidR="004B7546" w:rsidRPr="004B7546">
        <w:rPr>
          <w:rFonts w:ascii="Times New Roman" w:hAnsi="Times New Roman" w:cs="Times New Roman"/>
          <w:sz w:val="28"/>
          <w:szCs w:val="28"/>
        </w:rPr>
        <w:t>071 Облік і оподаткування</w:t>
      </w:r>
      <w:r w:rsidRPr="00B667A1">
        <w:rPr>
          <w:rFonts w:ascii="Times New Roman" w:hAnsi="Times New Roman" w:cs="Times New Roman"/>
          <w:sz w:val="28"/>
          <w:szCs w:val="28"/>
        </w:rPr>
        <w:t xml:space="preserve">, за </w:t>
      </w:r>
      <w:r w:rsidR="001F09CD" w:rsidRPr="001F09CD">
        <w:rPr>
          <w:rFonts w:ascii="Times New Roman" w:hAnsi="Times New Roman" w:cs="Times New Roman"/>
          <w:sz w:val="28"/>
          <w:szCs w:val="28"/>
        </w:rPr>
        <w:t>освітньо-професійною</w:t>
      </w:r>
      <w:r w:rsidRPr="00B667A1">
        <w:rPr>
          <w:rFonts w:ascii="Times New Roman" w:hAnsi="Times New Roman" w:cs="Times New Roman"/>
          <w:sz w:val="28"/>
          <w:szCs w:val="28"/>
        </w:rPr>
        <w:t xml:space="preserve"> програмою </w:t>
      </w:r>
      <w:r w:rsidR="001327A2" w:rsidRPr="001327A2">
        <w:rPr>
          <w:rFonts w:ascii="Times New Roman" w:eastAsia="Open Sans" w:hAnsi="Times New Roman" w:cs="Times New Roman"/>
          <w:sz w:val="28"/>
          <w:szCs w:val="28"/>
        </w:rPr>
        <w:t>Диджитал-облік та консалтинг.</w:t>
      </w:r>
    </w:p>
    <w:p w:rsidR="000932C9" w:rsidRPr="00B667A1" w:rsidRDefault="000932C9" w:rsidP="000932C9">
      <w:pPr>
        <w:jc w:val="both"/>
        <w:rPr>
          <w:rFonts w:ascii="Times New Roman" w:hAnsi="Times New Roman" w:cs="Times New Roman"/>
          <w:sz w:val="28"/>
          <w:szCs w:val="28"/>
        </w:rPr>
      </w:pPr>
    </w:p>
    <w:p w:rsidR="00257099" w:rsidRPr="00B667A1" w:rsidRDefault="00257099" w:rsidP="000932C9">
      <w:pPr>
        <w:jc w:val="both"/>
        <w:rPr>
          <w:rFonts w:ascii="Times New Roman" w:hAnsi="Times New Roman" w:cs="Times New Roman"/>
          <w:sz w:val="28"/>
          <w:szCs w:val="28"/>
        </w:rPr>
      </w:pPr>
    </w:p>
    <w:p w:rsidR="00257099" w:rsidRPr="00B667A1" w:rsidRDefault="0025709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r w:rsidRPr="00B667A1">
        <w:rPr>
          <w:rFonts w:ascii="Times New Roman" w:hAnsi="Times New Roman" w:cs="Times New Roman"/>
          <w:b/>
          <w:sz w:val="28"/>
          <w:szCs w:val="28"/>
        </w:rPr>
        <w:t>Розробник:</w:t>
      </w:r>
      <w:r w:rsidRPr="00B667A1">
        <w:rPr>
          <w:rFonts w:ascii="Times New Roman" w:hAnsi="Times New Roman" w:cs="Times New Roman"/>
          <w:sz w:val="28"/>
          <w:szCs w:val="28"/>
        </w:rPr>
        <w:t xml:space="preserve"> </w:t>
      </w:r>
      <w:r w:rsidR="001327A2">
        <w:rPr>
          <w:rFonts w:ascii="Times New Roman" w:hAnsi="Times New Roman" w:cs="Times New Roman"/>
          <w:sz w:val="28"/>
          <w:szCs w:val="28"/>
        </w:rPr>
        <w:t xml:space="preserve">Світлана </w:t>
      </w:r>
      <w:r w:rsidR="001327A2" w:rsidRPr="00B667A1">
        <w:rPr>
          <w:rFonts w:ascii="Times New Roman" w:hAnsi="Times New Roman" w:cs="Times New Roman"/>
          <w:sz w:val="28"/>
          <w:szCs w:val="28"/>
        </w:rPr>
        <w:t>БЕГУН</w:t>
      </w:r>
      <w:r w:rsidRPr="00B667A1">
        <w:rPr>
          <w:rFonts w:ascii="Times New Roman" w:hAnsi="Times New Roman" w:cs="Times New Roman"/>
          <w:sz w:val="28"/>
          <w:szCs w:val="28"/>
        </w:rPr>
        <w:t xml:space="preserve">, доцент кафедри </w:t>
      </w:r>
      <w:r w:rsidR="00A04A4D" w:rsidRPr="00A04A4D">
        <w:rPr>
          <w:rFonts w:ascii="Times New Roman" w:hAnsi="Times New Roman" w:cs="Times New Roman"/>
          <w:sz w:val="28"/>
          <w:szCs w:val="28"/>
        </w:rPr>
        <w:t>економіки і торгівлі</w:t>
      </w:r>
      <w:r w:rsidR="00977A24" w:rsidRPr="00B667A1">
        <w:rPr>
          <w:rFonts w:ascii="Times New Roman" w:hAnsi="Times New Roman" w:cs="Times New Roman"/>
          <w:sz w:val="28"/>
          <w:szCs w:val="28"/>
        </w:rPr>
        <w:t>,</w:t>
      </w:r>
      <w:r w:rsidRPr="00B667A1">
        <w:rPr>
          <w:rFonts w:ascii="Times New Roman" w:hAnsi="Times New Roman" w:cs="Times New Roman"/>
          <w:sz w:val="28"/>
          <w:szCs w:val="28"/>
        </w:rPr>
        <w:t xml:space="preserve"> кандидат економічних наук, доцент</w:t>
      </w:r>
    </w:p>
    <w:p w:rsidR="000932C9" w:rsidRPr="00B667A1" w:rsidRDefault="000932C9" w:rsidP="000932C9">
      <w:pPr>
        <w:jc w:val="both"/>
        <w:rPr>
          <w:rFonts w:ascii="Times New Roman" w:hAnsi="Times New Roman" w:cs="Times New Roman"/>
          <w:sz w:val="28"/>
          <w:szCs w:val="28"/>
        </w:rPr>
      </w:pPr>
    </w:p>
    <w:p w:rsidR="000932C9" w:rsidRDefault="000932C9" w:rsidP="000932C9">
      <w:pPr>
        <w:jc w:val="both"/>
        <w:rPr>
          <w:rFonts w:ascii="Times New Roman" w:hAnsi="Times New Roman" w:cs="Times New Roman"/>
          <w:sz w:val="28"/>
          <w:szCs w:val="28"/>
        </w:rPr>
      </w:pPr>
    </w:p>
    <w:p w:rsidR="00E93837" w:rsidRDefault="00E93837" w:rsidP="000932C9">
      <w:pPr>
        <w:jc w:val="both"/>
        <w:rPr>
          <w:rFonts w:ascii="Times New Roman" w:hAnsi="Times New Roman" w:cs="Times New Roman"/>
          <w:sz w:val="28"/>
          <w:szCs w:val="28"/>
        </w:rPr>
      </w:pPr>
    </w:p>
    <w:p w:rsidR="00E93837" w:rsidRPr="00B667A1" w:rsidRDefault="00E93837"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1327A2" w:rsidP="000932C9">
      <w:pPr>
        <w:jc w:val="both"/>
        <w:rPr>
          <w:rFonts w:ascii="Times New Roman" w:hAnsi="Times New Roman" w:cs="Times New Roman"/>
          <w:b/>
          <w:sz w:val="28"/>
          <w:szCs w:val="28"/>
        </w:rPr>
      </w:pPr>
      <w:r>
        <w:rPr>
          <w:noProof/>
          <w:lang w:eastAsia="uk-UA"/>
        </w:rPr>
        <w:drawing>
          <wp:anchor distT="0" distB="0" distL="114300" distR="114300" simplePos="0" relativeHeight="251659264" behindDoc="0" locked="0" layoutInCell="1" allowOverlap="1" wp14:anchorId="3F6E30AE" wp14:editId="014E4F44">
            <wp:simplePos x="0" y="0"/>
            <wp:positionH relativeFrom="column">
              <wp:posOffset>3387118</wp:posOffset>
            </wp:positionH>
            <wp:positionV relativeFrom="paragraph">
              <wp:posOffset>161622</wp:posOffset>
            </wp:positionV>
            <wp:extent cx="807720" cy="822960"/>
            <wp:effectExtent l="0" t="0" r="0" b="0"/>
            <wp:wrapSquare wrapText="bothSides"/>
            <wp:docPr id="1" name="Рисунок 1" descr="C:\Users\Asus\Music\Handwritten_2024-10-28_21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Music\Handwritten_2024-10-28_2144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932C9" w:rsidRPr="00B667A1">
        <w:rPr>
          <w:rFonts w:ascii="Times New Roman" w:hAnsi="Times New Roman" w:cs="Times New Roman"/>
          <w:b/>
          <w:sz w:val="28"/>
          <w:szCs w:val="28"/>
        </w:rPr>
        <w:t>Силабус</w:t>
      </w:r>
      <w:proofErr w:type="spellEnd"/>
      <w:r w:rsidR="000932C9" w:rsidRPr="00B667A1">
        <w:rPr>
          <w:rFonts w:ascii="Times New Roman" w:hAnsi="Times New Roman" w:cs="Times New Roman"/>
          <w:b/>
          <w:sz w:val="28"/>
          <w:szCs w:val="28"/>
        </w:rPr>
        <w:t xml:space="preserve"> погоджено:</w:t>
      </w:r>
    </w:p>
    <w:p w:rsidR="001327A2" w:rsidRDefault="001327A2" w:rsidP="001327A2">
      <w:pPr>
        <w:pStyle w:val="a8"/>
        <w:spacing w:before="0" w:beforeAutospacing="0" w:after="0" w:afterAutospacing="0"/>
        <w:rPr>
          <w:sz w:val="28"/>
          <w:szCs w:val="28"/>
          <w:lang w:eastAsia="ru-RU"/>
        </w:rPr>
      </w:pPr>
      <w:r w:rsidRPr="00D148F7">
        <w:rPr>
          <w:sz w:val="28"/>
          <w:szCs w:val="28"/>
          <w:lang w:eastAsia="ru-RU"/>
        </w:rPr>
        <w:t xml:space="preserve">Гарант ОПП </w:t>
      </w:r>
      <w:r w:rsidRPr="002B6F3C">
        <w:rPr>
          <w:sz w:val="28"/>
          <w:szCs w:val="28"/>
          <w:lang w:eastAsia="ru-RU"/>
        </w:rPr>
        <w:t xml:space="preserve">Диджитал-облік </w:t>
      </w:r>
    </w:p>
    <w:p w:rsidR="001327A2" w:rsidRPr="00F54456" w:rsidRDefault="001327A2" w:rsidP="001327A2">
      <w:pPr>
        <w:pStyle w:val="a8"/>
        <w:spacing w:before="0" w:beforeAutospacing="0" w:after="0" w:afterAutospacing="0"/>
      </w:pPr>
      <w:r w:rsidRPr="002B6F3C">
        <w:rPr>
          <w:sz w:val="28"/>
          <w:szCs w:val="28"/>
          <w:lang w:eastAsia="ru-RU"/>
        </w:rPr>
        <w:t>та консалтинг</w:t>
      </w:r>
      <w:r>
        <w:rPr>
          <w:sz w:val="28"/>
          <w:szCs w:val="28"/>
          <w:lang w:eastAsia="ru-RU"/>
        </w:rPr>
        <w:t xml:space="preserve">                                                      </w:t>
      </w:r>
      <w:r w:rsidRPr="00D148F7">
        <w:rPr>
          <w:sz w:val="28"/>
          <w:szCs w:val="28"/>
          <w:lang w:eastAsia="ru-RU"/>
        </w:rPr>
        <w:t xml:space="preserve"> </w:t>
      </w:r>
      <w:r w:rsidRPr="00D148F7">
        <w:rPr>
          <w:sz w:val="28"/>
          <w:szCs w:val="28"/>
        </w:rPr>
        <w:t xml:space="preserve"> </w:t>
      </w:r>
      <w:r>
        <w:rPr>
          <w:sz w:val="28"/>
          <w:szCs w:val="28"/>
        </w:rPr>
        <w:t xml:space="preserve"> Алла ФАТЕНОК-ТКАЧУК</w:t>
      </w:r>
    </w:p>
    <w:p w:rsidR="000932C9" w:rsidRPr="00B667A1" w:rsidRDefault="000932C9" w:rsidP="000932C9">
      <w:pPr>
        <w:jc w:val="both"/>
        <w:rPr>
          <w:rFonts w:ascii="Times New Roman" w:hAnsi="Times New Roman" w:cs="Times New Roman"/>
          <w:sz w:val="28"/>
          <w:szCs w:val="28"/>
        </w:rPr>
      </w:pPr>
    </w:p>
    <w:p w:rsidR="000932C9" w:rsidRDefault="000932C9" w:rsidP="000932C9">
      <w:pPr>
        <w:jc w:val="both"/>
        <w:rPr>
          <w:rFonts w:ascii="Times New Roman" w:hAnsi="Times New Roman" w:cs="Times New Roman"/>
          <w:sz w:val="28"/>
          <w:szCs w:val="28"/>
        </w:rPr>
      </w:pPr>
    </w:p>
    <w:p w:rsidR="00E93837" w:rsidRDefault="00E93837" w:rsidP="000932C9">
      <w:pPr>
        <w:jc w:val="both"/>
        <w:rPr>
          <w:rFonts w:ascii="Times New Roman" w:hAnsi="Times New Roman" w:cs="Times New Roman"/>
          <w:sz w:val="28"/>
          <w:szCs w:val="28"/>
        </w:rPr>
      </w:pPr>
    </w:p>
    <w:p w:rsidR="00E93837" w:rsidRPr="00B667A1" w:rsidRDefault="00E93837"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977A24" w:rsidRDefault="00977A24" w:rsidP="00977A24">
      <w:pPr>
        <w:jc w:val="both"/>
        <w:rPr>
          <w:rFonts w:ascii="Times New Roman" w:hAnsi="Times New Roman" w:cs="Times New Roman"/>
          <w:b/>
          <w:sz w:val="28"/>
          <w:szCs w:val="28"/>
        </w:rPr>
      </w:pPr>
      <w:proofErr w:type="spellStart"/>
      <w:r w:rsidRPr="00410E31">
        <w:rPr>
          <w:rFonts w:ascii="Times New Roman" w:hAnsi="Times New Roman" w:cs="Times New Roman"/>
          <w:b/>
          <w:sz w:val="28"/>
          <w:szCs w:val="28"/>
        </w:rPr>
        <w:t>Силабус</w:t>
      </w:r>
      <w:proofErr w:type="spellEnd"/>
      <w:r w:rsidRPr="00410E31">
        <w:rPr>
          <w:rFonts w:ascii="Times New Roman" w:hAnsi="Times New Roman" w:cs="Times New Roman"/>
          <w:b/>
          <w:sz w:val="28"/>
          <w:szCs w:val="28"/>
        </w:rPr>
        <w:t xml:space="preserve"> </w:t>
      </w:r>
      <w:r w:rsidRPr="00570A42">
        <w:rPr>
          <w:rFonts w:ascii="Times New Roman" w:hAnsi="Times New Roman" w:cs="Times New Roman"/>
          <w:b/>
          <w:sz w:val="28"/>
          <w:szCs w:val="28"/>
        </w:rPr>
        <w:t>освітнього компонента</w:t>
      </w:r>
      <w:r>
        <w:rPr>
          <w:rFonts w:ascii="Times New Roman" w:hAnsi="Times New Roman" w:cs="Times New Roman"/>
          <w:b/>
          <w:sz w:val="28"/>
          <w:szCs w:val="28"/>
        </w:rPr>
        <w:t xml:space="preserve"> </w:t>
      </w:r>
      <w:r w:rsidRPr="00410E31">
        <w:rPr>
          <w:rFonts w:ascii="Times New Roman" w:hAnsi="Times New Roman" w:cs="Times New Roman"/>
          <w:b/>
          <w:sz w:val="28"/>
          <w:szCs w:val="28"/>
        </w:rPr>
        <w:t>затверджено на засіданні кафедри економіки</w:t>
      </w:r>
      <w:r>
        <w:rPr>
          <w:rFonts w:ascii="Times New Roman" w:hAnsi="Times New Roman" w:cs="Times New Roman"/>
          <w:b/>
          <w:sz w:val="28"/>
          <w:szCs w:val="28"/>
        </w:rPr>
        <w:t xml:space="preserve"> </w:t>
      </w:r>
      <w:r w:rsidR="001327A2">
        <w:rPr>
          <w:rFonts w:ascii="Times New Roman" w:hAnsi="Times New Roman" w:cs="Times New Roman"/>
          <w:b/>
          <w:sz w:val="28"/>
          <w:szCs w:val="28"/>
        </w:rPr>
        <w:t>і торгівлі</w:t>
      </w:r>
      <w:r w:rsidRPr="00410E31">
        <w:rPr>
          <w:rFonts w:ascii="Times New Roman" w:hAnsi="Times New Roman" w:cs="Times New Roman"/>
          <w:b/>
          <w:sz w:val="28"/>
          <w:szCs w:val="28"/>
        </w:rPr>
        <w:t xml:space="preserve"> </w:t>
      </w:r>
    </w:p>
    <w:p w:rsidR="00977A24" w:rsidRPr="00AD3DE1" w:rsidRDefault="00977A24" w:rsidP="00977A24">
      <w:pPr>
        <w:jc w:val="both"/>
        <w:rPr>
          <w:rFonts w:ascii="Times New Roman" w:hAnsi="Times New Roman" w:cs="Times New Roman"/>
          <w:sz w:val="28"/>
          <w:szCs w:val="28"/>
        </w:rPr>
      </w:pPr>
      <w:r w:rsidRPr="00B667A1">
        <w:rPr>
          <w:rFonts w:ascii="Times New Roman" w:hAnsi="Times New Roman" w:cs="Times New Roman"/>
          <w:sz w:val="28"/>
          <w:szCs w:val="28"/>
        </w:rPr>
        <w:t>П</w:t>
      </w:r>
      <w:r>
        <w:rPr>
          <w:rFonts w:ascii="Times New Roman" w:hAnsi="Times New Roman" w:cs="Times New Roman"/>
          <w:sz w:val="28"/>
          <w:szCs w:val="28"/>
        </w:rPr>
        <w:t xml:space="preserve">ротокол </w:t>
      </w:r>
      <w:r w:rsidR="00A66B1C">
        <w:rPr>
          <w:rFonts w:ascii="Times New Roman" w:hAnsi="Times New Roman" w:cs="Times New Roman"/>
          <w:sz w:val="28"/>
          <w:szCs w:val="28"/>
        </w:rPr>
        <w:t>1</w:t>
      </w:r>
      <w:r w:rsidRPr="00AD3DE1">
        <w:rPr>
          <w:rFonts w:ascii="Times New Roman" w:hAnsi="Times New Roman" w:cs="Times New Roman"/>
          <w:sz w:val="28"/>
          <w:szCs w:val="28"/>
        </w:rPr>
        <w:t xml:space="preserve"> від </w:t>
      </w:r>
      <w:r w:rsidR="00A66B1C">
        <w:rPr>
          <w:rFonts w:ascii="Times New Roman" w:hAnsi="Times New Roman" w:cs="Times New Roman"/>
          <w:sz w:val="28"/>
          <w:szCs w:val="28"/>
        </w:rPr>
        <w:t>2</w:t>
      </w:r>
      <w:r w:rsidR="001327A2">
        <w:rPr>
          <w:rFonts w:ascii="Times New Roman" w:hAnsi="Times New Roman" w:cs="Times New Roman"/>
          <w:sz w:val="28"/>
          <w:szCs w:val="28"/>
        </w:rPr>
        <w:t>8</w:t>
      </w:r>
      <w:r w:rsidRPr="00AD3DE1">
        <w:rPr>
          <w:rFonts w:ascii="Times New Roman" w:hAnsi="Times New Roman" w:cs="Times New Roman"/>
          <w:sz w:val="28"/>
          <w:szCs w:val="28"/>
        </w:rPr>
        <w:t>.</w:t>
      </w:r>
      <w:r>
        <w:rPr>
          <w:rFonts w:ascii="Times New Roman" w:hAnsi="Times New Roman" w:cs="Times New Roman"/>
          <w:sz w:val="28"/>
          <w:szCs w:val="28"/>
        </w:rPr>
        <w:t>0</w:t>
      </w:r>
      <w:r w:rsidR="00A66B1C">
        <w:rPr>
          <w:rFonts w:ascii="Times New Roman" w:hAnsi="Times New Roman" w:cs="Times New Roman"/>
          <w:sz w:val="28"/>
          <w:szCs w:val="28"/>
        </w:rPr>
        <w:t>8</w:t>
      </w:r>
      <w:r w:rsidRPr="00AD3DE1">
        <w:rPr>
          <w:rFonts w:ascii="Times New Roman" w:hAnsi="Times New Roman" w:cs="Times New Roman"/>
          <w:sz w:val="28"/>
          <w:szCs w:val="28"/>
        </w:rPr>
        <w:t>.202</w:t>
      </w:r>
      <w:r w:rsidR="001327A2">
        <w:rPr>
          <w:rFonts w:ascii="Times New Roman" w:hAnsi="Times New Roman" w:cs="Times New Roman"/>
          <w:sz w:val="28"/>
          <w:szCs w:val="28"/>
        </w:rPr>
        <w:t>4</w:t>
      </w:r>
      <w:r w:rsidRPr="00AD3DE1">
        <w:rPr>
          <w:rFonts w:ascii="Times New Roman" w:hAnsi="Times New Roman" w:cs="Times New Roman"/>
          <w:sz w:val="28"/>
          <w:szCs w:val="28"/>
        </w:rPr>
        <w:t xml:space="preserve"> р.</w:t>
      </w:r>
    </w:p>
    <w:p w:rsidR="000932C9" w:rsidRPr="00B667A1" w:rsidRDefault="000932C9" w:rsidP="000932C9">
      <w:pPr>
        <w:jc w:val="both"/>
        <w:rPr>
          <w:rFonts w:ascii="Times New Roman" w:hAnsi="Times New Roman" w:cs="Times New Roman"/>
          <w:sz w:val="28"/>
          <w:szCs w:val="28"/>
        </w:rPr>
      </w:pPr>
    </w:p>
    <w:p w:rsidR="000932C9" w:rsidRDefault="000932C9" w:rsidP="000932C9">
      <w:pPr>
        <w:jc w:val="both"/>
        <w:rPr>
          <w:rFonts w:ascii="Times New Roman" w:hAnsi="Times New Roman" w:cs="Times New Roman"/>
          <w:sz w:val="28"/>
          <w:szCs w:val="28"/>
        </w:rPr>
      </w:pPr>
    </w:p>
    <w:p w:rsidR="00977A24" w:rsidRDefault="00977A24" w:rsidP="000932C9">
      <w:pPr>
        <w:jc w:val="both"/>
        <w:rPr>
          <w:rFonts w:ascii="Times New Roman" w:hAnsi="Times New Roman" w:cs="Times New Roman"/>
          <w:sz w:val="28"/>
          <w:szCs w:val="28"/>
        </w:rPr>
      </w:pPr>
    </w:p>
    <w:p w:rsidR="00977A24" w:rsidRDefault="00977A24" w:rsidP="000932C9">
      <w:pPr>
        <w:jc w:val="both"/>
        <w:rPr>
          <w:rFonts w:ascii="Times New Roman" w:hAnsi="Times New Roman" w:cs="Times New Roman"/>
          <w:sz w:val="28"/>
          <w:szCs w:val="28"/>
        </w:rPr>
      </w:pPr>
    </w:p>
    <w:p w:rsidR="00977A24" w:rsidRDefault="00977A24" w:rsidP="000932C9">
      <w:pPr>
        <w:jc w:val="both"/>
        <w:rPr>
          <w:rFonts w:ascii="Times New Roman" w:hAnsi="Times New Roman" w:cs="Times New Roman"/>
          <w:sz w:val="28"/>
          <w:szCs w:val="28"/>
        </w:rPr>
      </w:pPr>
    </w:p>
    <w:p w:rsidR="00FA7F21" w:rsidRPr="00B667A1" w:rsidRDefault="00FA7F21"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r w:rsidRPr="00B667A1">
        <w:rPr>
          <w:rFonts w:ascii="Times New Roman" w:hAnsi="Times New Roman" w:cs="Times New Roman"/>
          <w:sz w:val="28"/>
          <w:szCs w:val="28"/>
        </w:rPr>
        <w:t>Завідувач кафедри</w:t>
      </w:r>
      <w:r w:rsidR="00B667A1">
        <w:rPr>
          <w:rFonts w:ascii="Times New Roman" w:hAnsi="Times New Roman" w:cs="Times New Roman"/>
          <w:sz w:val="28"/>
          <w:szCs w:val="28"/>
        </w:rPr>
        <w:t xml:space="preserve"> </w:t>
      </w:r>
      <w:r w:rsidR="00FA7F21">
        <w:rPr>
          <w:rFonts w:ascii="Times New Roman" w:hAnsi="Times New Roman" w:cs="Times New Roman"/>
          <w:noProof/>
          <w:sz w:val="28"/>
          <w:szCs w:val="28"/>
          <w:lang w:eastAsia="uk-UA"/>
        </w:rPr>
        <w:drawing>
          <wp:anchor distT="0" distB="0" distL="114300" distR="114300" simplePos="0" relativeHeight="251656192" behindDoc="0" locked="0" layoutInCell="1" allowOverlap="1">
            <wp:simplePos x="0" y="0"/>
            <wp:positionH relativeFrom="column">
              <wp:posOffset>4078605</wp:posOffset>
            </wp:positionH>
            <wp:positionV relativeFrom="paragraph">
              <wp:posOffset>6624320</wp:posOffset>
            </wp:positionV>
            <wp:extent cx="859155" cy="568325"/>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contrast="80000"/>
                      <a:extLst>
                        <a:ext uri="{28A0092B-C50C-407E-A947-70E740481C1C}">
                          <a14:useLocalDpi xmlns:a14="http://schemas.microsoft.com/office/drawing/2010/main" val="0"/>
                        </a:ext>
                      </a:extLst>
                    </a:blip>
                    <a:srcRect/>
                    <a:stretch>
                      <a:fillRect/>
                    </a:stretch>
                  </pic:blipFill>
                  <pic:spPr bwMode="auto">
                    <a:xfrm>
                      <a:off x="0" y="0"/>
                      <a:ext cx="85915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67A1">
        <w:rPr>
          <w:rFonts w:ascii="Times New Roman" w:hAnsi="Times New Roman" w:cs="Times New Roman"/>
          <w:sz w:val="28"/>
          <w:szCs w:val="28"/>
        </w:rPr>
        <w:tab/>
      </w:r>
      <w:r w:rsidR="00DF6415">
        <w:rPr>
          <w:rFonts w:ascii="Times New Roman" w:hAnsi="Times New Roman" w:cs="Times New Roman"/>
          <w:noProof/>
          <w:sz w:val="28"/>
          <w:szCs w:val="28"/>
          <w:lang w:eastAsia="uk-UA"/>
        </w:rPr>
        <w:drawing>
          <wp:inline distT="0" distB="0" distL="0" distR="0" wp14:anchorId="7C0BB43F" wp14:editId="680ED6A9">
            <wp:extent cx="866775" cy="581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581025"/>
                    </a:xfrm>
                    <a:prstGeom prst="rect">
                      <a:avLst/>
                    </a:prstGeom>
                    <a:noFill/>
                    <a:ln>
                      <a:noFill/>
                    </a:ln>
                  </pic:spPr>
                </pic:pic>
              </a:graphicData>
            </a:graphic>
          </wp:inline>
        </w:drawing>
      </w:r>
      <w:r w:rsidR="00B667A1">
        <w:rPr>
          <w:rFonts w:ascii="Times New Roman" w:hAnsi="Times New Roman" w:cs="Times New Roman"/>
          <w:sz w:val="28"/>
          <w:szCs w:val="28"/>
        </w:rPr>
        <w:tab/>
      </w:r>
      <w:r w:rsidR="00B667A1">
        <w:rPr>
          <w:rFonts w:ascii="Times New Roman" w:hAnsi="Times New Roman" w:cs="Times New Roman"/>
          <w:sz w:val="28"/>
          <w:szCs w:val="28"/>
        </w:rPr>
        <w:tab/>
      </w:r>
      <w:r w:rsidR="00B667A1">
        <w:rPr>
          <w:rFonts w:ascii="Times New Roman" w:hAnsi="Times New Roman" w:cs="Times New Roman"/>
          <w:sz w:val="28"/>
          <w:szCs w:val="28"/>
        </w:rPr>
        <w:tab/>
      </w:r>
      <w:r w:rsidR="00FA7F21">
        <w:rPr>
          <w:rFonts w:ascii="Times New Roman" w:hAnsi="Times New Roman" w:cs="Times New Roman"/>
          <w:sz w:val="28"/>
          <w:szCs w:val="28"/>
        </w:rPr>
        <w:t xml:space="preserve">           </w:t>
      </w:r>
      <w:r w:rsidR="00E93837">
        <w:rPr>
          <w:rFonts w:ascii="Times New Roman" w:hAnsi="Times New Roman" w:cs="Times New Roman"/>
          <w:sz w:val="28"/>
          <w:szCs w:val="28"/>
        </w:rPr>
        <w:t xml:space="preserve">         </w:t>
      </w:r>
      <w:r w:rsidR="00FA7F21">
        <w:rPr>
          <w:rFonts w:ascii="Times New Roman" w:hAnsi="Times New Roman" w:cs="Times New Roman"/>
          <w:sz w:val="28"/>
          <w:szCs w:val="28"/>
        </w:rPr>
        <w:t xml:space="preserve">         </w:t>
      </w:r>
      <w:r w:rsidR="005C3BEC">
        <w:rPr>
          <w:rFonts w:ascii="Times New Roman" w:hAnsi="Times New Roman" w:cs="Times New Roman"/>
          <w:sz w:val="28"/>
          <w:szCs w:val="28"/>
        </w:rPr>
        <w:t xml:space="preserve"> </w:t>
      </w:r>
      <w:r w:rsidRPr="00B667A1">
        <w:rPr>
          <w:rFonts w:ascii="Times New Roman" w:hAnsi="Times New Roman" w:cs="Times New Roman"/>
          <w:sz w:val="28"/>
          <w:szCs w:val="28"/>
        </w:rPr>
        <w:t xml:space="preserve">Олена </w:t>
      </w:r>
      <w:r w:rsidR="004B7546" w:rsidRPr="00B667A1">
        <w:rPr>
          <w:rFonts w:ascii="Times New Roman" w:hAnsi="Times New Roman" w:cs="Times New Roman"/>
          <w:sz w:val="28"/>
          <w:szCs w:val="28"/>
        </w:rPr>
        <w:t>ПАВЛОВА</w:t>
      </w: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both"/>
        <w:rPr>
          <w:rFonts w:ascii="Times New Roman" w:hAnsi="Times New Roman" w:cs="Times New Roman"/>
          <w:sz w:val="28"/>
          <w:szCs w:val="28"/>
        </w:rPr>
      </w:pPr>
    </w:p>
    <w:p w:rsidR="000932C9" w:rsidRPr="00B667A1" w:rsidRDefault="000932C9" w:rsidP="000932C9">
      <w:pPr>
        <w:jc w:val="right"/>
        <w:rPr>
          <w:rFonts w:ascii="Times New Roman" w:hAnsi="Times New Roman" w:cs="Times New Roman"/>
          <w:sz w:val="28"/>
          <w:szCs w:val="28"/>
        </w:rPr>
      </w:pPr>
      <w:r w:rsidRPr="00B667A1">
        <w:rPr>
          <w:rFonts w:ascii="Times New Roman" w:hAnsi="Times New Roman" w:cs="Times New Roman"/>
          <w:sz w:val="28"/>
          <w:szCs w:val="28"/>
        </w:rPr>
        <w:t xml:space="preserve">© </w:t>
      </w:r>
      <w:proofErr w:type="spellStart"/>
      <w:r w:rsidR="00257099" w:rsidRPr="00B667A1">
        <w:rPr>
          <w:rFonts w:ascii="Times New Roman" w:hAnsi="Times New Roman" w:cs="Times New Roman"/>
          <w:sz w:val="28"/>
          <w:szCs w:val="28"/>
        </w:rPr>
        <w:t>Бегун</w:t>
      </w:r>
      <w:proofErr w:type="spellEnd"/>
      <w:r w:rsidR="00257099" w:rsidRPr="00B667A1">
        <w:rPr>
          <w:rFonts w:ascii="Times New Roman" w:hAnsi="Times New Roman" w:cs="Times New Roman"/>
          <w:sz w:val="28"/>
          <w:szCs w:val="28"/>
        </w:rPr>
        <w:t xml:space="preserve"> С.І.</w:t>
      </w:r>
      <w:r w:rsidRPr="00B667A1">
        <w:rPr>
          <w:rFonts w:ascii="Times New Roman" w:hAnsi="Times New Roman" w:cs="Times New Roman"/>
          <w:sz w:val="28"/>
          <w:szCs w:val="28"/>
        </w:rPr>
        <w:t>., 202</w:t>
      </w:r>
      <w:r w:rsidR="001327A2">
        <w:rPr>
          <w:rFonts w:ascii="Times New Roman" w:hAnsi="Times New Roman" w:cs="Times New Roman"/>
          <w:sz w:val="28"/>
          <w:szCs w:val="28"/>
        </w:rPr>
        <w:t>4</w:t>
      </w:r>
      <w:r w:rsidRPr="00B667A1">
        <w:rPr>
          <w:rFonts w:ascii="Times New Roman" w:hAnsi="Times New Roman" w:cs="Times New Roman"/>
          <w:sz w:val="28"/>
          <w:szCs w:val="28"/>
        </w:rPr>
        <w:t xml:space="preserve"> р.</w:t>
      </w:r>
    </w:p>
    <w:p w:rsidR="004B7546" w:rsidRDefault="004B7546" w:rsidP="005C3BEC">
      <w:pPr>
        <w:widowControl/>
        <w:autoSpaceDE/>
        <w:autoSpaceDN/>
        <w:jc w:val="center"/>
        <w:rPr>
          <w:rFonts w:ascii="Times New Roman" w:eastAsia="Calibri" w:hAnsi="Times New Roman" w:cs="Times New Roman"/>
          <w:b/>
          <w:sz w:val="24"/>
          <w:szCs w:val="24"/>
        </w:rPr>
      </w:pPr>
    </w:p>
    <w:p w:rsidR="005C3BEC" w:rsidRPr="005C3BEC" w:rsidRDefault="005C3BEC" w:rsidP="005C3BEC">
      <w:pPr>
        <w:widowControl/>
        <w:autoSpaceDE/>
        <w:autoSpaceDN/>
        <w:jc w:val="center"/>
        <w:rPr>
          <w:rFonts w:ascii="Times New Roman" w:eastAsia="Calibri" w:hAnsi="Times New Roman" w:cs="Times New Roman"/>
          <w:b/>
          <w:sz w:val="24"/>
          <w:szCs w:val="24"/>
        </w:rPr>
      </w:pPr>
      <w:r w:rsidRPr="005C3BEC">
        <w:rPr>
          <w:rFonts w:ascii="Times New Roman" w:eastAsia="Calibri" w:hAnsi="Times New Roman" w:cs="Times New Roman"/>
          <w:b/>
          <w:sz w:val="24"/>
          <w:szCs w:val="24"/>
        </w:rPr>
        <w:lastRenderedPageBreak/>
        <w:t xml:space="preserve">І. Опис </w:t>
      </w:r>
      <w:r w:rsidR="00FE49D1" w:rsidRPr="00687E3A">
        <w:rPr>
          <w:rFonts w:ascii="Times New Roman" w:eastAsia="Calibri" w:hAnsi="Times New Roman" w:cs="Times New Roman"/>
          <w:b/>
          <w:sz w:val="24"/>
          <w:szCs w:val="24"/>
        </w:rPr>
        <w:t>навчального освітнього компонента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62"/>
        <w:gridCol w:w="2691"/>
        <w:gridCol w:w="4960"/>
        <w:gridCol w:w="7"/>
      </w:tblGrid>
      <w:tr w:rsidR="005C3BEC" w:rsidRPr="005C3BEC" w:rsidTr="00FE49D1">
        <w:trPr>
          <w:trHeight w:val="1104"/>
          <w:jc w:val="center"/>
        </w:trPr>
        <w:tc>
          <w:tcPr>
            <w:tcW w:w="2762" w:type="dxa"/>
            <w:tcBorders>
              <w:top w:val="single" w:sz="4" w:space="0" w:color="000000"/>
              <w:left w:val="single" w:sz="4" w:space="0" w:color="000000"/>
              <w:bottom w:val="single" w:sz="4" w:space="0" w:color="000000"/>
              <w:right w:val="single" w:sz="4" w:space="0" w:color="000000"/>
            </w:tcBorders>
            <w:vAlign w:val="center"/>
          </w:tcPr>
          <w:p w:rsidR="005C3BEC" w:rsidRPr="005C3BEC" w:rsidRDefault="005C3BEC" w:rsidP="005C3BEC">
            <w:pPr>
              <w:autoSpaceDE/>
              <w:autoSpaceDN/>
              <w:snapToGrid w:val="0"/>
              <w:spacing w:line="276" w:lineRule="auto"/>
              <w:jc w:val="center"/>
              <w:rPr>
                <w:rFonts w:ascii="Times New Roman" w:eastAsia="Calibri" w:hAnsi="Times New Roman" w:cs="Times New Roman"/>
                <w:b/>
                <w:spacing w:val="-6"/>
              </w:rPr>
            </w:pPr>
            <w:r w:rsidRPr="005C3BEC">
              <w:rPr>
                <w:rFonts w:ascii="Times New Roman" w:eastAsia="Calibri" w:hAnsi="Times New Roman" w:cs="Times New Roman"/>
                <w:b/>
                <w:spacing w:val="-6"/>
              </w:rPr>
              <w:t>Найменування показників</w:t>
            </w:r>
          </w:p>
        </w:tc>
        <w:tc>
          <w:tcPr>
            <w:tcW w:w="2691" w:type="dxa"/>
            <w:tcBorders>
              <w:top w:val="single" w:sz="4" w:space="0" w:color="000000"/>
              <w:left w:val="single" w:sz="4" w:space="0" w:color="000000"/>
              <w:bottom w:val="single" w:sz="4" w:space="0" w:color="000000"/>
              <w:right w:val="single" w:sz="4" w:space="0" w:color="000000"/>
            </w:tcBorders>
            <w:vAlign w:val="center"/>
          </w:tcPr>
          <w:p w:rsidR="005C3BEC" w:rsidRPr="005C3BEC" w:rsidRDefault="005C3BEC" w:rsidP="005C3BEC">
            <w:pPr>
              <w:autoSpaceDE/>
              <w:autoSpaceDN/>
              <w:snapToGrid w:val="0"/>
              <w:spacing w:line="276" w:lineRule="auto"/>
              <w:jc w:val="center"/>
              <w:rPr>
                <w:rFonts w:ascii="Times New Roman" w:eastAsia="Calibri" w:hAnsi="Times New Roman" w:cs="Times New Roman"/>
                <w:b/>
                <w:spacing w:val="-6"/>
              </w:rPr>
            </w:pPr>
            <w:r w:rsidRPr="005C3BEC">
              <w:rPr>
                <w:rFonts w:ascii="Times New Roman" w:eastAsia="Calibri" w:hAnsi="Times New Roman" w:cs="Times New Roman"/>
                <w:b/>
                <w:spacing w:val="-6"/>
              </w:rPr>
              <w:t xml:space="preserve">Галузь знань, спеціальність, </w:t>
            </w:r>
          </w:p>
          <w:p w:rsidR="005C3BEC" w:rsidRPr="005C3BEC" w:rsidRDefault="005C3BEC" w:rsidP="005C3BEC">
            <w:pPr>
              <w:autoSpaceDE/>
              <w:autoSpaceDN/>
              <w:snapToGrid w:val="0"/>
              <w:spacing w:line="276" w:lineRule="auto"/>
              <w:jc w:val="center"/>
              <w:rPr>
                <w:rFonts w:ascii="Times New Roman" w:eastAsia="Calibri" w:hAnsi="Times New Roman" w:cs="Times New Roman"/>
                <w:b/>
                <w:spacing w:val="-6"/>
              </w:rPr>
            </w:pPr>
            <w:r w:rsidRPr="005C3BEC">
              <w:rPr>
                <w:rFonts w:ascii="Times New Roman" w:eastAsia="Calibri" w:hAnsi="Times New Roman" w:cs="Times New Roman"/>
                <w:b/>
                <w:spacing w:val="-6"/>
              </w:rPr>
              <w:t>освітньо-професійна програма, освітній рівень</w:t>
            </w:r>
          </w:p>
        </w:tc>
        <w:tc>
          <w:tcPr>
            <w:tcW w:w="4967" w:type="dxa"/>
            <w:gridSpan w:val="2"/>
            <w:tcBorders>
              <w:top w:val="single" w:sz="4" w:space="0" w:color="000000"/>
              <w:left w:val="single" w:sz="4" w:space="0" w:color="000000"/>
              <w:right w:val="single" w:sz="4" w:space="0" w:color="000000"/>
            </w:tcBorders>
            <w:vAlign w:val="center"/>
          </w:tcPr>
          <w:p w:rsidR="005C3BEC" w:rsidRPr="005C3BEC" w:rsidRDefault="005C3BEC" w:rsidP="005C3BEC">
            <w:pPr>
              <w:autoSpaceDE/>
              <w:autoSpaceDN/>
              <w:snapToGrid w:val="0"/>
              <w:spacing w:line="276" w:lineRule="auto"/>
              <w:jc w:val="center"/>
              <w:rPr>
                <w:rFonts w:ascii="Times New Roman" w:eastAsia="Calibri" w:hAnsi="Times New Roman" w:cs="Times New Roman"/>
                <w:b/>
                <w:spacing w:val="-6"/>
              </w:rPr>
            </w:pPr>
            <w:r w:rsidRPr="005C3BEC">
              <w:rPr>
                <w:rFonts w:ascii="Times New Roman" w:eastAsia="Calibri" w:hAnsi="Times New Roman" w:cs="Times New Roman"/>
                <w:b/>
                <w:spacing w:val="-6"/>
              </w:rPr>
              <w:t xml:space="preserve">Характеристика </w:t>
            </w:r>
            <w:r w:rsidR="00FE49D1" w:rsidRPr="00687E3A">
              <w:rPr>
                <w:rFonts w:ascii="Times New Roman" w:eastAsia="Calibri" w:hAnsi="Times New Roman" w:cs="Times New Roman"/>
                <w:b/>
                <w:sz w:val="24"/>
                <w:szCs w:val="24"/>
              </w:rPr>
              <w:t>навчального освітнього компонента</w:t>
            </w:r>
          </w:p>
        </w:tc>
      </w:tr>
      <w:tr w:rsidR="005C3BEC" w:rsidRPr="005C3BEC" w:rsidTr="00FE49D1">
        <w:trPr>
          <w:gridAfter w:val="1"/>
          <w:wAfter w:w="7" w:type="dxa"/>
          <w:trHeight w:val="327"/>
          <w:jc w:val="center"/>
        </w:trPr>
        <w:tc>
          <w:tcPr>
            <w:tcW w:w="2762" w:type="dxa"/>
            <w:vMerge w:val="restart"/>
            <w:tcBorders>
              <w:top w:val="single" w:sz="4" w:space="0" w:color="auto"/>
              <w:left w:val="single" w:sz="4" w:space="0" w:color="auto"/>
              <w:right w:val="single" w:sz="4" w:space="0" w:color="auto"/>
            </w:tcBorders>
            <w:vAlign w:val="center"/>
          </w:tcPr>
          <w:p w:rsidR="005C3BEC" w:rsidRPr="005C3BEC" w:rsidRDefault="005C3BEC" w:rsidP="005C3BEC">
            <w:pPr>
              <w:autoSpaceDE/>
              <w:autoSpaceDN/>
              <w:snapToGrid w:val="0"/>
              <w:spacing w:line="276" w:lineRule="auto"/>
              <w:rPr>
                <w:rFonts w:ascii="Times New Roman" w:eastAsia="Calibri" w:hAnsi="Times New Roman" w:cs="Times New Roman"/>
                <w:b/>
                <w:spacing w:val="-6"/>
              </w:rPr>
            </w:pPr>
            <w:r w:rsidRPr="005C3BEC">
              <w:rPr>
                <w:rFonts w:ascii="Times New Roman" w:eastAsia="Calibri" w:hAnsi="Times New Roman" w:cs="Times New Roman"/>
                <w:b/>
                <w:spacing w:val="-6"/>
              </w:rPr>
              <w:t xml:space="preserve">Денна форма навчання </w:t>
            </w:r>
          </w:p>
        </w:tc>
        <w:tc>
          <w:tcPr>
            <w:tcW w:w="2691" w:type="dxa"/>
            <w:vMerge w:val="restart"/>
            <w:tcBorders>
              <w:top w:val="single" w:sz="4" w:space="0" w:color="auto"/>
              <w:left w:val="single" w:sz="4" w:space="0" w:color="auto"/>
              <w:right w:val="single" w:sz="4" w:space="0" w:color="auto"/>
            </w:tcBorders>
            <w:vAlign w:val="center"/>
          </w:tcPr>
          <w:p w:rsidR="00F6655F" w:rsidRDefault="00F6655F" w:rsidP="005C3BEC">
            <w:pPr>
              <w:widowControl/>
              <w:autoSpaceDE/>
              <w:autoSpaceDN/>
              <w:spacing w:line="276" w:lineRule="auto"/>
              <w:jc w:val="center"/>
              <w:rPr>
                <w:rFonts w:ascii="Times New Roman" w:eastAsia="Calibri" w:hAnsi="Times New Roman" w:cs="Times New Roman"/>
              </w:rPr>
            </w:pPr>
            <w:r w:rsidRPr="00F6655F">
              <w:rPr>
                <w:rFonts w:ascii="Times New Roman" w:eastAsia="Calibri" w:hAnsi="Times New Roman" w:cs="Times New Roman"/>
              </w:rPr>
              <w:t xml:space="preserve">07 Управління та адміністрування, спеціальності </w:t>
            </w:r>
          </w:p>
          <w:p w:rsidR="00F6655F" w:rsidRDefault="00F6655F" w:rsidP="005C3BEC">
            <w:pPr>
              <w:widowControl/>
              <w:autoSpaceDE/>
              <w:autoSpaceDN/>
              <w:spacing w:line="276" w:lineRule="auto"/>
              <w:jc w:val="center"/>
              <w:rPr>
                <w:rFonts w:ascii="Times New Roman" w:eastAsia="Calibri" w:hAnsi="Times New Roman" w:cs="Times New Roman"/>
              </w:rPr>
            </w:pPr>
            <w:r w:rsidRPr="00F6655F">
              <w:rPr>
                <w:rFonts w:ascii="Times New Roman" w:eastAsia="Calibri" w:hAnsi="Times New Roman" w:cs="Times New Roman"/>
              </w:rPr>
              <w:t xml:space="preserve">071 Облік і оподаткування </w:t>
            </w:r>
          </w:p>
          <w:p w:rsidR="001327A2" w:rsidRPr="001327A2" w:rsidRDefault="001327A2" w:rsidP="001327A2">
            <w:pPr>
              <w:widowControl/>
              <w:autoSpaceDE/>
              <w:autoSpaceDN/>
              <w:spacing w:line="276" w:lineRule="auto"/>
              <w:jc w:val="center"/>
              <w:rPr>
                <w:rFonts w:ascii="Times New Roman" w:eastAsia="Calibri" w:hAnsi="Times New Roman" w:cs="Times New Roman"/>
              </w:rPr>
            </w:pPr>
            <w:r w:rsidRPr="001327A2">
              <w:rPr>
                <w:rFonts w:ascii="Times New Roman" w:eastAsia="Calibri" w:hAnsi="Times New Roman" w:cs="Times New Roman"/>
              </w:rPr>
              <w:t xml:space="preserve">Диджитал-облік </w:t>
            </w:r>
          </w:p>
          <w:p w:rsidR="001327A2" w:rsidRDefault="001327A2" w:rsidP="001327A2">
            <w:pPr>
              <w:widowControl/>
              <w:autoSpaceDE/>
              <w:autoSpaceDN/>
              <w:spacing w:line="276" w:lineRule="auto"/>
              <w:jc w:val="center"/>
              <w:rPr>
                <w:rFonts w:ascii="Times New Roman" w:eastAsia="Calibri" w:hAnsi="Times New Roman" w:cs="Times New Roman"/>
              </w:rPr>
            </w:pPr>
            <w:r w:rsidRPr="001327A2">
              <w:rPr>
                <w:rFonts w:ascii="Times New Roman" w:eastAsia="Calibri" w:hAnsi="Times New Roman" w:cs="Times New Roman"/>
              </w:rPr>
              <w:t xml:space="preserve">та консалтинг </w:t>
            </w:r>
          </w:p>
          <w:p w:rsidR="005C3BEC" w:rsidRPr="005C3BEC" w:rsidRDefault="00FE49D1" w:rsidP="001327A2">
            <w:pPr>
              <w:widowControl/>
              <w:autoSpaceDE/>
              <w:autoSpaceDN/>
              <w:spacing w:line="276" w:lineRule="auto"/>
              <w:jc w:val="center"/>
              <w:rPr>
                <w:rFonts w:ascii="Times New Roman" w:eastAsia="Calibri" w:hAnsi="Times New Roman" w:cs="Times New Roman"/>
                <w:spacing w:val="-6"/>
              </w:rPr>
            </w:pPr>
            <w:r>
              <w:rPr>
                <w:rFonts w:ascii="Times New Roman" w:eastAsia="Calibri" w:hAnsi="Times New Roman" w:cs="Times New Roman"/>
                <w:spacing w:val="-6"/>
              </w:rPr>
              <w:t>Перший (</w:t>
            </w:r>
            <w:r w:rsidRPr="005C3BEC">
              <w:rPr>
                <w:rFonts w:ascii="Times New Roman" w:eastAsia="Calibri" w:hAnsi="Times New Roman" w:cs="Times New Roman"/>
                <w:spacing w:val="-6"/>
              </w:rPr>
              <w:t>Бакалавр</w:t>
            </w:r>
            <w:r>
              <w:rPr>
                <w:rFonts w:ascii="Times New Roman" w:eastAsia="Calibri" w:hAnsi="Times New Roman" w:cs="Times New Roman"/>
                <w:spacing w:val="-6"/>
              </w:rPr>
              <w:t>ський)</w:t>
            </w:r>
          </w:p>
        </w:tc>
        <w:tc>
          <w:tcPr>
            <w:tcW w:w="4960" w:type="dxa"/>
            <w:tcBorders>
              <w:top w:val="single" w:sz="4" w:space="0" w:color="auto"/>
              <w:left w:val="single" w:sz="4" w:space="0" w:color="auto"/>
              <w:bottom w:val="single" w:sz="4" w:space="0" w:color="000000"/>
              <w:right w:val="single" w:sz="4" w:space="0" w:color="auto"/>
            </w:tcBorders>
            <w:vAlign w:val="center"/>
          </w:tcPr>
          <w:p w:rsidR="005C3BEC" w:rsidRPr="005C3BEC" w:rsidRDefault="00C50E6E" w:rsidP="00A66B1C">
            <w:pPr>
              <w:autoSpaceDE/>
              <w:autoSpaceDN/>
              <w:snapToGrid w:val="0"/>
              <w:spacing w:line="276" w:lineRule="auto"/>
              <w:jc w:val="center"/>
              <w:rPr>
                <w:rFonts w:ascii="Times New Roman" w:eastAsia="Calibri" w:hAnsi="Times New Roman" w:cs="Times New Roman"/>
                <w:b/>
                <w:spacing w:val="-6"/>
              </w:rPr>
            </w:pPr>
            <w:r>
              <w:rPr>
                <w:rFonts w:ascii="Times New Roman" w:eastAsia="Calibri" w:hAnsi="Times New Roman" w:cs="Times New Roman"/>
                <w:b/>
                <w:spacing w:val="-6"/>
              </w:rPr>
              <w:t>Нормативн</w:t>
            </w:r>
            <w:r w:rsidR="00A66B1C">
              <w:rPr>
                <w:rFonts w:ascii="Times New Roman" w:eastAsia="Calibri" w:hAnsi="Times New Roman" w:cs="Times New Roman"/>
                <w:b/>
                <w:spacing w:val="-6"/>
              </w:rPr>
              <w:t>ий</w:t>
            </w:r>
          </w:p>
        </w:tc>
      </w:tr>
      <w:tr w:rsidR="005C3BEC" w:rsidRPr="005C3BEC" w:rsidTr="00FE49D1">
        <w:trPr>
          <w:gridAfter w:val="1"/>
          <w:wAfter w:w="7" w:type="dxa"/>
          <w:trHeight w:val="164"/>
          <w:jc w:val="center"/>
        </w:trPr>
        <w:tc>
          <w:tcPr>
            <w:tcW w:w="2762" w:type="dxa"/>
            <w:vMerge/>
            <w:tcBorders>
              <w:left w:val="single" w:sz="4" w:space="0" w:color="auto"/>
              <w:bottom w:val="single" w:sz="4" w:space="0" w:color="000000"/>
              <w:right w:val="single" w:sz="4" w:space="0" w:color="auto"/>
            </w:tcBorders>
            <w:vAlign w:val="center"/>
          </w:tcPr>
          <w:p w:rsidR="005C3BEC" w:rsidRPr="005C3BEC" w:rsidRDefault="005C3BEC" w:rsidP="005C3BEC">
            <w:pPr>
              <w:autoSpaceDE/>
              <w:autoSpaceDN/>
              <w:snapToGrid w:val="0"/>
              <w:spacing w:line="276" w:lineRule="auto"/>
              <w:rPr>
                <w:rFonts w:ascii="Times New Roman" w:eastAsia="Calibri" w:hAnsi="Times New Roman" w:cs="Times New Roman"/>
                <w:spacing w:val="-6"/>
              </w:rPr>
            </w:pPr>
          </w:p>
        </w:tc>
        <w:tc>
          <w:tcPr>
            <w:tcW w:w="2691" w:type="dxa"/>
            <w:vMerge/>
            <w:tcBorders>
              <w:left w:val="single" w:sz="4" w:space="0" w:color="auto"/>
              <w:right w:val="single" w:sz="4" w:space="0" w:color="auto"/>
            </w:tcBorders>
            <w:vAlign w:val="center"/>
          </w:tcPr>
          <w:p w:rsidR="005C3BEC" w:rsidRPr="005C3BEC" w:rsidRDefault="005C3BEC" w:rsidP="005C3BEC">
            <w:pPr>
              <w:widowControl/>
              <w:autoSpaceDE/>
              <w:autoSpaceDN/>
              <w:spacing w:line="276" w:lineRule="auto"/>
              <w:jc w:val="center"/>
              <w:rPr>
                <w:rFonts w:ascii="Times New Roman" w:eastAsia="Calibri" w:hAnsi="Times New Roman" w:cs="Times New Roman"/>
                <w:spacing w:val="-6"/>
              </w:rPr>
            </w:pPr>
          </w:p>
        </w:tc>
        <w:tc>
          <w:tcPr>
            <w:tcW w:w="4960" w:type="dxa"/>
            <w:tcBorders>
              <w:top w:val="single" w:sz="4" w:space="0" w:color="000000"/>
              <w:left w:val="single" w:sz="4" w:space="0" w:color="auto"/>
              <w:bottom w:val="single" w:sz="4" w:space="0" w:color="000000"/>
              <w:right w:val="single" w:sz="4" w:space="0" w:color="000000"/>
            </w:tcBorders>
            <w:vAlign w:val="center"/>
          </w:tcPr>
          <w:p w:rsidR="005C3BEC" w:rsidRPr="005C3BEC" w:rsidRDefault="005C3BEC" w:rsidP="008B7E8E">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Рік навчання</w:t>
            </w:r>
            <w:r w:rsidRPr="005C3BEC">
              <w:rPr>
                <w:rFonts w:ascii="Times New Roman" w:eastAsia="Calibri" w:hAnsi="Times New Roman" w:cs="Times New Roman"/>
                <w:spacing w:val="-6"/>
              </w:rPr>
              <w:t xml:space="preserve"> </w:t>
            </w:r>
            <w:r w:rsidR="008B7E8E">
              <w:rPr>
                <w:rFonts w:ascii="Times New Roman" w:eastAsia="Calibri" w:hAnsi="Times New Roman" w:cs="Times New Roman"/>
                <w:spacing w:val="-6"/>
              </w:rPr>
              <w:t>1</w:t>
            </w:r>
          </w:p>
        </w:tc>
      </w:tr>
      <w:tr w:rsidR="005C3BEC" w:rsidRPr="005C3BEC" w:rsidTr="00FE49D1">
        <w:trPr>
          <w:gridAfter w:val="1"/>
          <w:wAfter w:w="7" w:type="dxa"/>
          <w:trHeight w:val="290"/>
          <w:jc w:val="center"/>
        </w:trPr>
        <w:tc>
          <w:tcPr>
            <w:tcW w:w="2762" w:type="dxa"/>
            <w:vMerge w:val="restart"/>
            <w:tcBorders>
              <w:top w:val="single" w:sz="4" w:space="0" w:color="000000"/>
              <w:left w:val="single" w:sz="4" w:space="0" w:color="000000"/>
              <w:right w:val="single" w:sz="4" w:space="0" w:color="auto"/>
            </w:tcBorders>
            <w:vAlign w:val="center"/>
          </w:tcPr>
          <w:p w:rsidR="005C3BEC" w:rsidRPr="005C3BEC" w:rsidRDefault="005C3BEC" w:rsidP="005C3BEC">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Кількість годин/кредитів</w:t>
            </w:r>
            <w:r w:rsidRPr="005C3BEC">
              <w:rPr>
                <w:rFonts w:ascii="Times New Roman" w:eastAsia="Calibri" w:hAnsi="Times New Roman" w:cs="Times New Roman"/>
                <w:spacing w:val="-6"/>
              </w:rPr>
              <w:t xml:space="preserve"> ECTS </w:t>
            </w:r>
          </w:p>
          <w:p w:rsidR="005C3BEC" w:rsidRPr="005C3BEC" w:rsidRDefault="005C3BEC" w:rsidP="005C3BEC">
            <w:pPr>
              <w:autoSpaceDE/>
              <w:autoSpaceDN/>
              <w:snapToGrid w:val="0"/>
              <w:spacing w:line="276" w:lineRule="auto"/>
              <w:rPr>
                <w:rFonts w:ascii="Times New Roman" w:eastAsia="Calibri" w:hAnsi="Times New Roman" w:cs="Times New Roman"/>
                <w:spacing w:val="-6"/>
              </w:rPr>
            </w:pPr>
            <w:r>
              <w:rPr>
                <w:rFonts w:ascii="Times New Roman" w:eastAsia="Calibri" w:hAnsi="Times New Roman" w:cs="Times New Roman"/>
                <w:spacing w:val="-6"/>
              </w:rPr>
              <w:t>1</w:t>
            </w:r>
            <w:r w:rsidR="001327A2">
              <w:rPr>
                <w:rFonts w:ascii="Times New Roman" w:eastAsia="Calibri" w:hAnsi="Times New Roman" w:cs="Times New Roman"/>
                <w:spacing w:val="-6"/>
              </w:rPr>
              <w:t>4</w:t>
            </w:r>
            <w:r>
              <w:rPr>
                <w:rFonts w:ascii="Times New Roman" w:eastAsia="Calibri" w:hAnsi="Times New Roman" w:cs="Times New Roman"/>
                <w:spacing w:val="-6"/>
              </w:rPr>
              <w:t>0</w:t>
            </w:r>
            <w:r w:rsidRPr="005C3BEC">
              <w:rPr>
                <w:rFonts w:ascii="Times New Roman" w:eastAsia="Calibri" w:hAnsi="Times New Roman" w:cs="Times New Roman"/>
                <w:spacing w:val="-6"/>
              </w:rPr>
              <w:t>/</w:t>
            </w:r>
            <w:r w:rsidR="001327A2">
              <w:rPr>
                <w:rFonts w:ascii="Times New Roman" w:eastAsia="Calibri" w:hAnsi="Times New Roman" w:cs="Times New Roman"/>
                <w:spacing w:val="-6"/>
              </w:rPr>
              <w:t>4</w:t>
            </w:r>
          </w:p>
        </w:tc>
        <w:tc>
          <w:tcPr>
            <w:tcW w:w="2691" w:type="dxa"/>
            <w:vMerge/>
            <w:tcBorders>
              <w:left w:val="single" w:sz="4" w:space="0" w:color="auto"/>
              <w:right w:val="single" w:sz="4" w:space="0" w:color="auto"/>
            </w:tcBorders>
            <w:vAlign w:val="center"/>
          </w:tcPr>
          <w:p w:rsidR="005C3BEC" w:rsidRPr="005C3BEC" w:rsidRDefault="005C3BEC" w:rsidP="005C3BEC">
            <w:pPr>
              <w:widowControl/>
              <w:autoSpaceDE/>
              <w:autoSpaceDN/>
              <w:spacing w:line="276" w:lineRule="auto"/>
              <w:rPr>
                <w:rFonts w:ascii="Times New Roman" w:eastAsia="Calibri" w:hAnsi="Times New Roman" w:cs="Times New Roman"/>
                <w:spacing w:val="-6"/>
              </w:rPr>
            </w:pPr>
          </w:p>
        </w:tc>
        <w:tc>
          <w:tcPr>
            <w:tcW w:w="4960" w:type="dxa"/>
            <w:tcBorders>
              <w:top w:val="single" w:sz="4" w:space="0" w:color="000000"/>
              <w:left w:val="single" w:sz="4" w:space="0" w:color="auto"/>
              <w:bottom w:val="single" w:sz="4" w:space="0" w:color="000000"/>
              <w:right w:val="single" w:sz="4" w:space="0" w:color="000000"/>
            </w:tcBorders>
            <w:vAlign w:val="center"/>
          </w:tcPr>
          <w:p w:rsidR="005C3BEC" w:rsidRPr="005C3BEC" w:rsidRDefault="005C3BEC" w:rsidP="005C3BEC">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 xml:space="preserve">Семестр </w:t>
            </w:r>
            <w:r w:rsidR="008B7E8E">
              <w:rPr>
                <w:rFonts w:ascii="Times New Roman" w:eastAsia="Calibri" w:hAnsi="Times New Roman" w:cs="Times New Roman"/>
                <w:spacing w:val="-6"/>
              </w:rPr>
              <w:t>2</w:t>
            </w:r>
          </w:p>
        </w:tc>
      </w:tr>
      <w:tr w:rsidR="00FE49D1" w:rsidRPr="005C3BEC" w:rsidTr="00FE49D1">
        <w:trPr>
          <w:gridAfter w:val="1"/>
          <w:wAfter w:w="7" w:type="dxa"/>
          <w:trHeight w:val="338"/>
          <w:jc w:val="center"/>
        </w:trPr>
        <w:tc>
          <w:tcPr>
            <w:tcW w:w="2762" w:type="dxa"/>
            <w:vMerge/>
            <w:tcBorders>
              <w:left w:val="single" w:sz="4" w:space="0" w:color="000000"/>
              <w:right w:val="single" w:sz="4" w:space="0" w:color="auto"/>
            </w:tcBorders>
            <w:vAlign w:val="center"/>
          </w:tcPr>
          <w:p w:rsidR="00FE49D1" w:rsidRPr="005C3BEC" w:rsidRDefault="00FE49D1" w:rsidP="005C3BEC">
            <w:pPr>
              <w:autoSpaceDE/>
              <w:autoSpaceDN/>
              <w:snapToGrid w:val="0"/>
              <w:spacing w:line="276" w:lineRule="auto"/>
              <w:rPr>
                <w:rFonts w:ascii="Times New Roman" w:eastAsia="Calibri" w:hAnsi="Times New Roman" w:cs="Times New Roman"/>
                <w:spacing w:val="-6"/>
              </w:rPr>
            </w:pPr>
          </w:p>
        </w:tc>
        <w:tc>
          <w:tcPr>
            <w:tcW w:w="2691" w:type="dxa"/>
            <w:vMerge/>
            <w:tcBorders>
              <w:left w:val="single" w:sz="4" w:space="0" w:color="auto"/>
              <w:right w:val="single" w:sz="4" w:space="0" w:color="auto"/>
            </w:tcBorders>
            <w:vAlign w:val="center"/>
          </w:tcPr>
          <w:p w:rsidR="00FE49D1" w:rsidRPr="005C3BEC" w:rsidRDefault="00FE49D1" w:rsidP="005C3BEC">
            <w:pPr>
              <w:widowControl/>
              <w:autoSpaceDE/>
              <w:autoSpaceDN/>
              <w:spacing w:line="276" w:lineRule="auto"/>
              <w:rPr>
                <w:rFonts w:ascii="Times New Roman" w:eastAsia="Calibri" w:hAnsi="Times New Roman" w:cs="Times New Roman"/>
                <w:spacing w:val="-6"/>
              </w:rPr>
            </w:pPr>
          </w:p>
        </w:tc>
        <w:tc>
          <w:tcPr>
            <w:tcW w:w="4960" w:type="dxa"/>
            <w:tcBorders>
              <w:top w:val="single" w:sz="4" w:space="0" w:color="000000"/>
              <w:left w:val="single" w:sz="4" w:space="0" w:color="auto"/>
              <w:bottom w:val="single" w:sz="4" w:space="0" w:color="000000"/>
              <w:right w:val="single" w:sz="4" w:space="0" w:color="000000"/>
            </w:tcBorders>
            <w:vAlign w:val="center"/>
          </w:tcPr>
          <w:p w:rsidR="00FE49D1" w:rsidRPr="005C3BEC" w:rsidRDefault="00FE49D1" w:rsidP="00D547AE">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Лекції</w:t>
            </w:r>
            <w:r w:rsidRPr="005C3BEC">
              <w:rPr>
                <w:rFonts w:ascii="Times New Roman" w:eastAsia="Calibri" w:hAnsi="Times New Roman" w:cs="Times New Roman"/>
                <w:spacing w:val="-6"/>
              </w:rPr>
              <w:t xml:space="preserve"> </w:t>
            </w:r>
            <w:r>
              <w:rPr>
                <w:rFonts w:ascii="Times New Roman" w:eastAsia="Calibri" w:hAnsi="Times New Roman" w:cs="Times New Roman"/>
                <w:spacing w:val="-6"/>
              </w:rPr>
              <w:t>20</w:t>
            </w:r>
            <w:r w:rsidRPr="005C3BEC">
              <w:rPr>
                <w:rFonts w:ascii="Times New Roman" w:eastAsia="Calibri" w:hAnsi="Times New Roman" w:cs="Times New Roman"/>
                <w:spacing w:val="-6"/>
              </w:rPr>
              <w:t xml:space="preserve"> годин</w:t>
            </w:r>
          </w:p>
        </w:tc>
      </w:tr>
      <w:tr w:rsidR="00FE49D1" w:rsidRPr="005C3BEC" w:rsidTr="00FE49D1">
        <w:trPr>
          <w:gridAfter w:val="1"/>
          <w:wAfter w:w="7" w:type="dxa"/>
          <w:trHeight w:val="217"/>
          <w:jc w:val="center"/>
        </w:trPr>
        <w:tc>
          <w:tcPr>
            <w:tcW w:w="2762" w:type="dxa"/>
            <w:vMerge/>
            <w:tcBorders>
              <w:left w:val="single" w:sz="4" w:space="0" w:color="000000"/>
              <w:right w:val="single" w:sz="4" w:space="0" w:color="auto"/>
            </w:tcBorders>
            <w:vAlign w:val="center"/>
          </w:tcPr>
          <w:p w:rsidR="00FE49D1" w:rsidRPr="005C3BEC" w:rsidRDefault="00FE49D1" w:rsidP="005C3BEC">
            <w:pPr>
              <w:autoSpaceDE/>
              <w:autoSpaceDN/>
              <w:snapToGrid w:val="0"/>
              <w:spacing w:line="276" w:lineRule="auto"/>
              <w:rPr>
                <w:rFonts w:ascii="Times New Roman" w:eastAsia="Calibri" w:hAnsi="Times New Roman" w:cs="Times New Roman"/>
                <w:spacing w:val="-6"/>
              </w:rPr>
            </w:pPr>
          </w:p>
        </w:tc>
        <w:tc>
          <w:tcPr>
            <w:tcW w:w="2691" w:type="dxa"/>
            <w:vMerge/>
            <w:tcBorders>
              <w:left w:val="single" w:sz="4" w:space="0" w:color="auto"/>
              <w:right w:val="single" w:sz="4" w:space="0" w:color="auto"/>
            </w:tcBorders>
            <w:vAlign w:val="center"/>
          </w:tcPr>
          <w:p w:rsidR="00FE49D1" w:rsidRPr="005C3BEC" w:rsidRDefault="00FE49D1" w:rsidP="005C3BEC">
            <w:pPr>
              <w:widowControl/>
              <w:autoSpaceDE/>
              <w:autoSpaceDN/>
              <w:spacing w:line="276" w:lineRule="auto"/>
              <w:rPr>
                <w:rFonts w:ascii="Times New Roman" w:eastAsia="Calibri" w:hAnsi="Times New Roman" w:cs="Times New Roman"/>
                <w:spacing w:val="-6"/>
              </w:rPr>
            </w:pPr>
          </w:p>
        </w:tc>
        <w:tc>
          <w:tcPr>
            <w:tcW w:w="4960" w:type="dxa"/>
            <w:tcBorders>
              <w:top w:val="single" w:sz="4" w:space="0" w:color="000000"/>
              <w:left w:val="single" w:sz="4" w:space="0" w:color="auto"/>
              <w:bottom w:val="single" w:sz="4" w:space="0" w:color="000000"/>
              <w:right w:val="single" w:sz="4" w:space="0" w:color="000000"/>
            </w:tcBorders>
            <w:vAlign w:val="center"/>
          </w:tcPr>
          <w:p w:rsidR="00730803" w:rsidRPr="005C3BEC" w:rsidRDefault="00FE49D1" w:rsidP="00730803">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 xml:space="preserve">Практичні (семінарські) </w:t>
            </w:r>
            <w:r w:rsidR="00730803">
              <w:rPr>
                <w:rFonts w:ascii="Times New Roman" w:eastAsia="Calibri" w:hAnsi="Times New Roman" w:cs="Times New Roman"/>
                <w:spacing w:val="-6"/>
              </w:rPr>
              <w:t>2</w:t>
            </w:r>
            <w:r w:rsidR="001327A2">
              <w:rPr>
                <w:rFonts w:ascii="Times New Roman" w:eastAsia="Calibri" w:hAnsi="Times New Roman" w:cs="Times New Roman"/>
                <w:spacing w:val="-6"/>
              </w:rPr>
              <w:t>2</w:t>
            </w:r>
            <w:r w:rsidR="00730803" w:rsidRPr="005C3BEC">
              <w:rPr>
                <w:rFonts w:ascii="Times New Roman" w:eastAsia="Calibri" w:hAnsi="Times New Roman" w:cs="Times New Roman"/>
                <w:spacing w:val="-6"/>
              </w:rPr>
              <w:t xml:space="preserve"> год.</w:t>
            </w:r>
          </w:p>
          <w:p w:rsidR="00FE49D1" w:rsidRPr="005C3BEC" w:rsidRDefault="00FE49D1" w:rsidP="00D547AE">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Лабораторні</w:t>
            </w:r>
            <w:r w:rsidRPr="005C3BEC">
              <w:rPr>
                <w:rFonts w:ascii="Times New Roman" w:eastAsia="Calibri" w:hAnsi="Times New Roman" w:cs="Times New Roman"/>
                <w:spacing w:val="-6"/>
              </w:rPr>
              <w:t xml:space="preserve"> </w:t>
            </w:r>
            <w:r>
              <w:rPr>
                <w:rFonts w:ascii="Times New Roman" w:eastAsia="Calibri" w:hAnsi="Times New Roman" w:cs="Times New Roman"/>
                <w:spacing w:val="-6"/>
              </w:rPr>
              <w:t>0</w:t>
            </w:r>
            <w:r w:rsidRPr="005C3BEC">
              <w:rPr>
                <w:rFonts w:ascii="Times New Roman" w:eastAsia="Calibri" w:hAnsi="Times New Roman" w:cs="Times New Roman"/>
                <w:spacing w:val="-6"/>
              </w:rPr>
              <w:t xml:space="preserve"> год.</w:t>
            </w:r>
          </w:p>
          <w:p w:rsidR="00FE49D1" w:rsidRPr="005C3BEC" w:rsidRDefault="00FE49D1" w:rsidP="00D547AE">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 xml:space="preserve">Індивідуальні </w:t>
            </w:r>
            <w:r w:rsidRPr="005C3BEC">
              <w:rPr>
                <w:rFonts w:ascii="Times New Roman" w:eastAsia="Calibri" w:hAnsi="Times New Roman" w:cs="Times New Roman"/>
                <w:spacing w:val="-6"/>
              </w:rPr>
              <w:t>0 год.</w:t>
            </w:r>
          </w:p>
        </w:tc>
      </w:tr>
      <w:tr w:rsidR="00FE49D1" w:rsidRPr="005C3BEC" w:rsidTr="00FE49D1">
        <w:trPr>
          <w:gridAfter w:val="1"/>
          <w:wAfter w:w="7" w:type="dxa"/>
          <w:trHeight w:val="341"/>
          <w:jc w:val="center"/>
        </w:trPr>
        <w:tc>
          <w:tcPr>
            <w:tcW w:w="2762" w:type="dxa"/>
            <w:vMerge w:val="restart"/>
            <w:tcBorders>
              <w:left w:val="single" w:sz="4" w:space="0" w:color="000000"/>
              <w:right w:val="single" w:sz="4" w:space="0" w:color="auto"/>
            </w:tcBorders>
            <w:vAlign w:val="center"/>
          </w:tcPr>
          <w:p w:rsidR="00FE49D1" w:rsidRPr="005C3BEC" w:rsidRDefault="00FE49D1" w:rsidP="008B7E8E">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ІНДЗ</w:t>
            </w:r>
            <w:r w:rsidRPr="005C3BEC">
              <w:rPr>
                <w:rFonts w:ascii="Times New Roman" w:eastAsia="Calibri" w:hAnsi="Times New Roman" w:cs="Times New Roman"/>
                <w:spacing w:val="-6"/>
              </w:rPr>
              <w:t xml:space="preserve">: </w:t>
            </w:r>
            <w:r>
              <w:rPr>
                <w:rFonts w:ascii="Times New Roman" w:eastAsia="Calibri" w:hAnsi="Times New Roman" w:cs="Times New Roman"/>
                <w:spacing w:val="-6"/>
              </w:rPr>
              <w:t>немає</w:t>
            </w:r>
          </w:p>
        </w:tc>
        <w:tc>
          <w:tcPr>
            <w:tcW w:w="2691" w:type="dxa"/>
            <w:vMerge/>
            <w:tcBorders>
              <w:left w:val="single" w:sz="4" w:space="0" w:color="auto"/>
              <w:right w:val="single" w:sz="4" w:space="0" w:color="auto"/>
            </w:tcBorders>
            <w:vAlign w:val="center"/>
          </w:tcPr>
          <w:p w:rsidR="00FE49D1" w:rsidRPr="005C3BEC" w:rsidRDefault="00FE49D1" w:rsidP="005C3BEC">
            <w:pPr>
              <w:autoSpaceDE/>
              <w:autoSpaceDN/>
              <w:snapToGrid w:val="0"/>
              <w:spacing w:line="276" w:lineRule="auto"/>
              <w:jc w:val="center"/>
              <w:rPr>
                <w:rFonts w:ascii="Times New Roman" w:eastAsia="Calibri" w:hAnsi="Times New Roman" w:cs="Times New Roman"/>
                <w:spacing w:val="-6"/>
              </w:rPr>
            </w:pPr>
          </w:p>
        </w:tc>
        <w:tc>
          <w:tcPr>
            <w:tcW w:w="4960" w:type="dxa"/>
            <w:tcBorders>
              <w:top w:val="single" w:sz="4" w:space="0" w:color="000000"/>
              <w:left w:val="single" w:sz="4" w:space="0" w:color="auto"/>
              <w:right w:val="single" w:sz="4" w:space="0" w:color="000000"/>
            </w:tcBorders>
            <w:vAlign w:val="center"/>
          </w:tcPr>
          <w:p w:rsidR="00FE49D1" w:rsidRPr="005C3BEC" w:rsidRDefault="00FE49D1" w:rsidP="001327A2">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Самостійна робота</w:t>
            </w:r>
            <w:r w:rsidRPr="005C3BEC">
              <w:rPr>
                <w:rFonts w:ascii="Times New Roman" w:eastAsia="Calibri" w:hAnsi="Times New Roman" w:cs="Times New Roman"/>
                <w:spacing w:val="-6"/>
              </w:rPr>
              <w:t xml:space="preserve"> </w:t>
            </w:r>
            <w:r w:rsidR="001327A2">
              <w:rPr>
                <w:rFonts w:ascii="Times New Roman" w:eastAsia="Calibri" w:hAnsi="Times New Roman" w:cs="Times New Roman"/>
                <w:spacing w:val="-6"/>
              </w:rPr>
              <w:t>70</w:t>
            </w:r>
            <w:r w:rsidRPr="005C3BEC">
              <w:rPr>
                <w:rFonts w:ascii="Times New Roman" w:eastAsia="Calibri" w:hAnsi="Times New Roman" w:cs="Times New Roman"/>
                <w:spacing w:val="-6"/>
              </w:rPr>
              <w:t xml:space="preserve"> годин</w:t>
            </w:r>
          </w:p>
        </w:tc>
      </w:tr>
      <w:tr w:rsidR="005C3BEC" w:rsidRPr="005C3BEC" w:rsidTr="00FE49D1">
        <w:trPr>
          <w:gridAfter w:val="1"/>
          <w:wAfter w:w="7" w:type="dxa"/>
          <w:trHeight w:val="349"/>
          <w:jc w:val="center"/>
        </w:trPr>
        <w:tc>
          <w:tcPr>
            <w:tcW w:w="2762" w:type="dxa"/>
            <w:vMerge/>
            <w:tcBorders>
              <w:left w:val="single" w:sz="4" w:space="0" w:color="000000"/>
              <w:right w:val="single" w:sz="4" w:space="0" w:color="auto"/>
            </w:tcBorders>
            <w:vAlign w:val="center"/>
          </w:tcPr>
          <w:p w:rsidR="005C3BEC" w:rsidRPr="005C3BEC" w:rsidRDefault="005C3BEC" w:rsidP="005C3BEC">
            <w:pPr>
              <w:widowControl/>
              <w:autoSpaceDE/>
              <w:autoSpaceDN/>
              <w:spacing w:line="276" w:lineRule="auto"/>
              <w:rPr>
                <w:rFonts w:ascii="Times New Roman" w:eastAsia="Calibri" w:hAnsi="Times New Roman" w:cs="Times New Roman"/>
                <w:spacing w:val="-6"/>
              </w:rPr>
            </w:pPr>
          </w:p>
        </w:tc>
        <w:tc>
          <w:tcPr>
            <w:tcW w:w="2691" w:type="dxa"/>
            <w:vMerge/>
            <w:tcBorders>
              <w:left w:val="single" w:sz="4" w:space="0" w:color="auto"/>
              <w:right w:val="single" w:sz="4" w:space="0" w:color="auto"/>
            </w:tcBorders>
            <w:vAlign w:val="center"/>
          </w:tcPr>
          <w:p w:rsidR="005C3BEC" w:rsidRPr="005C3BEC" w:rsidRDefault="005C3BEC" w:rsidP="005C3BEC">
            <w:pPr>
              <w:widowControl/>
              <w:autoSpaceDE/>
              <w:autoSpaceDN/>
              <w:spacing w:line="276" w:lineRule="auto"/>
              <w:rPr>
                <w:rFonts w:ascii="Times New Roman" w:eastAsia="Calibri" w:hAnsi="Times New Roman" w:cs="Times New Roman"/>
                <w:spacing w:val="-6"/>
              </w:rPr>
            </w:pPr>
          </w:p>
        </w:tc>
        <w:tc>
          <w:tcPr>
            <w:tcW w:w="4960" w:type="dxa"/>
            <w:tcBorders>
              <w:top w:val="single" w:sz="4" w:space="0" w:color="000000"/>
              <w:left w:val="single" w:sz="4" w:space="0" w:color="auto"/>
              <w:bottom w:val="single" w:sz="4" w:space="0" w:color="000000"/>
              <w:right w:val="single" w:sz="4" w:space="0" w:color="000000"/>
            </w:tcBorders>
            <w:vAlign w:val="center"/>
          </w:tcPr>
          <w:p w:rsidR="005C3BEC" w:rsidRPr="005C3BEC" w:rsidRDefault="005C3BEC" w:rsidP="001327A2">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 xml:space="preserve">Консультації </w:t>
            </w:r>
            <w:r w:rsidR="001327A2" w:rsidRPr="001327A2">
              <w:rPr>
                <w:rFonts w:ascii="Times New Roman" w:eastAsia="Calibri" w:hAnsi="Times New Roman" w:cs="Times New Roman"/>
                <w:spacing w:val="-6"/>
              </w:rPr>
              <w:t>8</w:t>
            </w:r>
            <w:r w:rsidRPr="005C3BEC">
              <w:rPr>
                <w:rFonts w:ascii="Times New Roman" w:eastAsia="Calibri" w:hAnsi="Times New Roman" w:cs="Times New Roman"/>
                <w:spacing w:val="-6"/>
              </w:rPr>
              <w:t xml:space="preserve"> годин</w:t>
            </w:r>
          </w:p>
        </w:tc>
      </w:tr>
      <w:tr w:rsidR="005C3BEC" w:rsidRPr="005C3BEC" w:rsidTr="00FE49D1">
        <w:trPr>
          <w:gridAfter w:val="1"/>
          <w:wAfter w:w="7" w:type="dxa"/>
          <w:trHeight w:val="364"/>
          <w:jc w:val="center"/>
        </w:trPr>
        <w:tc>
          <w:tcPr>
            <w:tcW w:w="2762" w:type="dxa"/>
            <w:vMerge/>
            <w:tcBorders>
              <w:left w:val="single" w:sz="4" w:space="0" w:color="000000"/>
              <w:right w:val="single" w:sz="4" w:space="0" w:color="auto"/>
            </w:tcBorders>
            <w:vAlign w:val="center"/>
          </w:tcPr>
          <w:p w:rsidR="005C3BEC" w:rsidRPr="005C3BEC" w:rsidRDefault="005C3BEC" w:rsidP="005C3BEC">
            <w:pPr>
              <w:widowControl/>
              <w:autoSpaceDE/>
              <w:autoSpaceDN/>
              <w:spacing w:line="276" w:lineRule="auto"/>
              <w:rPr>
                <w:rFonts w:ascii="Times New Roman" w:eastAsia="Calibri" w:hAnsi="Times New Roman" w:cs="Times New Roman"/>
                <w:spacing w:val="-6"/>
              </w:rPr>
            </w:pPr>
          </w:p>
        </w:tc>
        <w:tc>
          <w:tcPr>
            <w:tcW w:w="2691" w:type="dxa"/>
            <w:vMerge/>
            <w:tcBorders>
              <w:left w:val="single" w:sz="4" w:space="0" w:color="auto"/>
              <w:right w:val="single" w:sz="4" w:space="0" w:color="auto"/>
            </w:tcBorders>
            <w:vAlign w:val="center"/>
          </w:tcPr>
          <w:p w:rsidR="005C3BEC" w:rsidRPr="005C3BEC" w:rsidRDefault="005C3BEC" w:rsidP="005C3BEC">
            <w:pPr>
              <w:widowControl/>
              <w:autoSpaceDE/>
              <w:autoSpaceDN/>
              <w:spacing w:line="276" w:lineRule="auto"/>
              <w:rPr>
                <w:rFonts w:ascii="Times New Roman" w:eastAsia="Calibri" w:hAnsi="Times New Roman" w:cs="Times New Roman"/>
                <w:spacing w:val="-6"/>
              </w:rPr>
            </w:pPr>
          </w:p>
        </w:tc>
        <w:tc>
          <w:tcPr>
            <w:tcW w:w="4960" w:type="dxa"/>
            <w:tcBorders>
              <w:top w:val="single" w:sz="4" w:space="0" w:color="000000"/>
              <w:left w:val="single" w:sz="4" w:space="0" w:color="auto"/>
              <w:bottom w:val="single" w:sz="4" w:space="0" w:color="000000"/>
              <w:right w:val="single" w:sz="4" w:space="0" w:color="000000"/>
            </w:tcBorders>
            <w:vAlign w:val="center"/>
          </w:tcPr>
          <w:p w:rsidR="005C3BEC" w:rsidRPr="005C3BEC" w:rsidRDefault="005C3BEC" w:rsidP="004B7546">
            <w:pPr>
              <w:autoSpaceDE/>
              <w:autoSpaceDN/>
              <w:snapToGrid w:val="0"/>
              <w:spacing w:line="276" w:lineRule="auto"/>
              <w:rPr>
                <w:rFonts w:ascii="Times New Roman" w:eastAsia="Calibri" w:hAnsi="Times New Roman" w:cs="Times New Roman"/>
                <w:spacing w:val="-6"/>
              </w:rPr>
            </w:pPr>
            <w:r w:rsidRPr="005C3BEC">
              <w:rPr>
                <w:rFonts w:ascii="Times New Roman" w:eastAsia="Calibri" w:hAnsi="Times New Roman" w:cs="Times New Roman"/>
                <w:b/>
                <w:spacing w:val="-6"/>
              </w:rPr>
              <w:t>Форма контролю</w:t>
            </w:r>
            <w:r w:rsidR="00C50E6E">
              <w:rPr>
                <w:rFonts w:ascii="Times New Roman" w:eastAsia="Calibri" w:hAnsi="Times New Roman" w:cs="Times New Roman"/>
                <w:spacing w:val="-6"/>
              </w:rPr>
              <w:t xml:space="preserve">: </w:t>
            </w:r>
            <w:r w:rsidR="00730803">
              <w:rPr>
                <w:rFonts w:ascii="Times New Roman" w:eastAsia="Calibri" w:hAnsi="Times New Roman" w:cs="Times New Roman"/>
                <w:spacing w:val="-6"/>
              </w:rPr>
              <w:t>екзамен</w:t>
            </w:r>
          </w:p>
        </w:tc>
      </w:tr>
      <w:tr w:rsidR="00B412A3" w:rsidRPr="005C3BEC" w:rsidTr="00FE49D1">
        <w:trPr>
          <w:gridAfter w:val="1"/>
          <w:wAfter w:w="7" w:type="dxa"/>
          <w:trHeight w:val="331"/>
          <w:jc w:val="center"/>
        </w:trPr>
        <w:tc>
          <w:tcPr>
            <w:tcW w:w="5453" w:type="dxa"/>
            <w:gridSpan w:val="2"/>
            <w:tcBorders>
              <w:left w:val="single" w:sz="4" w:space="0" w:color="000000"/>
              <w:right w:val="single" w:sz="4" w:space="0" w:color="auto"/>
            </w:tcBorders>
            <w:vAlign w:val="center"/>
          </w:tcPr>
          <w:p w:rsidR="00B412A3" w:rsidRPr="005C3BEC" w:rsidRDefault="00B412A3" w:rsidP="005C3BEC">
            <w:pPr>
              <w:widowControl/>
              <w:autoSpaceDE/>
              <w:autoSpaceDN/>
              <w:spacing w:line="276" w:lineRule="auto"/>
              <w:rPr>
                <w:rFonts w:ascii="Times New Roman" w:eastAsia="Calibri" w:hAnsi="Times New Roman" w:cs="Times New Roman"/>
                <w:spacing w:val="-6"/>
              </w:rPr>
            </w:pPr>
            <w:r w:rsidRPr="00B412A3">
              <w:rPr>
                <w:rFonts w:ascii="Times New Roman" w:eastAsia="Calibri" w:hAnsi="Times New Roman" w:cs="Times New Roman"/>
                <w:spacing w:val="-6"/>
              </w:rPr>
              <w:t xml:space="preserve">Мова навчання </w:t>
            </w:r>
          </w:p>
        </w:tc>
        <w:tc>
          <w:tcPr>
            <w:tcW w:w="4960" w:type="dxa"/>
            <w:tcBorders>
              <w:top w:val="single" w:sz="4" w:space="0" w:color="000000"/>
              <w:left w:val="single" w:sz="4" w:space="0" w:color="auto"/>
              <w:bottom w:val="single" w:sz="4" w:space="0" w:color="000000"/>
              <w:right w:val="single" w:sz="4" w:space="0" w:color="000000"/>
            </w:tcBorders>
            <w:vAlign w:val="center"/>
          </w:tcPr>
          <w:p w:rsidR="00B412A3" w:rsidRPr="005C3BEC" w:rsidRDefault="00B412A3" w:rsidP="005C3BEC">
            <w:pPr>
              <w:autoSpaceDE/>
              <w:autoSpaceDN/>
              <w:snapToGrid w:val="0"/>
              <w:spacing w:line="276" w:lineRule="auto"/>
              <w:rPr>
                <w:rFonts w:ascii="Times New Roman" w:eastAsia="Calibri" w:hAnsi="Times New Roman" w:cs="Times New Roman"/>
                <w:b/>
                <w:spacing w:val="-6"/>
              </w:rPr>
            </w:pPr>
            <w:r w:rsidRPr="00B412A3">
              <w:rPr>
                <w:rFonts w:ascii="Times New Roman" w:eastAsia="Calibri" w:hAnsi="Times New Roman" w:cs="Times New Roman"/>
                <w:spacing w:val="-6"/>
              </w:rPr>
              <w:t>Українська</w:t>
            </w:r>
          </w:p>
        </w:tc>
      </w:tr>
      <w:tr w:rsidR="00B412A3" w:rsidRPr="005C3BEC" w:rsidTr="00FE49D1">
        <w:trPr>
          <w:gridAfter w:val="1"/>
          <w:wAfter w:w="7" w:type="dxa"/>
          <w:trHeight w:val="407"/>
          <w:jc w:val="center"/>
        </w:trPr>
        <w:tc>
          <w:tcPr>
            <w:tcW w:w="5453" w:type="dxa"/>
            <w:gridSpan w:val="2"/>
            <w:tcBorders>
              <w:left w:val="single" w:sz="4" w:space="0" w:color="000000"/>
              <w:right w:val="single" w:sz="4" w:space="0" w:color="auto"/>
            </w:tcBorders>
            <w:vAlign w:val="center"/>
          </w:tcPr>
          <w:p w:rsidR="00B412A3" w:rsidRPr="00B412A3" w:rsidRDefault="00B412A3" w:rsidP="005C3BEC">
            <w:pPr>
              <w:widowControl/>
              <w:autoSpaceDE/>
              <w:autoSpaceDN/>
              <w:spacing w:line="276" w:lineRule="auto"/>
              <w:rPr>
                <w:rFonts w:ascii="Times New Roman" w:eastAsia="Calibri" w:hAnsi="Times New Roman" w:cs="Times New Roman"/>
                <w:spacing w:val="-6"/>
              </w:rPr>
            </w:pPr>
            <w:r w:rsidRPr="00B412A3">
              <w:rPr>
                <w:rFonts w:ascii="Times New Roman" w:eastAsia="Calibri" w:hAnsi="Times New Roman" w:cs="Times New Roman"/>
                <w:spacing w:val="-6"/>
              </w:rPr>
              <w:t>Сторінка курсу в MOODLE</w:t>
            </w:r>
          </w:p>
        </w:tc>
        <w:tc>
          <w:tcPr>
            <w:tcW w:w="4960" w:type="dxa"/>
            <w:tcBorders>
              <w:top w:val="single" w:sz="4" w:space="0" w:color="000000"/>
              <w:left w:val="single" w:sz="4" w:space="0" w:color="auto"/>
              <w:bottom w:val="single" w:sz="4" w:space="0" w:color="000000"/>
              <w:right w:val="single" w:sz="4" w:space="0" w:color="000000"/>
            </w:tcBorders>
            <w:vAlign w:val="center"/>
          </w:tcPr>
          <w:p w:rsidR="00B412A3" w:rsidRPr="00C50E6E" w:rsidRDefault="001E051A" w:rsidP="005C3BEC">
            <w:pPr>
              <w:autoSpaceDE/>
              <w:autoSpaceDN/>
              <w:snapToGrid w:val="0"/>
              <w:spacing w:line="276" w:lineRule="auto"/>
              <w:rPr>
                <w:rFonts w:ascii="Times New Roman" w:eastAsia="Calibri" w:hAnsi="Times New Roman" w:cs="Times New Roman"/>
                <w:spacing w:val="-6"/>
              </w:rPr>
            </w:pPr>
            <w:hyperlink r:id="rId9" w:history="1">
              <w:r w:rsidR="00C50E6E" w:rsidRPr="00C50E6E">
                <w:rPr>
                  <w:rStyle w:val="a5"/>
                  <w:rFonts w:ascii="Times New Roman" w:hAnsi="Times New Roman" w:cs="Times New Roman"/>
                </w:rPr>
                <w:t>http://194.44.187.60/moodle/course/view.php?id=831</w:t>
              </w:r>
            </w:hyperlink>
            <w:r w:rsidR="00C50E6E" w:rsidRPr="00C50E6E">
              <w:rPr>
                <w:rFonts w:ascii="Times New Roman" w:hAnsi="Times New Roman" w:cs="Times New Roman"/>
              </w:rPr>
              <w:t xml:space="preserve"> </w:t>
            </w:r>
            <w:r w:rsidR="00B412A3" w:rsidRPr="00C50E6E">
              <w:rPr>
                <w:rFonts w:ascii="Times New Roman" w:eastAsia="Calibri" w:hAnsi="Times New Roman" w:cs="Times New Roman"/>
                <w:spacing w:val="-6"/>
              </w:rPr>
              <w:t xml:space="preserve"> </w:t>
            </w:r>
          </w:p>
        </w:tc>
      </w:tr>
    </w:tbl>
    <w:p w:rsidR="005C3BEC" w:rsidRPr="005C3BEC" w:rsidRDefault="005C3BEC" w:rsidP="005C3BEC">
      <w:pPr>
        <w:jc w:val="right"/>
        <w:rPr>
          <w:rFonts w:ascii="Times New Roman" w:hAnsi="Times New Roman" w:cs="Times New Roman"/>
          <w:sz w:val="28"/>
        </w:rPr>
      </w:pPr>
    </w:p>
    <w:p w:rsidR="00811305" w:rsidRPr="005C3BEC" w:rsidRDefault="00811305" w:rsidP="00811305">
      <w:pPr>
        <w:jc w:val="center"/>
        <w:rPr>
          <w:rFonts w:ascii="Times New Roman" w:hAnsi="Times New Roman" w:cs="Times New Roman"/>
          <w:b/>
          <w:sz w:val="24"/>
        </w:rPr>
      </w:pPr>
      <w:r w:rsidRPr="005C3BEC">
        <w:rPr>
          <w:rFonts w:ascii="Times New Roman" w:hAnsi="Times New Roman" w:cs="Times New Roman"/>
          <w:b/>
          <w:sz w:val="24"/>
        </w:rPr>
        <w:t>ІІ</w:t>
      </w:r>
      <w:r>
        <w:rPr>
          <w:rFonts w:ascii="Times New Roman" w:hAnsi="Times New Roman" w:cs="Times New Roman"/>
          <w:b/>
          <w:sz w:val="24"/>
        </w:rPr>
        <w:t xml:space="preserve">. Інформація про викладача </w:t>
      </w:r>
    </w:p>
    <w:p w:rsidR="00811305" w:rsidRPr="008B5284" w:rsidRDefault="00811305" w:rsidP="00811305">
      <w:pPr>
        <w:widowControl/>
        <w:autoSpaceDE/>
        <w:autoSpaceDN/>
        <w:jc w:val="both"/>
        <w:rPr>
          <w:rFonts w:ascii="Times New Roman" w:hAnsi="Times New Roman" w:cs="Times New Roman"/>
          <w:bCs/>
          <w:sz w:val="24"/>
        </w:rPr>
      </w:pPr>
      <w:proofErr w:type="spellStart"/>
      <w:r w:rsidRPr="001327A2">
        <w:rPr>
          <w:rFonts w:ascii="Times New Roman" w:hAnsi="Times New Roman" w:cs="Times New Roman"/>
          <w:b/>
          <w:sz w:val="24"/>
        </w:rPr>
        <w:t>Бегун</w:t>
      </w:r>
      <w:proofErr w:type="spellEnd"/>
      <w:r w:rsidRPr="001327A2">
        <w:rPr>
          <w:rFonts w:ascii="Times New Roman" w:hAnsi="Times New Roman" w:cs="Times New Roman"/>
          <w:b/>
          <w:sz w:val="24"/>
        </w:rPr>
        <w:t xml:space="preserve"> Світлана Іванівна</w:t>
      </w:r>
      <w:r w:rsidR="001327A2">
        <w:rPr>
          <w:rFonts w:ascii="Times New Roman" w:hAnsi="Times New Roman" w:cs="Times New Roman"/>
          <w:sz w:val="24"/>
        </w:rPr>
        <w:t xml:space="preserve">, </w:t>
      </w:r>
      <w:r w:rsidRPr="008B5284">
        <w:rPr>
          <w:rFonts w:ascii="Times New Roman" w:hAnsi="Times New Roman" w:cs="Times New Roman"/>
          <w:bCs/>
          <w:sz w:val="24"/>
        </w:rPr>
        <w:t>кандидат економічних наук</w:t>
      </w:r>
      <w:r w:rsidR="001327A2">
        <w:rPr>
          <w:rFonts w:ascii="Times New Roman" w:hAnsi="Times New Roman" w:cs="Times New Roman"/>
          <w:bCs/>
          <w:sz w:val="24"/>
        </w:rPr>
        <w:t xml:space="preserve">, </w:t>
      </w:r>
      <w:r w:rsidRPr="008B5284">
        <w:rPr>
          <w:rFonts w:ascii="Times New Roman" w:hAnsi="Times New Roman" w:cs="Times New Roman"/>
          <w:bCs/>
          <w:sz w:val="24"/>
        </w:rPr>
        <w:t>доцент</w:t>
      </w:r>
    </w:p>
    <w:p w:rsidR="00811305" w:rsidRPr="008B5284" w:rsidRDefault="00811305" w:rsidP="00811305">
      <w:pPr>
        <w:widowControl/>
        <w:autoSpaceDE/>
        <w:autoSpaceDN/>
        <w:jc w:val="both"/>
        <w:rPr>
          <w:rFonts w:ascii="Times New Roman" w:hAnsi="Times New Roman" w:cs="Times New Roman"/>
          <w:bCs/>
          <w:sz w:val="24"/>
        </w:rPr>
      </w:pPr>
      <w:r w:rsidRPr="001327A2">
        <w:rPr>
          <w:rFonts w:ascii="Times New Roman" w:hAnsi="Times New Roman" w:cs="Times New Roman"/>
          <w:b/>
          <w:bCs/>
          <w:sz w:val="24"/>
        </w:rPr>
        <w:t>Контактна інформація</w:t>
      </w:r>
      <w:r w:rsidRPr="008B5284">
        <w:rPr>
          <w:rFonts w:ascii="Times New Roman" w:hAnsi="Times New Roman" w:cs="Times New Roman"/>
          <w:bCs/>
          <w:sz w:val="24"/>
        </w:rPr>
        <w:t>:</w:t>
      </w:r>
    </w:p>
    <w:p w:rsidR="00811305" w:rsidRPr="008B5284" w:rsidRDefault="001327A2" w:rsidP="00811305">
      <w:pPr>
        <w:widowControl/>
        <w:autoSpaceDE/>
        <w:autoSpaceDN/>
        <w:jc w:val="both"/>
        <w:rPr>
          <w:rFonts w:ascii="Times New Roman" w:hAnsi="Times New Roman" w:cs="Times New Roman"/>
          <w:bCs/>
          <w:sz w:val="24"/>
        </w:rPr>
      </w:pPr>
      <w:r w:rsidRPr="006B1CB7">
        <w:rPr>
          <w:rFonts w:ascii="Times New Roman" w:hAnsi="Times New Roman"/>
          <w:bCs/>
          <w:iCs/>
          <w:sz w:val="24"/>
          <w:szCs w:val="24"/>
        </w:rPr>
        <w:t>Мобільний телефон (</w:t>
      </w:r>
      <w:proofErr w:type="spellStart"/>
      <w:r w:rsidRPr="006B1CB7">
        <w:rPr>
          <w:rFonts w:ascii="Times New Roman" w:hAnsi="Times New Roman"/>
          <w:bCs/>
          <w:iCs/>
          <w:sz w:val="24"/>
          <w:szCs w:val="24"/>
        </w:rPr>
        <w:t>Viber</w:t>
      </w:r>
      <w:proofErr w:type="spellEnd"/>
      <w:r w:rsidRPr="006B1CB7">
        <w:rPr>
          <w:rFonts w:ascii="Times New Roman" w:hAnsi="Times New Roman"/>
          <w:bCs/>
          <w:iCs/>
          <w:sz w:val="24"/>
          <w:szCs w:val="24"/>
        </w:rPr>
        <w:t>)</w:t>
      </w:r>
      <w:r w:rsidRPr="006B1CB7">
        <w:rPr>
          <w:rFonts w:ascii="Times New Roman" w:eastAsia="Times New Roman" w:hAnsi="Times New Roman"/>
          <w:bCs/>
          <w:iCs/>
          <w:sz w:val="24"/>
          <w:szCs w:val="24"/>
        </w:rPr>
        <w:t xml:space="preserve"> </w:t>
      </w:r>
      <w:r>
        <w:rPr>
          <w:rFonts w:ascii="Times New Roman" w:eastAsia="Times New Roman" w:hAnsi="Times New Roman"/>
          <w:bCs/>
          <w:iCs/>
          <w:sz w:val="24"/>
          <w:szCs w:val="24"/>
        </w:rPr>
        <w:t>+38</w:t>
      </w:r>
      <w:r w:rsidR="00811305" w:rsidRPr="008B5284">
        <w:rPr>
          <w:rFonts w:ascii="Times New Roman" w:hAnsi="Times New Roman" w:cs="Times New Roman"/>
          <w:bCs/>
          <w:sz w:val="24"/>
        </w:rPr>
        <w:t>0662477740</w:t>
      </w:r>
    </w:p>
    <w:p w:rsidR="00811305" w:rsidRPr="008B5284" w:rsidRDefault="00811305" w:rsidP="00811305">
      <w:pPr>
        <w:widowControl/>
        <w:autoSpaceDE/>
        <w:autoSpaceDN/>
        <w:jc w:val="both"/>
        <w:rPr>
          <w:rFonts w:ascii="Times New Roman" w:hAnsi="Times New Roman" w:cs="Times New Roman"/>
          <w:bCs/>
          <w:sz w:val="24"/>
        </w:rPr>
      </w:pPr>
      <w:r w:rsidRPr="008B5284">
        <w:rPr>
          <w:rFonts w:ascii="Times New Roman" w:hAnsi="Times New Roman" w:cs="Times New Roman"/>
          <w:bCs/>
          <w:sz w:val="24"/>
        </w:rPr>
        <w:t>Електронна пошта:</w:t>
      </w:r>
      <w:r w:rsidRPr="008B5284">
        <w:rPr>
          <w:rFonts w:ascii="Times New Roman" w:hAnsi="Times New Roman" w:cs="Times New Roman"/>
          <w:b/>
          <w:bCs/>
          <w:sz w:val="24"/>
        </w:rPr>
        <w:t xml:space="preserve">  </w:t>
      </w:r>
      <w:hyperlink r:id="rId10" w:history="1">
        <w:r w:rsidRPr="008B5284">
          <w:rPr>
            <w:rStyle w:val="a5"/>
            <w:rFonts w:ascii="Times New Roman" w:hAnsi="Times New Roman" w:cs="Times New Roman"/>
            <w:sz w:val="24"/>
          </w:rPr>
          <w:t>Begun.Svitlana@vnu.edu.ua</w:t>
        </w:r>
      </w:hyperlink>
      <w:r w:rsidRPr="008B5284">
        <w:rPr>
          <w:rFonts w:ascii="Times New Roman" w:hAnsi="Times New Roman" w:cs="Times New Roman"/>
          <w:sz w:val="24"/>
        </w:rPr>
        <w:t xml:space="preserve"> </w:t>
      </w:r>
    </w:p>
    <w:p w:rsidR="00811305" w:rsidRPr="008B5284" w:rsidRDefault="00811305" w:rsidP="00811305">
      <w:pPr>
        <w:widowControl/>
        <w:autoSpaceDE/>
        <w:autoSpaceDN/>
        <w:jc w:val="both"/>
        <w:rPr>
          <w:rFonts w:ascii="Times New Roman" w:hAnsi="Times New Roman" w:cs="Times New Roman"/>
          <w:sz w:val="24"/>
        </w:rPr>
      </w:pPr>
      <w:r w:rsidRPr="008B5284">
        <w:rPr>
          <w:rFonts w:ascii="Times New Roman" w:hAnsi="Times New Roman" w:cs="Times New Roman"/>
          <w:sz w:val="24"/>
        </w:rPr>
        <w:t>Дні занять розміщено на</w:t>
      </w:r>
      <w:r w:rsidR="001327A2">
        <w:rPr>
          <w:rFonts w:ascii="Times New Roman" w:hAnsi="Times New Roman" w:cs="Times New Roman"/>
          <w:sz w:val="24"/>
        </w:rPr>
        <w:t>:</w:t>
      </w:r>
      <w:r w:rsidRPr="008B5284">
        <w:rPr>
          <w:rFonts w:ascii="Times New Roman" w:hAnsi="Times New Roman" w:cs="Times New Roman"/>
          <w:sz w:val="24"/>
        </w:rPr>
        <w:t xml:space="preserve"> </w:t>
      </w:r>
      <w:hyperlink r:id="rId11" w:history="1">
        <w:r w:rsidRPr="008B5284">
          <w:rPr>
            <w:rStyle w:val="a5"/>
            <w:rFonts w:ascii="Times New Roman" w:hAnsi="Times New Roman" w:cs="Times New Roman"/>
            <w:iCs/>
            <w:sz w:val="24"/>
          </w:rPr>
          <w:t>http://94.130.69.82/cgi-bin/timetable.cgi?n=700</w:t>
        </w:r>
      </w:hyperlink>
    </w:p>
    <w:p w:rsidR="00811305" w:rsidRDefault="00811305" w:rsidP="00FE49D1">
      <w:pPr>
        <w:widowControl/>
        <w:autoSpaceDE/>
        <w:autoSpaceDN/>
        <w:jc w:val="center"/>
        <w:rPr>
          <w:rFonts w:ascii="Times New Roman" w:eastAsia="Calibri" w:hAnsi="Times New Roman" w:cs="Times New Roman"/>
          <w:b/>
          <w:sz w:val="24"/>
          <w:szCs w:val="24"/>
        </w:rPr>
      </w:pPr>
    </w:p>
    <w:p w:rsidR="00FE49D1" w:rsidRDefault="005C3BEC" w:rsidP="00FE49D1">
      <w:pPr>
        <w:widowControl/>
        <w:autoSpaceDE/>
        <w:autoSpaceDN/>
        <w:jc w:val="center"/>
        <w:rPr>
          <w:rFonts w:ascii="Times New Roman" w:eastAsia="Calibri" w:hAnsi="Times New Roman" w:cs="Times New Roman"/>
          <w:b/>
          <w:bCs/>
          <w:sz w:val="24"/>
          <w:szCs w:val="24"/>
        </w:rPr>
      </w:pPr>
      <w:r w:rsidRPr="005C3BEC">
        <w:rPr>
          <w:rFonts w:ascii="Times New Roman" w:eastAsia="Calibri" w:hAnsi="Times New Roman" w:cs="Times New Roman"/>
          <w:b/>
          <w:sz w:val="24"/>
          <w:szCs w:val="24"/>
        </w:rPr>
        <w:t xml:space="preserve">ІІІ. Опис </w:t>
      </w:r>
      <w:r w:rsidR="00FE49D1" w:rsidRPr="00687E3A">
        <w:rPr>
          <w:rFonts w:ascii="Times New Roman" w:eastAsia="Calibri" w:hAnsi="Times New Roman" w:cs="Times New Roman"/>
          <w:b/>
          <w:sz w:val="24"/>
          <w:szCs w:val="24"/>
        </w:rPr>
        <w:t>освітнього компонента</w:t>
      </w:r>
      <w:r w:rsidR="00FE49D1" w:rsidRPr="00687E3A">
        <w:rPr>
          <w:rFonts w:ascii="Times New Roman" w:eastAsia="Calibri" w:hAnsi="Times New Roman" w:cs="Times New Roman"/>
          <w:b/>
          <w:bCs/>
          <w:sz w:val="24"/>
          <w:szCs w:val="24"/>
        </w:rPr>
        <w:t xml:space="preserve"> </w:t>
      </w:r>
    </w:p>
    <w:p w:rsidR="005C3BEC" w:rsidRPr="005C3BEC" w:rsidRDefault="005C3BEC" w:rsidP="00FE49D1">
      <w:pPr>
        <w:widowControl/>
        <w:autoSpaceDE/>
        <w:autoSpaceDN/>
        <w:ind w:firstLine="709"/>
        <w:jc w:val="both"/>
        <w:rPr>
          <w:rFonts w:ascii="Times New Roman" w:eastAsia="Times New Roman" w:hAnsi="Times New Roman" w:cs="Times New Roman"/>
          <w:b/>
          <w:color w:val="000000"/>
          <w:sz w:val="24"/>
          <w:szCs w:val="24"/>
          <w:lang w:eastAsia="uk-UA"/>
        </w:rPr>
      </w:pPr>
      <w:r w:rsidRPr="005C3BEC">
        <w:rPr>
          <w:rFonts w:ascii="Times New Roman" w:eastAsia="Times New Roman" w:hAnsi="Times New Roman" w:cs="Times New Roman"/>
          <w:b/>
          <w:sz w:val="24"/>
          <w:szCs w:val="24"/>
          <w:lang w:eastAsia="uk-UA"/>
        </w:rPr>
        <w:t xml:space="preserve">1. Анотація </w:t>
      </w:r>
      <w:r w:rsidR="00FE49D1" w:rsidRPr="00687E3A">
        <w:rPr>
          <w:rFonts w:ascii="Times New Roman" w:eastAsia="Calibri" w:hAnsi="Times New Roman" w:cs="Times New Roman"/>
          <w:b/>
          <w:sz w:val="24"/>
          <w:szCs w:val="24"/>
        </w:rPr>
        <w:t>освітнього компонента</w:t>
      </w:r>
      <w:r w:rsidRPr="005C3BEC">
        <w:rPr>
          <w:rFonts w:ascii="Times New Roman" w:eastAsia="Times New Roman" w:hAnsi="Times New Roman" w:cs="Times New Roman"/>
          <w:b/>
          <w:sz w:val="24"/>
          <w:szCs w:val="24"/>
          <w:lang w:eastAsia="uk-UA"/>
        </w:rPr>
        <w:t xml:space="preserve">. </w:t>
      </w:r>
    </w:p>
    <w:p w:rsidR="008B7E8E" w:rsidRPr="008B7E8E" w:rsidRDefault="00FE49D1" w:rsidP="008B7E8E">
      <w:pPr>
        <w:tabs>
          <w:tab w:val="left" w:pos="993"/>
        </w:tabs>
        <w:autoSpaceDE/>
        <w:autoSpaceDN/>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Освітній компонент</w:t>
      </w:r>
      <w:r w:rsidR="008B7E8E" w:rsidRPr="008B7E8E">
        <w:rPr>
          <w:rFonts w:ascii="Times New Roman" w:eastAsia="Calibri" w:hAnsi="Times New Roman" w:cs="Times New Roman"/>
          <w:sz w:val="24"/>
          <w:szCs w:val="24"/>
        </w:rPr>
        <w:t xml:space="preserve"> «Статистика» належить до переліку нормативних навчальних дисциплін за освітнім ступенем «Бакалавр».</w:t>
      </w:r>
      <w:r w:rsidR="008B7E8E" w:rsidRPr="008B7E8E">
        <w:rPr>
          <w:rFonts w:ascii="Times New Roman" w:eastAsia="Calibri" w:hAnsi="Times New Roman" w:cs="Times New Roman"/>
          <w:b/>
          <w:sz w:val="24"/>
          <w:szCs w:val="24"/>
        </w:rPr>
        <w:t xml:space="preserve"> </w:t>
      </w:r>
      <w:r w:rsidR="008B7E8E" w:rsidRPr="008B7E8E">
        <w:rPr>
          <w:rFonts w:ascii="Times New Roman" w:eastAsia="Calibri" w:hAnsi="Times New Roman" w:cs="Times New Roman"/>
          <w:sz w:val="24"/>
          <w:szCs w:val="24"/>
        </w:rPr>
        <w:t>Предметом вивчення є</w:t>
      </w:r>
      <w:r w:rsidR="008B7E8E" w:rsidRPr="008B7E8E">
        <w:rPr>
          <w:rFonts w:ascii="Times New Roman" w:eastAsia="Calibri" w:hAnsi="Times New Roman" w:cs="Times New Roman"/>
          <w:b/>
          <w:sz w:val="24"/>
          <w:szCs w:val="24"/>
        </w:rPr>
        <w:t xml:space="preserve"> </w:t>
      </w:r>
      <w:r w:rsidR="008B7E8E" w:rsidRPr="008B7E8E">
        <w:rPr>
          <w:rFonts w:ascii="Times New Roman" w:eastAsia="Calibri" w:hAnsi="Times New Roman" w:cs="Times New Roman"/>
          <w:sz w:val="24"/>
          <w:szCs w:val="24"/>
        </w:rPr>
        <w:t xml:space="preserve">масові явища </w:t>
      </w:r>
      <w:r>
        <w:rPr>
          <w:rFonts w:ascii="Times New Roman" w:eastAsia="Calibri" w:hAnsi="Times New Roman" w:cs="Times New Roman"/>
          <w:sz w:val="24"/>
          <w:szCs w:val="24"/>
        </w:rPr>
        <w:t xml:space="preserve">соціально-економічного життя; він </w:t>
      </w:r>
      <w:r w:rsidR="008B7E8E" w:rsidRPr="008B7E8E">
        <w:rPr>
          <w:rFonts w:ascii="Times New Roman" w:eastAsia="Calibri" w:hAnsi="Times New Roman" w:cs="Times New Roman"/>
          <w:sz w:val="24"/>
          <w:szCs w:val="24"/>
        </w:rPr>
        <w:t>вивчає кількісну сторону цих явищ у нерозривному зв'язку з їх якісним змістом у конкретних умовах простору та часу.</w:t>
      </w:r>
    </w:p>
    <w:p w:rsidR="00FC4158" w:rsidRPr="00FC4158" w:rsidRDefault="005C3BEC" w:rsidP="00FC4158">
      <w:pPr>
        <w:ind w:firstLine="709"/>
        <w:jc w:val="both"/>
        <w:rPr>
          <w:rFonts w:ascii="Times New Roman" w:eastAsia="Times New Roman" w:hAnsi="Times New Roman" w:cs="Times New Roman"/>
          <w:b/>
          <w:iCs/>
          <w:sz w:val="24"/>
          <w:szCs w:val="24"/>
          <w:lang w:eastAsia="ru-RU"/>
        </w:rPr>
      </w:pPr>
      <w:r w:rsidRPr="005C3BEC">
        <w:rPr>
          <w:rFonts w:ascii="Times New Roman" w:eastAsia="Calibri" w:hAnsi="Times New Roman" w:cs="Times New Roman"/>
          <w:b/>
          <w:sz w:val="24"/>
          <w:szCs w:val="24"/>
        </w:rPr>
        <w:t>2.</w:t>
      </w:r>
      <w:r w:rsidR="00FC4158" w:rsidRPr="00FC4158">
        <w:rPr>
          <w:rFonts w:ascii="Times New Roman" w:eastAsia="Times New Roman" w:hAnsi="Times New Roman" w:cs="Times New Roman"/>
          <w:b/>
          <w:iCs/>
          <w:sz w:val="24"/>
          <w:szCs w:val="24"/>
          <w:lang w:eastAsia="ru-RU"/>
        </w:rPr>
        <w:t xml:space="preserve"> </w:t>
      </w:r>
      <w:proofErr w:type="spellStart"/>
      <w:r w:rsidR="00FC4158" w:rsidRPr="00FC4158">
        <w:rPr>
          <w:rFonts w:ascii="Times New Roman" w:eastAsia="Times New Roman" w:hAnsi="Times New Roman" w:cs="Times New Roman"/>
          <w:b/>
          <w:iCs/>
          <w:sz w:val="24"/>
          <w:szCs w:val="24"/>
          <w:lang w:eastAsia="ru-RU"/>
        </w:rPr>
        <w:t>Пререквізити</w:t>
      </w:r>
      <w:proofErr w:type="spellEnd"/>
      <w:r w:rsidR="00FC4158" w:rsidRPr="00FC4158">
        <w:rPr>
          <w:rFonts w:ascii="Times New Roman" w:eastAsia="Times New Roman" w:hAnsi="Times New Roman" w:cs="Times New Roman"/>
          <w:b/>
          <w:iCs/>
          <w:sz w:val="24"/>
          <w:szCs w:val="24"/>
          <w:lang w:eastAsia="ru-RU"/>
        </w:rPr>
        <w:t xml:space="preserve"> і </w:t>
      </w:r>
      <w:proofErr w:type="spellStart"/>
      <w:r w:rsidR="00FC4158" w:rsidRPr="00FC4158">
        <w:rPr>
          <w:rFonts w:ascii="Times New Roman" w:eastAsia="Times New Roman" w:hAnsi="Times New Roman" w:cs="Times New Roman"/>
          <w:b/>
          <w:iCs/>
          <w:sz w:val="24"/>
          <w:szCs w:val="24"/>
          <w:lang w:eastAsia="ru-RU"/>
        </w:rPr>
        <w:t>постреквізити</w:t>
      </w:r>
      <w:proofErr w:type="spellEnd"/>
      <w:r w:rsidR="00FC4158" w:rsidRPr="00FC4158">
        <w:rPr>
          <w:rFonts w:ascii="Times New Roman" w:eastAsia="Times New Roman" w:hAnsi="Times New Roman" w:cs="Times New Roman"/>
          <w:b/>
          <w:iCs/>
          <w:sz w:val="24"/>
          <w:szCs w:val="24"/>
          <w:lang w:eastAsia="ru-RU"/>
        </w:rPr>
        <w:t xml:space="preserve"> освітнього компонента</w:t>
      </w:r>
    </w:p>
    <w:p w:rsidR="00FC4158" w:rsidRPr="00FC4158" w:rsidRDefault="00FC4158" w:rsidP="00FC4158">
      <w:pPr>
        <w:widowControl/>
        <w:autoSpaceDE/>
        <w:autoSpaceDN/>
        <w:ind w:firstLine="709"/>
        <w:jc w:val="both"/>
        <w:rPr>
          <w:rFonts w:ascii="Times New Roman" w:eastAsia="Times New Roman" w:hAnsi="Times New Roman" w:cs="Times New Roman"/>
          <w:iCs/>
          <w:sz w:val="24"/>
          <w:szCs w:val="24"/>
          <w:lang w:eastAsia="ru-RU"/>
        </w:rPr>
      </w:pPr>
      <w:proofErr w:type="spellStart"/>
      <w:r w:rsidRPr="00FC4158">
        <w:rPr>
          <w:rFonts w:ascii="Times New Roman" w:eastAsia="Times New Roman" w:hAnsi="Times New Roman" w:cs="Times New Roman"/>
          <w:b/>
          <w:iCs/>
          <w:sz w:val="24"/>
          <w:szCs w:val="24"/>
          <w:lang w:eastAsia="ru-RU"/>
        </w:rPr>
        <w:t>Пререквізити</w:t>
      </w:r>
      <w:proofErr w:type="spellEnd"/>
      <w:r w:rsidRPr="00FC4158">
        <w:rPr>
          <w:rFonts w:ascii="Times New Roman" w:eastAsia="Times New Roman" w:hAnsi="Times New Roman" w:cs="Times New Roman"/>
          <w:b/>
          <w:iCs/>
          <w:sz w:val="24"/>
          <w:szCs w:val="24"/>
          <w:lang w:eastAsia="ru-RU"/>
        </w:rPr>
        <w:t xml:space="preserve">. </w:t>
      </w:r>
      <w:r w:rsidRPr="00FC4158">
        <w:rPr>
          <w:rFonts w:ascii="Times New Roman" w:eastAsia="Calibri" w:hAnsi="Times New Roman" w:cs="Times New Roman"/>
          <w:iCs/>
          <w:sz w:val="24"/>
          <w:szCs w:val="24"/>
        </w:rPr>
        <w:t xml:space="preserve">Вивчення освітнього компонента базується на знаннях, уміннях і навичках, які здобувачі освіти отримали під час здобуття повної загальної середньої освіти. </w:t>
      </w:r>
      <w:proofErr w:type="spellStart"/>
      <w:r w:rsidRPr="00FC4158">
        <w:rPr>
          <w:rFonts w:ascii="Times New Roman" w:eastAsia="Calibri" w:hAnsi="Times New Roman" w:cs="Times New Roman"/>
          <w:iCs/>
          <w:sz w:val="24"/>
          <w:szCs w:val="24"/>
        </w:rPr>
        <w:t>Пререквізитом</w:t>
      </w:r>
      <w:proofErr w:type="spellEnd"/>
      <w:r>
        <w:rPr>
          <w:rFonts w:ascii="Times New Roman" w:eastAsia="Calibri" w:hAnsi="Times New Roman" w:cs="Times New Roman"/>
          <w:iCs/>
          <w:sz w:val="24"/>
          <w:szCs w:val="24"/>
        </w:rPr>
        <w:t xml:space="preserve"> </w:t>
      </w:r>
      <w:r w:rsidRPr="00FC4158">
        <w:rPr>
          <w:rFonts w:ascii="Times New Roman" w:eastAsia="Calibri" w:hAnsi="Times New Roman" w:cs="Times New Roman"/>
          <w:iCs/>
          <w:sz w:val="24"/>
          <w:szCs w:val="24"/>
        </w:rPr>
        <w:t>є «Макроекономіка», «Інформаційно-комунікаційні технології в галузі знань».</w:t>
      </w:r>
      <w:r>
        <w:rPr>
          <w:rFonts w:ascii="Times New Roman" w:eastAsia="Calibri" w:hAnsi="Times New Roman" w:cs="Times New Roman"/>
          <w:iCs/>
          <w:sz w:val="24"/>
          <w:szCs w:val="24"/>
        </w:rPr>
        <w:t xml:space="preserve"> </w:t>
      </w:r>
      <w:r w:rsidRPr="00FC4158">
        <w:rPr>
          <w:rFonts w:ascii="Times New Roman" w:eastAsia="Calibri" w:hAnsi="Times New Roman" w:cs="Times New Roman"/>
          <w:iCs/>
          <w:sz w:val="24"/>
          <w:szCs w:val="24"/>
        </w:rPr>
        <w:t>О</w:t>
      </w:r>
      <w:r w:rsidRPr="00FC4158">
        <w:rPr>
          <w:rFonts w:ascii="Times New Roman" w:eastAsia="Times New Roman" w:hAnsi="Times New Roman" w:cs="Times New Roman"/>
          <w:iCs/>
          <w:sz w:val="24"/>
          <w:szCs w:val="24"/>
          <w:lang w:eastAsia="ru-RU"/>
        </w:rPr>
        <w:t>світній компонент є суміжним із такими освітніми компонентами як: «</w:t>
      </w:r>
      <w:r>
        <w:rPr>
          <w:rFonts w:ascii="Times New Roman" w:eastAsia="Times New Roman" w:hAnsi="Times New Roman" w:cs="Times New Roman"/>
          <w:iCs/>
          <w:sz w:val="24"/>
          <w:szCs w:val="24"/>
          <w:lang w:eastAsia="ru-RU"/>
        </w:rPr>
        <w:t>Мікроекономіка», «Фінанси».</w:t>
      </w:r>
    </w:p>
    <w:p w:rsidR="00FC4158" w:rsidRPr="00FC4158" w:rsidRDefault="00FC4158" w:rsidP="00FC4158">
      <w:pPr>
        <w:widowControl/>
        <w:autoSpaceDE/>
        <w:autoSpaceDN/>
        <w:ind w:firstLine="709"/>
        <w:jc w:val="both"/>
        <w:rPr>
          <w:rFonts w:ascii="Times New Roman" w:eastAsia="Calibri" w:hAnsi="Times New Roman" w:cs="Times New Roman"/>
          <w:sz w:val="24"/>
          <w:szCs w:val="24"/>
        </w:rPr>
      </w:pPr>
      <w:proofErr w:type="spellStart"/>
      <w:r w:rsidRPr="00FC4158">
        <w:rPr>
          <w:rFonts w:ascii="Times New Roman" w:eastAsia="Calibri" w:hAnsi="Times New Roman" w:cs="Times New Roman"/>
          <w:b/>
          <w:iCs/>
          <w:sz w:val="24"/>
          <w:szCs w:val="24"/>
        </w:rPr>
        <w:t>Постреквізити</w:t>
      </w:r>
      <w:proofErr w:type="spellEnd"/>
      <w:r w:rsidRPr="00FC4158">
        <w:rPr>
          <w:rFonts w:ascii="Times New Roman" w:eastAsia="Calibri" w:hAnsi="Times New Roman" w:cs="Times New Roman"/>
          <w:iCs/>
          <w:sz w:val="24"/>
          <w:szCs w:val="24"/>
        </w:rPr>
        <w:t>.</w:t>
      </w:r>
      <w:r w:rsidRPr="00FC4158">
        <w:rPr>
          <w:rFonts w:ascii="Times New Roman" w:eastAsia="Calibri" w:hAnsi="Times New Roman" w:cs="Times New Roman"/>
          <w:sz w:val="24"/>
          <w:szCs w:val="24"/>
        </w:rPr>
        <w:t xml:space="preserve"> </w:t>
      </w:r>
      <w:r w:rsidRPr="00FC4158">
        <w:rPr>
          <w:rFonts w:ascii="Times New Roman" w:eastAsia="Times New Roman" w:hAnsi="Times New Roman" w:cs="Times New Roman"/>
          <w:sz w:val="24"/>
          <w:szCs w:val="24"/>
        </w:rPr>
        <w:t xml:space="preserve">Вивчення освітнього компонента сприятиме кращому засвоєнню таких освітніх компонентів, як: </w:t>
      </w:r>
      <w:r>
        <w:rPr>
          <w:rFonts w:ascii="Times New Roman" w:eastAsia="Times New Roman" w:hAnsi="Times New Roman" w:cs="Times New Roman"/>
          <w:sz w:val="24"/>
          <w:szCs w:val="24"/>
        </w:rPr>
        <w:t>«</w:t>
      </w:r>
      <w:r w:rsidRPr="00FC4158">
        <w:rPr>
          <w:rFonts w:ascii="Times New Roman" w:eastAsia="Times New Roman" w:hAnsi="Times New Roman" w:cs="Times New Roman"/>
          <w:sz w:val="24"/>
          <w:szCs w:val="24"/>
        </w:rPr>
        <w:t>Економіко-математичні методи і моделі</w:t>
      </w:r>
      <w:r>
        <w:rPr>
          <w:rFonts w:ascii="Times New Roman" w:eastAsia="Times New Roman" w:hAnsi="Times New Roman" w:cs="Times New Roman"/>
          <w:sz w:val="24"/>
          <w:szCs w:val="24"/>
        </w:rPr>
        <w:t>»</w:t>
      </w:r>
      <w:r w:rsidRPr="00FC4158">
        <w:rPr>
          <w:rFonts w:ascii="Times New Roman" w:eastAsia="Times New Roman" w:hAnsi="Times New Roman" w:cs="Times New Roman"/>
          <w:sz w:val="24"/>
          <w:szCs w:val="24"/>
        </w:rPr>
        <w:t xml:space="preserve"> «Бухгалтерський облік», «Аналіз </w:t>
      </w:r>
      <w:proofErr w:type="spellStart"/>
      <w:r w:rsidRPr="00FC4158">
        <w:rPr>
          <w:rFonts w:ascii="Times New Roman" w:eastAsia="Times New Roman" w:hAnsi="Times New Roman" w:cs="Times New Roman"/>
          <w:sz w:val="24"/>
          <w:szCs w:val="24"/>
        </w:rPr>
        <w:t>господарьскої</w:t>
      </w:r>
      <w:proofErr w:type="spellEnd"/>
      <w:r w:rsidRPr="00FC4158">
        <w:rPr>
          <w:rFonts w:ascii="Times New Roman" w:eastAsia="Times New Roman" w:hAnsi="Times New Roman" w:cs="Times New Roman"/>
          <w:sz w:val="24"/>
          <w:szCs w:val="24"/>
        </w:rPr>
        <w:t xml:space="preserve"> діяльності»</w:t>
      </w:r>
      <w:r w:rsidRPr="00FC4158">
        <w:rPr>
          <w:rFonts w:ascii="Times New Roman" w:eastAsia="Calibri" w:hAnsi="Times New Roman" w:cs="Times New Roman"/>
          <w:iCs/>
          <w:sz w:val="24"/>
          <w:szCs w:val="24"/>
        </w:rPr>
        <w:t xml:space="preserve"> тощо.</w:t>
      </w:r>
    </w:p>
    <w:p w:rsidR="00FC4158" w:rsidRDefault="00FC4158" w:rsidP="005C3BEC">
      <w:pPr>
        <w:tabs>
          <w:tab w:val="left" w:pos="993"/>
        </w:tabs>
        <w:autoSpaceDE/>
        <w:autoSpaceDN/>
        <w:ind w:firstLine="709"/>
        <w:jc w:val="both"/>
        <w:rPr>
          <w:rFonts w:ascii="Times New Roman" w:eastAsia="Calibri" w:hAnsi="Times New Roman" w:cs="Times New Roman"/>
          <w:b/>
          <w:sz w:val="24"/>
          <w:szCs w:val="24"/>
        </w:rPr>
      </w:pPr>
    </w:p>
    <w:p w:rsidR="005C3BEC" w:rsidRPr="005C3BEC" w:rsidRDefault="00FC4158" w:rsidP="005C3BEC">
      <w:pPr>
        <w:tabs>
          <w:tab w:val="left" w:pos="993"/>
        </w:tabs>
        <w:autoSpaceDE/>
        <w:autoSpaceDN/>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5C3BEC" w:rsidRPr="005C3BEC">
        <w:rPr>
          <w:rFonts w:ascii="Times New Roman" w:eastAsia="Calibri" w:hAnsi="Times New Roman" w:cs="Times New Roman"/>
          <w:b/>
          <w:sz w:val="24"/>
          <w:szCs w:val="24"/>
        </w:rPr>
        <w:t xml:space="preserve">Мета і завдання </w:t>
      </w:r>
      <w:r w:rsidR="00FE49D1" w:rsidRPr="00687E3A">
        <w:rPr>
          <w:rFonts w:ascii="Times New Roman" w:eastAsia="Calibri" w:hAnsi="Times New Roman" w:cs="Times New Roman"/>
          <w:b/>
          <w:sz w:val="24"/>
          <w:szCs w:val="24"/>
        </w:rPr>
        <w:t>освітнього компонента</w:t>
      </w:r>
      <w:r w:rsidR="005C3BEC" w:rsidRPr="005C3BEC">
        <w:rPr>
          <w:rFonts w:ascii="Times New Roman" w:eastAsia="Calibri" w:hAnsi="Times New Roman" w:cs="Times New Roman"/>
          <w:b/>
          <w:sz w:val="24"/>
          <w:szCs w:val="24"/>
        </w:rPr>
        <w:t xml:space="preserve">. </w:t>
      </w:r>
    </w:p>
    <w:p w:rsidR="008B7E8E" w:rsidRPr="008B7E8E" w:rsidRDefault="008B7E8E" w:rsidP="008B7E8E">
      <w:pPr>
        <w:widowControl/>
        <w:autoSpaceDE/>
        <w:autoSpaceDN/>
        <w:ind w:firstLine="709"/>
        <w:jc w:val="both"/>
        <w:rPr>
          <w:rFonts w:ascii="Times New Roman" w:eastAsia="Calibri" w:hAnsi="Times New Roman" w:cs="Times New Roman"/>
          <w:bCs/>
          <w:sz w:val="24"/>
          <w:szCs w:val="24"/>
        </w:rPr>
      </w:pPr>
      <w:r w:rsidRPr="00FC4158">
        <w:rPr>
          <w:rFonts w:ascii="Times New Roman" w:eastAsia="Calibri" w:hAnsi="Times New Roman" w:cs="Times New Roman"/>
          <w:b/>
          <w:bCs/>
          <w:sz w:val="24"/>
          <w:szCs w:val="24"/>
        </w:rPr>
        <w:t>Мета</w:t>
      </w:r>
      <w:r w:rsidRPr="008B7E8E">
        <w:rPr>
          <w:rFonts w:ascii="Times New Roman" w:eastAsia="Calibri" w:hAnsi="Times New Roman" w:cs="Times New Roman"/>
          <w:bCs/>
          <w:sz w:val="24"/>
          <w:szCs w:val="24"/>
        </w:rPr>
        <w:t xml:space="preserve"> – глибоке та ґрунтовне засвоєння </w:t>
      </w:r>
      <w:r w:rsidR="00FE49D1">
        <w:rPr>
          <w:rFonts w:ascii="Times New Roman" w:eastAsia="Calibri" w:hAnsi="Times New Roman" w:cs="Times New Roman"/>
          <w:bCs/>
          <w:sz w:val="24"/>
          <w:szCs w:val="24"/>
        </w:rPr>
        <w:t>здобувачами освіти</w:t>
      </w:r>
      <w:r w:rsidRPr="008B7E8E">
        <w:rPr>
          <w:rFonts w:ascii="Times New Roman" w:eastAsia="Calibri" w:hAnsi="Times New Roman" w:cs="Times New Roman"/>
          <w:bCs/>
          <w:sz w:val="24"/>
          <w:szCs w:val="24"/>
        </w:rPr>
        <w:t xml:space="preserve"> статистичних методів збирання, оброблення та аналізу інформації стосовно соціально-економічних явищ та процесів, які доцільно використовувати в сучасних умовах при проведенні статистичного дослідження.</w:t>
      </w:r>
    </w:p>
    <w:p w:rsidR="008B7E8E" w:rsidRDefault="005C3BEC" w:rsidP="008B7E8E">
      <w:pPr>
        <w:widowControl/>
        <w:autoSpaceDE/>
        <w:autoSpaceDN/>
        <w:ind w:firstLine="709"/>
        <w:jc w:val="both"/>
        <w:rPr>
          <w:rFonts w:ascii="Times New Roman" w:eastAsia="Calibri" w:hAnsi="Times New Roman" w:cs="Times New Roman"/>
          <w:bCs/>
          <w:sz w:val="24"/>
          <w:szCs w:val="24"/>
        </w:rPr>
      </w:pPr>
      <w:r w:rsidRPr="00FC4158">
        <w:rPr>
          <w:rFonts w:ascii="Times New Roman" w:eastAsia="Calibri" w:hAnsi="Times New Roman" w:cs="Times New Roman"/>
          <w:b/>
          <w:sz w:val="24"/>
          <w:szCs w:val="24"/>
        </w:rPr>
        <w:t>Завдання</w:t>
      </w:r>
      <w:r w:rsidRPr="005C3BEC">
        <w:rPr>
          <w:rFonts w:ascii="Times New Roman" w:eastAsia="Calibri" w:hAnsi="Times New Roman" w:cs="Times New Roman"/>
          <w:sz w:val="24"/>
          <w:szCs w:val="24"/>
        </w:rPr>
        <w:t xml:space="preserve">: </w:t>
      </w:r>
      <w:r w:rsidR="008B7E8E" w:rsidRPr="008B7E8E">
        <w:rPr>
          <w:rFonts w:ascii="Times New Roman" w:eastAsia="Calibri" w:hAnsi="Times New Roman" w:cs="Times New Roman"/>
          <w:bCs/>
          <w:sz w:val="24"/>
          <w:szCs w:val="24"/>
        </w:rPr>
        <w:t>вивчення методологічних та методичних питань статистичного дослідження соціально-економічних процесів, принципів організації статистичних спостережень, методик розрахунку показників, прийомів статистичного аналізу та подання інформації.</w:t>
      </w:r>
    </w:p>
    <w:p w:rsidR="00FC4158" w:rsidRDefault="00FC4158" w:rsidP="008B7E8E">
      <w:pPr>
        <w:widowControl/>
        <w:autoSpaceDE/>
        <w:autoSpaceDN/>
        <w:ind w:firstLine="709"/>
        <w:jc w:val="both"/>
        <w:rPr>
          <w:rFonts w:ascii="Times New Roman" w:eastAsia="Calibri" w:hAnsi="Times New Roman" w:cs="Times New Roman"/>
          <w:b/>
          <w:sz w:val="24"/>
          <w:szCs w:val="24"/>
        </w:rPr>
      </w:pPr>
    </w:p>
    <w:p w:rsidR="005C3BEC" w:rsidRDefault="00FC4158" w:rsidP="008B7E8E">
      <w:pPr>
        <w:widowControl/>
        <w:autoSpaceDE/>
        <w:autoSpaceDN/>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005C3BEC" w:rsidRPr="005C3BEC">
        <w:rPr>
          <w:rFonts w:ascii="Times New Roman" w:eastAsia="Calibri" w:hAnsi="Times New Roman" w:cs="Times New Roman"/>
          <w:b/>
          <w:sz w:val="24"/>
          <w:szCs w:val="24"/>
        </w:rPr>
        <w:t xml:space="preserve">Результати навчання (компетентності). </w:t>
      </w:r>
    </w:p>
    <w:p w:rsidR="00202909" w:rsidRPr="00202909" w:rsidRDefault="00202909" w:rsidP="00202909">
      <w:pPr>
        <w:widowControl/>
        <w:autoSpaceDE/>
        <w:autoSpaceDN/>
        <w:ind w:firstLine="709"/>
        <w:jc w:val="both"/>
        <w:rPr>
          <w:rFonts w:ascii="Times New Roman" w:eastAsia="Calibri" w:hAnsi="Times New Roman" w:cs="Times New Roman"/>
          <w:iCs/>
          <w:sz w:val="24"/>
          <w:szCs w:val="24"/>
        </w:rPr>
      </w:pPr>
      <w:r w:rsidRPr="00202909">
        <w:rPr>
          <w:rFonts w:ascii="Times New Roman" w:eastAsia="Calibri" w:hAnsi="Times New Roman" w:cs="Times New Roman"/>
          <w:iCs/>
          <w:sz w:val="24"/>
          <w:szCs w:val="24"/>
        </w:rPr>
        <w:lastRenderedPageBreak/>
        <w:t>Згідно з освітньо-професійною програмою здобувачі освіти в результаті вивчення освітнього компонента «</w:t>
      </w:r>
      <w:r w:rsidRPr="008B7E8E">
        <w:rPr>
          <w:rFonts w:ascii="Times New Roman" w:eastAsia="Calibri" w:hAnsi="Times New Roman" w:cs="Times New Roman"/>
          <w:sz w:val="24"/>
          <w:szCs w:val="24"/>
        </w:rPr>
        <w:t>Статистика</w:t>
      </w:r>
      <w:r w:rsidRPr="00202909">
        <w:rPr>
          <w:rFonts w:ascii="Times New Roman" w:eastAsia="Calibri" w:hAnsi="Times New Roman" w:cs="Times New Roman"/>
          <w:iCs/>
          <w:sz w:val="24"/>
          <w:szCs w:val="24"/>
        </w:rPr>
        <w:t>» набудуть таких компетентностей та програмних результатів навчання:</w:t>
      </w:r>
    </w:p>
    <w:p w:rsidR="00202909" w:rsidRPr="00202909" w:rsidRDefault="00202909" w:rsidP="00202909">
      <w:pPr>
        <w:widowControl/>
        <w:autoSpaceDE/>
        <w:autoSpaceDN/>
        <w:ind w:firstLine="709"/>
        <w:jc w:val="both"/>
        <w:rPr>
          <w:rFonts w:ascii="Times New Roman" w:eastAsia="Calibri" w:hAnsi="Times New Roman" w:cs="Times New Roman"/>
          <w:iCs/>
          <w:sz w:val="24"/>
          <w:szCs w:val="24"/>
        </w:rPr>
      </w:pPr>
      <w:r w:rsidRPr="00202909">
        <w:rPr>
          <w:rFonts w:ascii="Times New Roman" w:eastAsia="Calibri" w:hAnsi="Times New Roman" w:cs="Times New Roman"/>
          <w:b/>
          <w:iCs/>
          <w:sz w:val="24"/>
          <w:szCs w:val="24"/>
        </w:rPr>
        <w:t>Інтегральна компетентність</w:t>
      </w:r>
      <w:r w:rsidRPr="00202909">
        <w:rPr>
          <w:rFonts w:ascii="Times New Roman" w:eastAsia="Calibri" w:hAnsi="Times New Roman" w:cs="Times New Roman"/>
          <w:iCs/>
          <w:sz w:val="24"/>
          <w:szCs w:val="24"/>
        </w:rPr>
        <w:t xml:space="preserve"> – 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5C3BEC" w:rsidRPr="00202909" w:rsidRDefault="005C3BEC" w:rsidP="00202909">
      <w:pPr>
        <w:widowControl/>
        <w:autoSpaceDE/>
        <w:autoSpaceDN/>
        <w:ind w:firstLine="709"/>
        <w:contextualSpacing/>
        <w:rPr>
          <w:rFonts w:ascii="Times New Roman" w:eastAsia="Times New Roman" w:hAnsi="Times New Roman" w:cs="Times New Roman"/>
          <w:b/>
          <w:color w:val="000000"/>
          <w:sz w:val="24"/>
          <w:szCs w:val="24"/>
          <w:lang w:eastAsia="pl-PL"/>
        </w:rPr>
      </w:pPr>
      <w:r w:rsidRPr="00202909">
        <w:rPr>
          <w:rFonts w:ascii="Times New Roman" w:eastAsia="Times New Roman" w:hAnsi="Times New Roman" w:cs="Times New Roman"/>
          <w:b/>
          <w:color w:val="000000"/>
          <w:sz w:val="24"/>
          <w:szCs w:val="24"/>
          <w:lang w:eastAsia="pl-PL"/>
        </w:rPr>
        <w:t>Загальні компетенції</w:t>
      </w:r>
      <w:r w:rsidR="00202909">
        <w:rPr>
          <w:rFonts w:ascii="Times New Roman" w:eastAsia="Times New Roman" w:hAnsi="Times New Roman" w:cs="Times New Roman"/>
          <w:b/>
          <w:color w:val="000000"/>
          <w:sz w:val="24"/>
          <w:szCs w:val="24"/>
          <w:lang w:eastAsia="pl-PL"/>
        </w:rPr>
        <w:t xml:space="preserve"> </w:t>
      </w:r>
      <w:r w:rsidR="00202909" w:rsidRPr="002B6F3C">
        <w:rPr>
          <w:rFonts w:ascii="Times New Roman" w:hAnsi="Times New Roman"/>
          <w:b/>
          <w:iCs/>
          <w:sz w:val="24"/>
          <w:szCs w:val="24"/>
        </w:rPr>
        <w:t>(ЗК):</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ЗК01. Здатність вчитися і оволодівати сучасними знаннями.</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 xml:space="preserve">ЗК02. Здатність до абстрактного мислення, аналізу та синтезу. </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 xml:space="preserve">ЗК03. Здатність працювати в команді. </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ЗК04.</w:t>
      </w:r>
      <w:r w:rsidR="00730803">
        <w:rPr>
          <w:rFonts w:ascii="Times New Roman" w:eastAsia="Calibri" w:hAnsi="Times New Roman" w:cs="Times New Roman"/>
          <w:sz w:val="24"/>
          <w:szCs w:val="24"/>
        </w:rPr>
        <w:t xml:space="preserve"> </w:t>
      </w:r>
      <w:r w:rsidRPr="00F6655F">
        <w:rPr>
          <w:rFonts w:ascii="Times New Roman" w:eastAsia="Calibri" w:hAnsi="Times New Roman" w:cs="Times New Roman"/>
          <w:sz w:val="24"/>
          <w:szCs w:val="24"/>
        </w:rPr>
        <w:t xml:space="preserve">Здатність працювати </w:t>
      </w:r>
      <w:proofErr w:type="spellStart"/>
      <w:r w:rsidRPr="00F6655F">
        <w:rPr>
          <w:rFonts w:ascii="Times New Roman" w:eastAsia="Calibri" w:hAnsi="Times New Roman" w:cs="Times New Roman"/>
          <w:sz w:val="24"/>
          <w:szCs w:val="24"/>
        </w:rPr>
        <w:t>автономно</w:t>
      </w:r>
      <w:proofErr w:type="spellEnd"/>
      <w:r w:rsidRPr="00F6655F">
        <w:rPr>
          <w:rFonts w:ascii="Times New Roman" w:eastAsia="Calibri" w:hAnsi="Times New Roman" w:cs="Times New Roman"/>
          <w:sz w:val="24"/>
          <w:szCs w:val="24"/>
        </w:rPr>
        <w:t>.</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ЗК11. Навички використання сучасних інформаційних систем і комунікаційних технологій.</w:t>
      </w:r>
    </w:p>
    <w:p w:rsid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ЗК13. Здатність проведення досліджень на відповідному рівні.</w:t>
      </w:r>
    </w:p>
    <w:p w:rsidR="00202909" w:rsidRPr="002B6F3C" w:rsidRDefault="00202909" w:rsidP="00202909">
      <w:pPr>
        <w:ind w:firstLine="709"/>
        <w:rPr>
          <w:rFonts w:ascii="Times New Roman" w:hAnsi="Times New Roman"/>
          <w:b/>
          <w:iCs/>
          <w:sz w:val="24"/>
          <w:szCs w:val="24"/>
        </w:rPr>
      </w:pPr>
      <w:r w:rsidRPr="002B6F3C">
        <w:rPr>
          <w:rFonts w:ascii="Times New Roman" w:hAnsi="Times New Roman"/>
          <w:b/>
          <w:iCs/>
          <w:sz w:val="24"/>
          <w:szCs w:val="24"/>
        </w:rPr>
        <w:t>Спеціальні (фахові) компетентності (СК):</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 xml:space="preserve">СК01. Здатність досліджувати тенденції розвитку економіки за допомогою інструментарію </w:t>
      </w:r>
      <w:proofErr w:type="spellStart"/>
      <w:r w:rsidRPr="00F6655F">
        <w:rPr>
          <w:rFonts w:ascii="Times New Roman" w:eastAsia="Calibri" w:hAnsi="Times New Roman" w:cs="Times New Roman"/>
          <w:sz w:val="24"/>
          <w:szCs w:val="24"/>
        </w:rPr>
        <w:t>макро</w:t>
      </w:r>
      <w:proofErr w:type="spellEnd"/>
      <w:r w:rsidRPr="00F6655F">
        <w:rPr>
          <w:rFonts w:ascii="Times New Roman" w:eastAsia="Calibri" w:hAnsi="Times New Roman" w:cs="Times New Roman"/>
          <w:sz w:val="24"/>
          <w:szCs w:val="24"/>
        </w:rPr>
        <w:t xml:space="preserve">- та мікроекономічного аналізу, робити узагальнення стосовно оцінки прояву окремих явищ, які властиві сучасним процесам в економіці. </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СК02.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СК05. Проводити аналіз господарської діяльності підприємства та фінансовий аналіз з метою прийняття управлінських рішень.</w:t>
      </w:r>
    </w:p>
    <w:p w:rsidR="00202909" w:rsidRPr="002B6F3C" w:rsidRDefault="00202909" w:rsidP="00202909">
      <w:pPr>
        <w:ind w:firstLine="709"/>
        <w:rPr>
          <w:rFonts w:ascii="Times New Roman" w:hAnsi="Times New Roman"/>
          <w:b/>
          <w:iCs/>
          <w:sz w:val="24"/>
          <w:szCs w:val="24"/>
        </w:rPr>
      </w:pPr>
      <w:r w:rsidRPr="002B6F3C">
        <w:rPr>
          <w:rFonts w:ascii="Times New Roman" w:hAnsi="Times New Roman"/>
          <w:b/>
          <w:iCs/>
          <w:sz w:val="24"/>
          <w:szCs w:val="24"/>
        </w:rPr>
        <w:t>Програмні результати навчання (ПРН):</w:t>
      </w:r>
    </w:p>
    <w:p w:rsidR="001E051A" w:rsidRDefault="001E051A" w:rsidP="00F6655F">
      <w:pPr>
        <w:widowControl/>
        <w:autoSpaceDE/>
        <w:autoSpaceDN/>
        <w:contextualSpacing/>
        <w:jc w:val="both"/>
        <w:rPr>
          <w:rFonts w:ascii="Times New Roman" w:eastAsia="Calibri" w:hAnsi="Times New Roman" w:cs="Times New Roman"/>
          <w:sz w:val="24"/>
          <w:szCs w:val="24"/>
        </w:rPr>
      </w:pPr>
      <w:r w:rsidRPr="001E051A">
        <w:rPr>
          <w:rFonts w:ascii="Times New Roman" w:eastAsia="Calibri" w:hAnsi="Times New Roman" w:cs="Times New Roman"/>
          <w:sz w:val="24"/>
          <w:szCs w:val="24"/>
        </w:rPr>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ПР02. Розуміти місце і значення облікової, аналітичної, контрольної, податкової та статистичної систем в інформаційному забезпеченні користувачів обліково</w:t>
      </w:r>
      <w:r w:rsidR="00730803">
        <w:rPr>
          <w:rFonts w:ascii="Times New Roman" w:eastAsia="Calibri" w:hAnsi="Times New Roman" w:cs="Times New Roman"/>
          <w:sz w:val="24"/>
          <w:szCs w:val="24"/>
        </w:rPr>
        <w:t>-</w:t>
      </w:r>
      <w:r w:rsidRPr="00F6655F">
        <w:rPr>
          <w:rFonts w:ascii="Times New Roman" w:eastAsia="Calibri" w:hAnsi="Times New Roman" w:cs="Times New Roman"/>
          <w:sz w:val="24"/>
          <w:szCs w:val="24"/>
        </w:rPr>
        <w:t xml:space="preserve">аналітичної інформації у вирішенні проблем в сфері соціальної, економічної і екологічної відповідальності підприємств. </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ПР04.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ПР06.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F6655F" w:rsidRPr="00F6655F"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ПР14. Вміти застосовувати економіко-математичні методи в обраній професії.</w:t>
      </w:r>
    </w:p>
    <w:p w:rsidR="00202909" w:rsidRDefault="00F6655F" w:rsidP="00F6655F">
      <w:pPr>
        <w:widowControl/>
        <w:autoSpaceDE/>
        <w:autoSpaceDN/>
        <w:contextualSpacing/>
        <w:jc w:val="both"/>
        <w:rPr>
          <w:rFonts w:ascii="Times New Roman" w:eastAsia="Calibri" w:hAnsi="Times New Roman" w:cs="Times New Roman"/>
          <w:sz w:val="24"/>
          <w:szCs w:val="24"/>
        </w:rPr>
      </w:pPr>
      <w:r w:rsidRPr="00F6655F">
        <w:rPr>
          <w:rFonts w:ascii="Times New Roman" w:eastAsia="Calibri" w:hAnsi="Times New Roman" w:cs="Times New Roman"/>
          <w:sz w:val="24"/>
          <w:szCs w:val="24"/>
        </w:rPr>
        <w:t>ПР15. Володіти загальнонауковими та спеціальними методами дослідження соціально</w:t>
      </w:r>
      <w:r w:rsidR="00811305">
        <w:rPr>
          <w:rFonts w:ascii="Times New Roman" w:eastAsia="Calibri" w:hAnsi="Times New Roman" w:cs="Times New Roman"/>
          <w:sz w:val="24"/>
          <w:szCs w:val="24"/>
        </w:rPr>
        <w:t>-</w:t>
      </w:r>
      <w:r w:rsidRPr="00F6655F">
        <w:rPr>
          <w:rFonts w:ascii="Times New Roman" w:eastAsia="Calibri" w:hAnsi="Times New Roman" w:cs="Times New Roman"/>
          <w:sz w:val="24"/>
          <w:szCs w:val="24"/>
        </w:rPr>
        <w:t>економічних явищ і господарських процесів на підприємстві.</w:t>
      </w:r>
    </w:p>
    <w:p w:rsidR="00202909" w:rsidRDefault="0020290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02909" w:rsidRDefault="00202909" w:rsidP="00202909">
      <w:pPr>
        <w:rPr>
          <w:rFonts w:ascii="Times New Roman" w:eastAsia="Calibri" w:hAnsi="Times New Roman" w:cs="Times New Roman"/>
          <w:b/>
          <w:sz w:val="24"/>
          <w:szCs w:val="24"/>
        </w:rPr>
        <w:sectPr w:rsidR="00202909" w:rsidSect="00202909">
          <w:pgSz w:w="11906" w:h="16838"/>
          <w:pgMar w:top="851" w:right="851" w:bottom="851" w:left="851" w:header="709" w:footer="709" w:gutter="0"/>
          <w:cols w:space="708"/>
          <w:docGrid w:linePitch="360"/>
        </w:sectPr>
      </w:pPr>
    </w:p>
    <w:p w:rsidR="00CA2785" w:rsidRDefault="00CA2785" w:rsidP="00D547AE">
      <w:pPr>
        <w:ind w:firstLine="709"/>
        <w:rPr>
          <w:rFonts w:ascii="Times New Roman" w:eastAsia="Calibri" w:hAnsi="Times New Roman" w:cs="Times New Roman"/>
          <w:b/>
          <w:sz w:val="24"/>
          <w:szCs w:val="24"/>
        </w:rPr>
      </w:pPr>
    </w:p>
    <w:p w:rsidR="00CA2785" w:rsidRDefault="00CA2785" w:rsidP="00D547AE">
      <w:pPr>
        <w:ind w:firstLine="709"/>
        <w:rPr>
          <w:rFonts w:ascii="Times New Roman" w:eastAsia="Calibri" w:hAnsi="Times New Roman" w:cs="Times New Roman"/>
          <w:b/>
          <w:sz w:val="24"/>
          <w:szCs w:val="24"/>
        </w:rPr>
      </w:pPr>
    </w:p>
    <w:p w:rsidR="00CA2785" w:rsidRDefault="00CA2785" w:rsidP="00D547AE">
      <w:pPr>
        <w:ind w:firstLine="709"/>
        <w:rPr>
          <w:rFonts w:ascii="Times New Roman" w:eastAsia="Calibri" w:hAnsi="Times New Roman" w:cs="Times New Roman"/>
          <w:b/>
          <w:sz w:val="24"/>
          <w:szCs w:val="24"/>
        </w:rPr>
      </w:pPr>
    </w:p>
    <w:p w:rsidR="00D547AE" w:rsidRDefault="00A66B1C" w:rsidP="00D547AE">
      <w:pPr>
        <w:ind w:firstLine="709"/>
        <w:rPr>
          <w:rFonts w:ascii="Times New Roman" w:hAnsi="Times New Roman"/>
          <w:b/>
          <w:bCs/>
          <w:sz w:val="24"/>
          <w:szCs w:val="24"/>
        </w:rPr>
      </w:pPr>
      <w:r>
        <w:rPr>
          <w:rFonts w:ascii="Times New Roman" w:eastAsia="Calibri" w:hAnsi="Times New Roman" w:cs="Times New Roman"/>
          <w:b/>
          <w:sz w:val="24"/>
          <w:szCs w:val="24"/>
        </w:rPr>
        <w:t>4</w:t>
      </w:r>
      <w:r w:rsidRPr="005C3BEC">
        <w:rPr>
          <w:rFonts w:ascii="Times New Roman" w:eastAsia="Calibri" w:hAnsi="Times New Roman" w:cs="Times New Roman"/>
          <w:b/>
          <w:sz w:val="24"/>
          <w:szCs w:val="24"/>
        </w:rPr>
        <w:t xml:space="preserve">. Структура </w:t>
      </w:r>
      <w:r w:rsidRPr="00BB0E3F">
        <w:rPr>
          <w:rFonts w:ascii="Times New Roman" w:eastAsia="Calibri" w:hAnsi="Times New Roman" w:cs="Times New Roman"/>
          <w:b/>
          <w:sz w:val="24"/>
          <w:szCs w:val="24"/>
        </w:rPr>
        <w:t>освітнього компонента</w:t>
      </w:r>
      <w:r>
        <w:rPr>
          <w:rFonts w:ascii="Times New Roman" w:eastAsia="Calibri" w:hAnsi="Times New Roman" w:cs="Times New Roman"/>
          <w:b/>
          <w:sz w:val="24"/>
          <w:szCs w:val="24"/>
        </w:rPr>
        <w:t xml:space="preserve"> </w:t>
      </w:r>
      <w:r w:rsidR="00D547AE" w:rsidRPr="00E000FF">
        <w:rPr>
          <w:rFonts w:ascii="Times New Roman" w:hAnsi="Times New Roman"/>
          <w:b/>
          <w:iCs/>
          <w:sz w:val="24"/>
          <w:szCs w:val="24"/>
        </w:rPr>
        <w:t>(о</w:t>
      </w:r>
      <w:r w:rsidR="00D547AE" w:rsidRPr="00E000FF">
        <w:rPr>
          <w:rFonts w:ascii="Times New Roman" w:hAnsi="Times New Roman"/>
          <w:b/>
          <w:bCs/>
          <w:sz w:val="24"/>
          <w:szCs w:val="24"/>
        </w:rPr>
        <w:t>світня карта)</w:t>
      </w:r>
    </w:p>
    <w:p w:rsidR="00E2104E" w:rsidRPr="00E000FF" w:rsidRDefault="00E2104E" w:rsidP="00D547AE">
      <w:pPr>
        <w:ind w:firstLine="709"/>
        <w:rPr>
          <w:rFonts w:ascii="Times New Roman" w:hAnsi="Times New Roman"/>
          <w:b/>
          <w:bCs/>
          <w:sz w:val="24"/>
          <w:szCs w:val="24"/>
        </w:rPr>
      </w:pPr>
    </w:p>
    <w:p w:rsidR="00A66B1C" w:rsidRDefault="00A66B1C" w:rsidP="00202909">
      <w:pPr>
        <w:rPr>
          <w:rFonts w:ascii="Times New Roman" w:eastAsia="Calibri" w:hAnsi="Times New Roman" w:cs="Times New Roman"/>
          <w:bCs/>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850"/>
        <w:gridCol w:w="851"/>
        <w:gridCol w:w="850"/>
        <w:gridCol w:w="851"/>
        <w:gridCol w:w="992"/>
        <w:gridCol w:w="1417"/>
        <w:gridCol w:w="4253"/>
        <w:gridCol w:w="1134"/>
      </w:tblGrid>
      <w:tr w:rsidR="00D547AE" w:rsidRPr="00D547AE" w:rsidTr="00D547AE">
        <w:trPr>
          <w:trHeight w:val="121"/>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Назва модуля, теми, завдання для самостійної роботи</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Формування компетентностей та програмних результатів навчання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47AE" w:rsidRPr="00D547AE" w:rsidRDefault="00D547AE" w:rsidP="00D547AE">
            <w:pPr>
              <w:widowControl/>
              <w:autoSpaceDE/>
              <w:autoSpaceDN/>
              <w:ind w:left="113" w:right="113"/>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Рекомендовані джерела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Кіль-кість годин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Вид навчальної діяльності</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Форми і методи навчання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Оцінювання роботи, бали</w:t>
            </w:r>
          </w:p>
        </w:tc>
      </w:tr>
      <w:tr w:rsidR="00D547AE" w:rsidRPr="00D547AE" w:rsidTr="00D547AE">
        <w:trPr>
          <w:trHeight w:val="121"/>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ЗК</w:t>
            </w:r>
          </w:p>
        </w:tc>
        <w:tc>
          <w:tcPr>
            <w:tcW w:w="851"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СК</w:t>
            </w:r>
          </w:p>
        </w:tc>
        <w:tc>
          <w:tcPr>
            <w:tcW w:w="850"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r>
      <w:tr w:rsidR="00D547AE" w:rsidRPr="00D547AE" w:rsidTr="00D547AE">
        <w:trPr>
          <w:trHeight w:val="121"/>
        </w:trPr>
        <w:tc>
          <w:tcPr>
            <w:tcW w:w="3936"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7</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9</w:t>
            </w:r>
          </w:p>
        </w:tc>
      </w:tr>
      <w:tr w:rsidR="00D547AE" w:rsidRPr="00D547AE" w:rsidTr="00D547AE">
        <w:trPr>
          <w:trHeight w:val="121"/>
        </w:trPr>
        <w:tc>
          <w:tcPr>
            <w:tcW w:w="15134" w:type="dxa"/>
            <w:gridSpan w:val="9"/>
            <w:tcBorders>
              <w:top w:val="single" w:sz="4" w:space="0" w:color="auto"/>
              <w:left w:val="single" w:sz="4" w:space="0" w:color="auto"/>
              <w:bottom w:val="single" w:sz="4" w:space="0" w:color="auto"/>
              <w:right w:val="single" w:sz="4" w:space="0" w:color="auto"/>
            </w:tcBorders>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b/>
                <w:sz w:val="20"/>
                <w:szCs w:val="20"/>
              </w:rPr>
              <w:t xml:space="preserve">Змістовий модуль 1. </w:t>
            </w:r>
            <w:r w:rsidRPr="00D547AE">
              <w:rPr>
                <w:rFonts w:ascii="Times New Roman" w:eastAsia="Times New Roman" w:hAnsi="Times New Roman" w:cs="Times New Roman"/>
                <w:b/>
                <w:color w:val="000000"/>
                <w:sz w:val="20"/>
              </w:rPr>
              <w:t>Збір, систематизація і подання статистичної інформації</w:t>
            </w:r>
          </w:p>
        </w:tc>
      </w:tr>
      <w:tr w:rsidR="00D547AE" w:rsidRPr="00D547AE" w:rsidTr="00D547AE">
        <w:trPr>
          <w:trHeight w:val="121"/>
        </w:trPr>
        <w:tc>
          <w:tcPr>
            <w:tcW w:w="3936" w:type="dxa"/>
            <w:vMerge w:val="restart"/>
            <w:tcBorders>
              <w:top w:val="single" w:sz="4" w:space="0" w:color="auto"/>
              <w:left w:val="single" w:sz="4" w:space="0" w:color="auto"/>
              <w:right w:val="single" w:sz="4" w:space="0" w:color="auto"/>
            </w:tcBorders>
            <w:vAlign w:val="center"/>
          </w:tcPr>
          <w:p w:rsidR="00D547AE" w:rsidRPr="00D547AE" w:rsidRDefault="00D547AE" w:rsidP="00D547AE">
            <w:pPr>
              <w:widowControl/>
              <w:autoSpaceDE/>
              <w:autoSpaceDN/>
              <w:spacing w:after="200"/>
              <w:contextualSpacing/>
              <w:rPr>
                <w:rFonts w:ascii="Times New Roman" w:eastAsia="Calibri" w:hAnsi="Times New Roman" w:cs="Times New Roman"/>
                <w:sz w:val="20"/>
                <w:szCs w:val="20"/>
              </w:rPr>
            </w:pPr>
            <w:r w:rsidRPr="00D547AE">
              <w:rPr>
                <w:rFonts w:ascii="Times New Roman" w:eastAsia="Calibri" w:hAnsi="Times New Roman" w:cs="Times New Roman"/>
                <w:sz w:val="20"/>
                <w:szCs w:val="20"/>
              </w:rPr>
              <w:t>Тема 1. Методологічні засади статистики</w:t>
            </w:r>
          </w:p>
        </w:tc>
        <w:tc>
          <w:tcPr>
            <w:tcW w:w="850" w:type="dxa"/>
            <w:vMerge w:val="restart"/>
            <w:tcBorders>
              <w:top w:val="single" w:sz="4" w:space="0" w:color="auto"/>
              <w:left w:val="single" w:sz="4" w:space="0" w:color="auto"/>
              <w:right w:val="single" w:sz="4" w:space="0" w:color="auto"/>
            </w:tcBorders>
            <w:vAlign w:val="center"/>
          </w:tcPr>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ЗК01 ЗК02 ЗК11</w:t>
            </w:r>
            <w:r w:rsidRPr="00802522">
              <w:rPr>
                <w:rFonts w:ascii="Times New Roman" w:eastAsia="Calibri" w:hAnsi="Times New Roman" w:cs="Times New Roman"/>
                <w:sz w:val="20"/>
                <w:szCs w:val="20"/>
              </w:rPr>
              <w:t xml:space="preserve"> ЗК13</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СК01</w:t>
            </w:r>
            <w:r w:rsidRPr="00802522">
              <w:rPr>
                <w:rFonts w:ascii="Times New Roman" w:eastAsia="Calibri" w:hAnsi="Times New Roman" w:cs="Times New Roman"/>
                <w:sz w:val="20"/>
                <w:szCs w:val="20"/>
              </w:rPr>
              <w:t xml:space="preserve"> СК02</w:t>
            </w:r>
          </w:p>
        </w:tc>
        <w:tc>
          <w:tcPr>
            <w:tcW w:w="850" w:type="dxa"/>
            <w:vMerge w:val="restart"/>
            <w:tcBorders>
              <w:top w:val="single" w:sz="4" w:space="0" w:color="auto"/>
              <w:left w:val="single" w:sz="4" w:space="0" w:color="auto"/>
              <w:right w:val="single" w:sz="4" w:space="0" w:color="auto"/>
            </w:tcBorders>
            <w:vAlign w:val="center"/>
          </w:tcPr>
          <w:p w:rsidR="001E051A" w:rsidRDefault="001E051A"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ПР01</w:t>
            </w:r>
          </w:p>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ПР02 ПР14</w:t>
            </w:r>
            <w:r w:rsidRPr="00802522">
              <w:rPr>
                <w:rFonts w:ascii="Times New Roman" w:eastAsia="Calibri" w:hAnsi="Times New Roman" w:cs="Times New Roman"/>
                <w:sz w:val="20"/>
                <w:szCs w:val="20"/>
              </w:rPr>
              <w:t xml:space="preserve"> ПР15</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E2104E" w:rsidP="00D547AE">
            <w:pPr>
              <w:widowControl/>
              <w:autoSpaceDE/>
              <w:autoSpaceDN/>
              <w:spacing w:after="200" w:line="276" w:lineRule="auto"/>
              <w:jc w:val="center"/>
              <w:rPr>
                <w:rFonts w:ascii="Calibri" w:eastAsia="Calibri" w:hAnsi="Calibri" w:cs="Times New Roman"/>
                <w:lang w:val="ru-RU"/>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77542B"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121"/>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77542B"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611705">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00611705" w:rsidRPr="00611705">
              <w:rPr>
                <w:rFonts w:ascii="Times New Roman" w:eastAsia="SimSun" w:hAnsi="Times New Roman" w:cs="Times New Roman"/>
                <w:kern w:val="2"/>
                <w:sz w:val="20"/>
                <w:szCs w:val="20"/>
                <w:lang w:eastAsia="uk-UA"/>
              </w:rPr>
              <w:t>реферат, презентація;</w:t>
            </w:r>
            <w:r w:rsidR="00611705" w:rsidRPr="00611705">
              <w:rPr>
                <w:rFonts w:ascii="Times New Roman" w:eastAsia="SimSun" w:hAnsi="Times New Roman" w:cs="Times New Roman"/>
                <w:i/>
                <w:kern w:val="2"/>
                <w:sz w:val="20"/>
                <w:szCs w:val="20"/>
                <w:lang w:eastAsia="uk-UA"/>
              </w:rPr>
              <w:t xml:space="preserve"> </w:t>
            </w:r>
            <w:r w:rsidR="00611705" w:rsidRPr="00611705">
              <w:rPr>
                <w:rFonts w:ascii="Times New Roman" w:eastAsia="SimSun" w:hAnsi="Times New Roman" w:cs="Times New Roman"/>
                <w:kern w:val="2"/>
                <w:sz w:val="20"/>
                <w:szCs w:val="20"/>
                <w:lang w:eastAsia="uk-UA"/>
              </w:rPr>
              <w:t xml:space="preserve">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204C57"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D547AE" w:rsidRPr="00D547AE" w:rsidTr="00D547AE">
        <w:trPr>
          <w:trHeight w:val="121"/>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204C57"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121"/>
        </w:trPr>
        <w:tc>
          <w:tcPr>
            <w:tcW w:w="3936"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121"/>
        </w:trPr>
        <w:tc>
          <w:tcPr>
            <w:tcW w:w="3936" w:type="dxa"/>
            <w:vMerge w:val="restart"/>
            <w:tcBorders>
              <w:top w:val="single" w:sz="4" w:space="0" w:color="auto"/>
              <w:left w:val="single" w:sz="4" w:space="0" w:color="auto"/>
              <w:right w:val="single" w:sz="4" w:space="0" w:color="auto"/>
            </w:tcBorders>
            <w:vAlign w:val="center"/>
          </w:tcPr>
          <w:p w:rsidR="00D547AE" w:rsidRPr="00D547AE" w:rsidRDefault="00D547AE" w:rsidP="00D547AE">
            <w:pPr>
              <w:widowControl/>
              <w:autoSpaceDE/>
              <w:autoSpaceDN/>
              <w:spacing w:after="200"/>
              <w:contextualSpacing/>
              <w:rPr>
                <w:rFonts w:ascii="Times New Roman" w:eastAsia="Calibri" w:hAnsi="Times New Roman" w:cs="Times New Roman"/>
                <w:sz w:val="20"/>
                <w:szCs w:val="20"/>
              </w:rPr>
            </w:pPr>
            <w:r w:rsidRPr="00D547AE">
              <w:rPr>
                <w:rFonts w:ascii="Times New Roman" w:eastAsia="Calibri" w:hAnsi="Times New Roman" w:cs="Times New Roman"/>
                <w:sz w:val="20"/>
                <w:szCs w:val="20"/>
              </w:rPr>
              <w:t>Тема 2. Статистичне спостереження</w:t>
            </w:r>
          </w:p>
        </w:tc>
        <w:tc>
          <w:tcPr>
            <w:tcW w:w="850" w:type="dxa"/>
            <w:vMerge w:val="restart"/>
            <w:tcBorders>
              <w:top w:val="single" w:sz="4" w:space="0" w:color="auto"/>
              <w:left w:val="single" w:sz="4" w:space="0" w:color="auto"/>
              <w:right w:val="single" w:sz="4" w:space="0" w:color="auto"/>
            </w:tcBorders>
            <w:vAlign w:val="center"/>
          </w:tcPr>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ЗК01 ЗК03 ЗК04</w:t>
            </w:r>
            <w:r w:rsidRPr="00802522">
              <w:rPr>
                <w:rFonts w:ascii="Times New Roman" w:eastAsia="Calibri" w:hAnsi="Times New Roman" w:cs="Times New Roman"/>
                <w:sz w:val="20"/>
                <w:szCs w:val="20"/>
              </w:rPr>
              <w:t xml:space="preserve"> ЗК1</w:t>
            </w:r>
            <w:r>
              <w:rPr>
                <w:rFonts w:ascii="Times New Roman" w:eastAsia="Calibri" w:hAnsi="Times New Roman" w:cs="Times New Roman"/>
                <w:sz w:val="20"/>
                <w:szCs w:val="20"/>
              </w:rPr>
              <w:t>1</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802522" w:rsidP="00802522">
            <w:pPr>
              <w:widowControl/>
              <w:autoSpaceDE/>
              <w:autoSpaceDN/>
              <w:jc w:val="center"/>
              <w:rPr>
                <w:rFonts w:ascii="Times New Roman" w:eastAsia="Calibri" w:hAnsi="Times New Roman" w:cs="Times New Roman"/>
                <w:sz w:val="20"/>
                <w:szCs w:val="20"/>
              </w:rPr>
            </w:pPr>
            <w:r w:rsidRPr="00802522">
              <w:rPr>
                <w:rFonts w:ascii="Times New Roman" w:eastAsia="Calibri" w:hAnsi="Times New Roman" w:cs="Times New Roman"/>
                <w:sz w:val="20"/>
                <w:szCs w:val="20"/>
              </w:rPr>
              <w:t>СК02 СК05</w:t>
            </w:r>
          </w:p>
        </w:tc>
        <w:tc>
          <w:tcPr>
            <w:tcW w:w="850" w:type="dxa"/>
            <w:vMerge w:val="restart"/>
            <w:tcBorders>
              <w:top w:val="single" w:sz="4" w:space="0" w:color="auto"/>
              <w:left w:val="single" w:sz="4" w:space="0" w:color="auto"/>
              <w:right w:val="single" w:sz="4" w:space="0" w:color="auto"/>
            </w:tcBorders>
            <w:vAlign w:val="center"/>
          </w:tcPr>
          <w:p w:rsidR="001E051A" w:rsidRDefault="001E051A" w:rsidP="001E051A">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ПР01</w:t>
            </w:r>
          </w:p>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ПР02 ПР04</w:t>
            </w:r>
            <w:r w:rsidRPr="00802522">
              <w:rPr>
                <w:rFonts w:ascii="Times New Roman" w:eastAsia="Calibri" w:hAnsi="Times New Roman" w:cs="Times New Roman"/>
                <w:sz w:val="20"/>
                <w:szCs w:val="20"/>
              </w:rPr>
              <w:t xml:space="preserve"> ПР06</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E2104E" w:rsidP="00D547AE">
            <w:pPr>
              <w:widowControl/>
              <w:autoSpaceDE/>
              <w:autoSpaceDN/>
              <w:spacing w:after="200" w:line="276" w:lineRule="auto"/>
              <w:jc w:val="center"/>
              <w:rPr>
                <w:rFonts w:ascii="Calibri" w:eastAsia="Calibri" w:hAnsi="Calibri" w:cs="Times New Roman"/>
                <w:lang w:val="ru-RU"/>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121"/>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00E2104E" w:rsidRPr="00E2104E">
              <w:rPr>
                <w:rFonts w:ascii="Times New Roman" w:eastAsia="SimSun" w:hAnsi="Times New Roman" w:cs="Times New Roman"/>
                <w:kern w:val="2"/>
                <w:sz w:val="20"/>
                <w:szCs w:val="20"/>
                <w:lang w:eastAsia="uk-UA"/>
              </w:rPr>
              <w:t xml:space="preserve">розв’язування задач,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204C57"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121"/>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204C57"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121"/>
        </w:trPr>
        <w:tc>
          <w:tcPr>
            <w:tcW w:w="3936"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121"/>
        </w:trPr>
        <w:tc>
          <w:tcPr>
            <w:tcW w:w="3936" w:type="dxa"/>
            <w:vMerge w:val="restart"/>
            <w:tcBorders>
              <w:top w:val="single" w:sz="4" w:space="0" w:color="auto"/>
              <w:left w:val="single" w:sz="4" w:space="0" w:color="auto"/>
              <w:right w:val="single" w:sz="4" w:space="0" w:color="auto"/>
            </w:tcBorders>
            <w:vAlign w:val="center"/>
          </w:tcPr>
          <w:p w:rsidR="00D547AE" w:rsidRPr="00D547AE" w:rsidRDefault="00D547AE" w:rsidP="00D547AE">
            <w:pPr>
              <w:widowControl/>
              <w:autoSpaceDE/>
              <w:autoSpaceDN/>
              <w:spacing w:after="200"/>
              <w:contextualSpacing/>
              <w:rPr>
                <w:rFonts w:ascii="Times New Roman" w:eastAsia="Calibri" w:hAnsi="Times New Roman" w:cs="Times New Roman"/>
                <w:sz w:val="20"/>
                <w:szCs w:val="20"/>
              </w:rPr>
            </w:pPr>
            <w:r w:rsidRPr="00D547AE">
              <w:rPr>
                <w:rFonts w:ascii="Times New Roman" w:eastAsia="Times New Roman" w:hAnsi="Times New Roman" w:cs="Times New Roman"/>
                <w:color w:val="000000"/>
                <w:sz w:val="20"/>
              </w:rPr>
              <w:t xml:space="preserve">Тема 3. Зведення і групування статистичних даних  </w:t>
            </w:r>
          </w:p>
        </w:tc>
        <w:tc>
          <w:tcPr>
            <w:tcW w:w="850" w:type="dxa"/>
            <w:vMerge w:val="restart"/>
            <w:tcBorders>
              <w:top w:val="single" w:sz="4" w:space="0" w:color="auto"/>
              <w:left w:val="single" w:sz="4" w:space="0" w:color="auto"/>
              <w:right w:val="single" w:sz="4" w:space="0" w:color="auto"/>
            </w:tcBorders>
            <w:vAlign w:val="center"/>
          </w:tcPr>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ЗК01 ЗК02 ЗК11</w:t>
            </w:r>
            <w:r w:rsidRPr="00802522">
              <w:rPr>
                <w:rFonts w:ascii="Times New Roman" w:eastAsia="Calibri" w:hAnsi="Times New Roman" w:cs="Times New Roman"/>
                <w:sz w:val="20"/>
                <w:szCs w:val="20"/>
              </w:rPr>
              <w:t xml:space="preserve"> ЗК13</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СК02</w:t>
            </w:r>
            <w:r w:rsidRPr="00802522">
              <w:rPr>
                <w:rFonts w:ascii="Times New Roman" w:eastAsia="Calibri" w:hAnsi="Times New Roman" w:cs="Times New Roman"/>
                <w:sz w:val="20"/>
                <w:szCs w:val="20"/>
              </w:rPr>
              <w:t xml:space="preserve"> СК05</w:t>
            </w:r>
          </w:p>
        </w:tc>
        <w:tc>
          <w:tcPr>
            <w:tcW w:w="850" w:type="dxa"/>
            <w:vMerge w:val="restart"/>
            <w:tcBorders>
              <w:top w:val="single" w:sz="4" w:space="0" w:color="auto"/>
              <w:left w:val="single" w:sz="4" w:space="0" w:color="auto"/>
              <w:right w:val="single" w:sz="4" w:space="0" w:color="auto"/>
            </w:tcBorders>
            <w:vAlign w:val="center"/>
          </w:tcPr>
          <w:p w:rsidR="001E051A" w:rsidRDefault="001E051A" w:rsidP="001E051A">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ПР01</w:t>
            </w:r>
          </w:p>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ПР04 ПР06</w:t>
            </w:r>
            <w:r w:rsidRPr="00802522">
              <w:rPr>
                <w:rFonts w:ascii="Times New Roman" w:eastAsia="Calibri" w:hAnsi="Times New Roman" w:cs="Times New Roman"/>
                <w:sz w:val="20"/>
                <w:szCs w:val="20"/>
              </w:rPr>
              <w:t xml:space="preserve"> ПР15</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E2104E" w:rsidP="00D547AE">
            <w:pPr>
              <w:widowControl/>
              <w:autoSpaceDE/>
              <w:autoSpaceDN/>
              <w:spacing w:after="200" w:line="276" w:lineRule="auto"/>
              <w:jc w:val="center"/>
              <w:rPr>
                <w:rFonts w:ascii="Calibri" w:eastAsia="Calibri" w:hAnsi="Calibri" w:cs="Times New Roman"/>
                <w:lang w:val="ru-RU"/>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121"/>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00E2104E" w:rsidRPr="00E2104E">
              <w:rPr>
                <w:rFonts w:ascii="Times New Roman" w:eastAsia="SimSun" w:hAnsi="Times New Roman" w:cs="Times New Roman"/>
                <w:kern w:val="2"/>
                <w:sz w:val="20"/>
                <w:szCs w:val="20"/>
                <w:lang w:eastAsia="uk-UA"/>
              </w:rPr>
              <w:t xml:space="preserve">розв’язування задач,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204C57"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121"/>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204C57"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121"/>
        </w:trPr>
        <w:tc>
          <w:tcPr>
            <w:tcW w:w="3936"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121"/>
        </w:trPr>
        <w:tc>
          <w:tcPr>
            <w:tcW w:w="7338" w:type="dxa"/>
            <w:gridSpan w:val="5"/>
            <w:vMerge w:val="restart"/>
            <w:tcBorders>
              <w:left w:val="single" w:sz="4" w:space="0" w:color="auto"/>
              <w:right w:val="single" w:sz="4" w:space="0" w:color="auto"/>
            </w:tcBorders>
            <w:vAlign w:val="center"/>
          </w:tcPr>
          <w:p w:rsidR="00D547AE" w:rsidRPr="00E000FF" w:rsidRDefault="00D547AE" w:rsidP="00D547AE">
            <w:pPr>
              <w:jc w:val="center"/>
              <w:rPr>
                <w:rFonts w:ascii="Times New Roman" w:hAnsi="Times New Roman"/>
                <w:sz w:val="20"/>
                <w:szCs w:val="20"/>
              </w:rPr>
            </w:pPr>
            <w:r w:rsidRPr="00E000FF">
              <w:rPr>
                <w:rFonts w:ascii="Times New Roman" w:hAnsi="Times New Roman"/>
                <w:sz w:val="20"/>
                <w:szCs w:val="20"/>
                <w:lang w:eastAsia="uk-UA"/>
              </w:rPr>
              <w:t>Поточний контроль змістового модуля 1</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D547AE" w:rsidRPr="00E000FF" w:rsidRDefault="00D547AE" w:rsidP="00204C57">
            <w:pPr>
              <w:jc w:val="center"/>
              <w:rPr>
                <w:rFonts w:ascii="Times New Roman" w:hAnsi="Times New Roman"/>
                <w:sz w:val="20"/>
                <w:szCs w:val="20"/>
              </w:rPr>
            </w:pPr>
            <w:r w:rsidRPr="00E000FF">
              <w:rPr>
                <w:rFonts w:ascii="Times New Roman" w:hAnsi="Times New Roman"/>
                <w:sz w:val="20"/>
                <w:szCs w:val="20"/>
              </w:rPr>
              <w:t>Практичні заняття</w:t>
            </w:r>
            <w:r w:rsidR="00204C57">
              <w:rPr>
                <w:rFonts w:ascii="Times New Roman" w:hAnsi="Times New Roman"/>
                <w:sz w:val="20"/>
                <w:szCs w:val="20"/>
              </w:rPr>
              <w:t xml:space="preserve"> </w:t>
            </w:r>
            <w:r w:rsidR="00611705">
              <w:rPr>
                <w:rFonts w:ascii="Times New Roman" w:hAnsi="Times New Roman"/>
                <w:sz w:val="20"/>
                <w:szCs w:val="20"/>
              </w:rPr>
              <w:t>(</w:t>
            </w:r>
            <w:r w:rsidR="00611705">
              <w:rPr>
                <w:rFonts w:ascii="Times New Roman" w:eastAsia="Calibri" w:hAnsi="Times New Roman" w:cs="Times New Roman"/>
                <w:sz w:val="20"/>
                <w:szCs w:val="20"/>
              </w:rPr>
              <w:t>Середній бал</w:t>
            </w:r>
            <w:r w:rsidR="00611705">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D547AE" w:rsidRPr="00D547AE" w:rsidTr="00D547AE">
        <w:trPr>
          <w:trHeight w:val="121"/>
        </w:trPr>
        <w:tc>
          <w:tcPr>
            <w:tcW w:w="7338" w:type="dxa"/>
            <w:gridSpan w:val="5"/>
            <w:vMerge/>
            <w:tcBorders>
              <w:left w:val="single" w:sz="4" w:space="0" w:color="auto"/>
              <w:right w:val="single" w:sz="4" w:space="0" w:color="auto"/>
            </w:tcBorders>
            <w:vAlign w:val="center"/>
          </w:tcPr>
          <w:p w:rsidR="00D547AE" w:rsidRPr="00E000FF" w:rsidRDefault="00D547AE" w:rsidP="00D547AE">
            <w:pPr>
              <w:jc w:val="center"/>
              <w:rPr>
                <w:rFonts w:ascii="Times New Roman" w:hAnsi="Times New Roman"/>
                <w:sz w:val="20"/>
                <w:szCs w:val="20"/>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D547AE" w:rsidRPr="00E000FF" w:rsidRDefault="00D547AE" w:rsidP="00204C57">
            <w:pPr>
              <w:jc w:val="center"/>
              <w:rPr>
                <w:rFonts w:ascii="Times New Roman" w:hAnsi="Times New Roman"/>
                <w:sz w:val="20"/>
                <w:szCs w:val="20"/>
              </w:rPr>
            </w:pPr>
            <w:r w:rsidRPr="00E000FF">
              <w:rPr>
                <w:rFonts w:ascii="Times New Roman" w:hAnsi="Times New Roman"/>
                <w:sz w:val="20"/>
                <w:szCs w:val="20"/>
              </w:rPr>
              <w:t>Самостійна робота</w:t>
            </w:r>
            <w:r w:rsidR="00204C57">
              <w:rPr>
                <w:rFonts w:ascii="Times New Roman" w:hAnsi="Times New Roman"/>
                <w:sz w:val="20"/>
                <w:szCs w:val="20"/>
              </w:rPr>
              <w:t xml:space="preserve"> </w:t>
            </w:r>
            <w:r w:rsidR="00611705">
              <w:rPr>
                <w:rFonts w:ascii="Times New Roman" w:hAnsi="Times New Roman"/>
                <w:sz w:val="20"/>
                <w:szCs w:val="20"/>
              </w:rPr>
              <w:t>(</w:t>
            </w:r>
            <w:r w:rsidR="00611705">
              <w:rPr>
                <w:rFonts w:ascii="Times New Roman" w:eastAsia="Calibri" w:hAnsi="Times New Roman" w:cs="Times New Roman"/>
                <w:sz w:val="20"/>
                <w:szCs w:val="20"/>
              </w:rPr>
              <w:t>Середній бал</w:t>
            </w:r>
            <w:r w:rsidR="00611705">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D547AE" w:rsidRPr="00D547AE" w:rsidTr="00D547AE">
        <w:trPr>
          <w:trHeight w:val="121"/>
        </w:trPr>
        <w:tc>
          <w:tcPr>
            <w:tcW w:w="7338" w:type="dxa"/>
            <w:gridSpan w:val="5"/>
            <w:vMerge/>
            <w:tcBorders>
              <w:left w:val="single" w:sz="4" w:space="0" w:color="auto"/>
              <w:bottom w:val="single" w:sz="4" w:space="0" w:color="auto"/>
              <w:right w:val="single" w:sz="4" w:space="0" w:color="auto"/>
            </w:tcBorders>
            <w:vAlign w:val="center"/>
          </w:tcPr>
          <w:p w:rsidR="00D547AE" w:rsidRPr="00E000FF" w:rsidRDefault="00D547AE" w:rsidP="00D547AE">
            <w:pPr>
              <w:jc w:val="center"/>
              <w:rPr>
                <w:rFonts w:ascii="Times New Roman" w:hAnsi="Times New Roman"/>
                <w:sz w:val="20"/>
                <w:szCs w:val="20"/>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Середній бал </w:t>
            </w:r>
            <w:r w:rsidR="00204C57" w:rsidRPr="00E000FF">
              <w:rPr>
                <w:rFonts w:ascii="Times New Roman" w:hAnsi="Times New Roman"/>
                <w:sz w:val="20"/>
                <w:szCs w:val="20"/>
                <w:lang w:eastAsia="uk-UA"/>
              </w:rPr>
              <w:t>змістового модуля 1</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204C57"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D547AE" w:rsidRPr="00D547AE" w:rsidTr="00D547AE">
        <w:trPr>
          <w:trHeight w:val="121"/>
        </w:trPr>
        <w:tc>
          <w:tcPr>
            <w:tcW w:w="7338" w:type="dxa"/>
            <w:gridSpan w:val="5"/>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E000FF">
              <w:rPr>
                <w:rFonts w:ascii="Times New Roman" w:hAnsi="Times New Roman"/>
                <w:sz w:val="20"/>
                <w:szCs w:val="20"/>
                <w:lang w:eastAsia="uk-UA"/>
              </w:rPr>
              <w:t>Підсумкова контрольна робота змістового модуля 1</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D547AE" w:rsidRPr="00D547AE" w:rsidRDefault="00204C57" w:rsidP="00D547AE">
            <w:pPr>
              <w:widowControl/>
              <w:autoSpaceDE/>
              <w:autoSpaceDN/>
              <w:jc w:val="center"/>
              <w:rPr>
                <w:rFonts w:ascii="Times New Roman" w:eastAsia="Calibri" w:hAnsi="Times New Roman" w:cs="Times New Roman"/>
                <w:sz w:val="20"/>
                <w:szCs w:val="20"/>
              </w:rPr>
            </w:pPr>
            <w:r w:rsidRPr="00E000FF">
              <w:rPr>
                <w:rFonts w:ascii="Times New Roman" w:hAnsi="Times New Roman"/>
                <w:sz w:val="20"/>
                <w:szCs w:val="20"/>
              </w:rPr>
              <w:t>Контрольна робота</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204C57"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r>
      <w:tr w:rsidR="00D547AE" w:rsidRPr="00D547AE" w:rsidTr="00D547AE">
        <w:trPr>
          <w:trHeight w:val="121"/>
        </w:trPr>
        <w:tc>
          <w:tcPr>
            <w:tcW w:w="15134" w:type="dxa"/>
            <w:gridSpan w:val="9"/>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b/>
                <w:sz w:val="20"/>
                <w:szCs w:val="20"/>
              </w:rPr>
              <w:t>Змістовий модуль 2.</w:t>
            </w:r>
            <w:r w:rsidRPr="00D547AE">
              <w:rPr>
                <w:rFonts w:ascii="Times New Roman" w:eastAsia="Calibri" w:hAnsi="Times New Roman" w:cs="Times New Roman"/>
                <w:b/>
                <w:i/>
                <w:sz w:val="20"/>
                <w:szCs w:val="20"/>
              </w:rPr>
              <w:t xml:space="preserve"> </w:t>
            </w:r>
            <w:r w:rsidRPr="00D547AE">
              <w:rPr>
                <w:rFonts w:ascii="Times New Roman" w:eastAsia="Calibri" w:hAnsi="Times New Roman" w:cs="Times New Roman"/>
                <w:i/>
                <w:sz w:val="20"/>
                <w:szCs w:val="20"/>
              </w:rPr>
              <w:t xml:space="preserve"> </w:t>
            </w:r>
            <w:r w:rsidRPr="00D547AE">
              <w:rPr>
                <w:rFonts w:ascii="Times New Roman" w:eastAsia="Calibri" w:hAnsi="Times New Roman" w:cs="Times New Roman"/>
                <w:b/>
                <w:sz w:val="20"/>
                <w:szCs w:val="20"/>
              </w:rPr>
              <w:t>Узагальнюючі статистичні показники</w:t>
            </w:r>
          </w:p>
        </w:tc>
      </w:tr>
      <w:tr w:rsidR="00D547AE" w:rsidRPr="00D547AE" w:rsidTr="00D547AE">
        <w:trPr>
          <w:trHeight w:val="155"/>
        </w:trPr>
        <w:tc>
          <w:tcPr>
            <w:tcW w:w="3936" w:type="dxa"/>
            <w:vMerge w:val="restart"/>
            <w:tcBorders>
              <w:top w:val="single" w:sz="4" w:space="0" w:color="auto"/>
              <w:left w:val="single" w:sz="4" w:space="0" w:color="auto"/>
              <w:right w:val="single" w:sz="4" w:space="0" w:color="auto"/>
            </w:tcBorders>
            <w:vAlign w:val="center"/>
          </w:tcPr>
          <w:p w:rsidR="00D547AE" w:rsidRPr="00D547AE" w:rsidRDefault="00D547AE" w:rsidP="00D547AE">
            <w:pPr>
              <w:widowControl/>
              <w:autoSpaceDE/>
              <w:autoSpaceDN/>
              <w:spacing w:after="200"/>
              <w:contextualSpacing/>
              <w:rPr>
                <w:rFonts w:ascii="Times New Roman" w:eastAsia="Calibri" w:hAnsi="Times New Roman" w:cs="Times New Roman"/>
                <w:sz w:val="20"/>
                <w:szCs w:val="20"/>
              </w:rPr>
            </w:pPr>
            <w:r w:rsidRPr="00D547AE">
              <w:rPr>
                <w:rFonts w:ascii="Times New Roman" w:eastAsia="Calibri" w:hAnsi="Times New Roman" w:cs="Times New Roman"/>
                <w:sz w:val="20"/>
                <w:szCs w:val="20"/>
              </w:rPr>
              <w:t>Тема 4. Статистичні показники</w:t>
            </w:r>
          </w:p>
        </w:tc>
        <w:tc>
          <w:tcPr>
            <w:tcW w:w="850" w:type="dxa"/>
            <w:vMerge w:val="restart"/>
            <w:tcBorders>
              <w:top w:val="single" w:sz="4" w:space="0" w:color="auto"/>
              <w:left w:val="single" w:sz="4" w:space="0" w:color="auto"/>
              <w:right w:val="single" w:sz="4" w:space="0" w:color="auto"/>
            </w:tcBorders>
            <w:vAlign w:val="center"/>
          </w:tcPr>
          <w:p w:rsidR="00D547AE" w:rsidRPr="00D547AE" w:rsidRDefault="00802522" w:rsidP="00802522">
            <w:pPr>
              <w:widowControl/>
              <w:autoSpaceDE/>
              <w:autoSpaceDN/>
              <w:jc w:val="center"/>
              <w:rPr>
                <w:rFonts w:ascii="Times New Roman" w:eastAsia="Calibri" w:hAnsi="Times New Roman" w:cs="Times New Roman"/>
                <w:sz w:val="20"/>
                <w:szCs w:val="20"/>
              </w:rPr>
            </w:pPr>
            <w:r w:rsidRPr="00802522">
              <w:rPr>
                <w:rFonts w:ascii="Times New Roman" w:eastAsia="Calibri" w:hAnsi="Times New Roman" w:cs="Times New Roman"/>
                <w:sz w:val="20"/>
                <w:szCs w:val="20"/>
              </w:rPr>
              <w:t>ЗК01</w:t>
            </w:r>
            <w:r>
              <w:rPr>
                <w:rFonts w:ascii="Times New Roman" w:eastAsia="Calibri" w:hAnsi="Times New Roman" w:cs="Times New Roman"/>
                <w:sz w:val="20"/>
                <w:szCs w:val="20"/>
              </w:rPr>
              <w:t xml:space="preserve"> ЗК02 ЗК11</w:t>
            </w:r>
            <w:r w:rsidRPr="00802522">
              <w:rPr>
                <w:rFonts w:ascii="Times New Roman" w:eastAsia="Calibri" w:hAnsi="Times New Roman" w:cs="Times New Roman"/>
                <w:sz w:val="20"/>
                <w:szCs w:val="20"/>
              </w:rPr>
              <w:t xml:space="preserve"> ЗК13</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СК01</w:t>
            </w:r>
            <w:r w:rsidRPr="00802522">
              <w:rPr>
                <w:rFonts w:ascii="Times New Roman" w:eastAsia="Calibri" w:hAnsi="Times New Roman" w:cs="Times New Roman"/>
                <w:sz w:val="20"/>
                <w:szCs w:val="20"/>
              </w:rPr>
              <w:t xml:space="preserve"> СК02</w:t>
            </w:r>
          </w:p>
        </w:tc>
        <w:tc>
          <w:tcPr>
            <w:tcW w:w="850" w:type="dxa"/>
            <w:vMerge w:val="restart"/>
            <w:tcBorders>
              <w:top w:val="single" w:sz="4" w:space="0" w:color="auto"/>
              <w:left w:val="single" w:sz="4" w:space="0" w:color="auto"/>
              <w:right w:val="single" w:sz="4" w:space="0" w:color="auto"/>
            </w:tcBorders>
            <w:vAlign w:val="center"/>
          </w:tcPr>
          <w:p w:rsidR="001E051A" w:rsidRDefault="001E051A" w:rsidP="00D547AE">
            <w:pPr>
              <w:widowControl/>
              <w:autoSpaceDE/>
              <w:autoSpaceDN/>
              <w:jc w:val="center"/>
              <w:rPr>
                <w:rFonts w:ascii="Times New Roman" w:eastAsia="Calibri" w:hAnsi="Times New Roman" w:cs="Times New Roman"/>
                <w:sz w:val="20"/>
                <w:szCs w:val="20"/>
              </w:rPr>
            </w:pPr>
            <w:r w:rsidRPr="001E051A">
              <w:rPr>
                <w:rFonts w:ascii="Times New Roman" w:eastAsia="Calibri" w:hAnsi="Times New Roman" w:cs="Times New Roman"/>
                <w:sz w:val="20"/>
                <w:szCs w:val="20"/>
              </w:rPr>
              <w:t>ПР01</w:t>
            </w:r>
          </w:p>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ПР04 ПР14</w:t>
            </w:r>
            <w:r w:rsidRPr="00802522">
              <w:rPr>
                <w:rFonts w:ascii="Times New Roman" w:eastAsia="Calibri" w:hAnsi="Times New Roman" w:cs="Times New Roman"/>
                <w:sz w:val="20"/>
                <w:szCs w:val="20"/>
              </w:rPr>
              <w:t xml:space="preserve"> ПР15</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E2104E" w:rsidP="00D547AE">
            <w:pPr>
              <w:widowControl/>
              <w:autoSpaceDE/>
              <w:autoSpaceDN/>
              <w:spacing w:after="200" w:line="276" w:lineRule="auto"/>
              <w:jc w:val="center"/>
              <w:rPr>
                <w:rFonts w:ascii="Calibri" w:eastAsia="Calibri" w:hAnsi="Calibri" w:cs="Times New Roman"/>
                <w:lang w:val="ru-RU"/>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155"/>
        </w:trPr>
        <w:tc>
          <w:tcPr>
            <w:tcW w:w="3936" w:type="dxa"/>
            <w:vMerge/>
            <w:tcBorders>
              <w:left w:val="single" w:sz="4" w:space="0" w:color="auto"/>
              <w:right w:val="single" w:sz="4" w:space="0" w:color="auto"/>
            </w:tcBorders>
            <w:vAlign w:val="center"/>
          </w:tcPr>
          <w:p w:rsidR="00D547AE" w:rsidRPr="00D547AE" w:rsidRDefault="00D547AE" w:rsidP="00D547AE">
            <w:pPr>
              <w:autoSpaceDE/>
              <w:autoSpaceDN/>
              <w:rPr>
                <w:rFonts w:ascii="Times New Roman" w:eastAsia="Calibri" w:hAnsi="Times New Roman" w:cs="Times New Roman"/>
                <w:b/>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77542B"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00E2104E" w:rsidRPr="00E2104E">
              <w:rPr>
                <w:rFonts w:ascii="Times New Roman" w:eastAsia="SimSun" w:hAnsi="Times New Roman" w:cs="Times New Roman"/>
                <w:kern w:val="2"/>
                <w:sz w:val="20"/>
                <w:szCs w:val="20"/>
                <w:lang w:eastAsia="uk-UA"/>
              </w:rPr>
              <w:t xml:space="preserve">розв’язування задач,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155"/>
        </w:trPr>
        <w:tc>
          <w:tcPr>
            <w:tcW w:w="3936" w:type="dxa"/>
            <w:vMerge/>
            <w:tcBorders>
              <w:left w:val="single" w:sz="4" w:space="0" w:color="auto"/>
              <w:right w:val="single" w:sz="4" w:space="0" w:color="auto"/>
            </w:tcBorders>
            <w:vAlign w:val="center"/>
          </w:tcPr>
          <w:p w:rsidR="00D547AE" w:rsidRPr="00D547AE" w:rsidRDefault="00D547AE" w:rsidP="00D547AE">
            <w:pPr>
              <w:autoSpaceDE/>
              <w:autoSpaceDN/>
              <w:rPr>
                <w:rFonts w:ascii="Times New Roman" w:eastAsia="Calibri" w:hAnsi="Times New Roman" w:cs="Times New Roman"/>
                <w:b/>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155"/>
        </w:trPr>
        <w:tc>
          <w:tcPr>
            <w:tcW w:w="3936" w:type="dxa"/>
            <w:vMerge/>
            <w:tcBorders>
              <w:left w:val="single" w:sz="4" w:space="0" w:color="auto"/>
              <w:bottom w:val="single" w:sz="4" w:space="0" w:color="auto"/>
              <w:right w:val="single" w:sz="4" w:space="0" w:color="auto"/>
            </w:tcBorders>
            <w:vAlign w:val="center"/>
          </w:tcPr>
          <w:p w:rsidR="00D547AE" w:rsidRPr="00D547AE" w:rsidRDefault="00D547AE" w:rsidP="00D547AE">
            <w:pPr>
              <w:autoSpaceDE/>
              <w:autoSpaceDN/>
              <w:rPr>
                <w:rFonts w:ascii="Times New Roman" w:eastAsia="Calibri" w:hAnsi="Times New Roman" w:cs="Times New Roman"/>
                <w:b/>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230"/>
        </w:trPr>
        <w:tc>
          <w:tcPr>
            <w:tcW w:w="3936" w:type="dxa"/>
            <w:vMerge w:val="restart"/>
            <w:tcBorders>
              <w:top w:val="single" w:sz="4" w:space="0" w:color="auto"/>
              <w:left w:val="single" w:sz="4" w:space="0" w:color="auto"/>
              <w:right w:val="single" w:sz="4" w:space="0" w:color="auto"/>
            </w:tcBorders>
            <w:vAlign w:val="center"/>
          </w:tcPr>
          <w:p w:rsidR="00D547AE" w:rsidRPr="00D547AE" w:rsidRDefault="00D547AE" w:rsidP="00D547AE">
            <w:pPr>
              <w:widowControl/>
              <w:autoSpaceDE/>
              <w:autoSpaceDN/>
              <w:spacing w:after="200"/>
              <w:contextualSpacing/>
              <w:rPr>
                <w:rFonts w:ascii="Times New Roman" w:eastAsia="Calibri" w:hAnsi="Times New Roman" w:cs="Times New Roman"/>
                <w:sz w:val="20"/>
                <w:szCs w:val="20"/>
              </w:rPr>
            </w:pPr>
            <w:r w:rsidRPr="00D547AE">
              <w:rPr>
                <w:rFonts w:ascii="Times New Roman" w:eastAsia="Calibri" w:hAnsi="Times New Roman" w:cs="Times New Roman"/>
                <w:sz w:val="20"/>
                <w:szCs w:val="20"/>
              </w:rPr>
              <w:lastRenderedPageBreak/>
              <w:t>Тема 5. Середні величини</w:t>
            </w:r>
          </w:p>
        </w:tc>
        <w:tc>
          <w:tcPr>
            <w:tcW w:w="850" w:type="dxa"/>
            <w:vMerge w:val="restart"/>
            <w:tcBorders>
              <w:top w:val="single" w:sz="4" w:space="0" w:color="auto"/>
              <w:left w:val="single" w:sz="4" w:space="0" w:color="auto"/>
              <w:right w:val="single" w:sz="4" w:space="0" w:color="auto"/>
            </w:tcBorders>
            <w:vAlign w:val="center"/>
          </w:tcPr>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ЗК01 ЗК02</w:t>
            </w:r>
            <w:r w:rsidRPr="00802522">
              <w:rPr>
                <w:rFonts w:ascii="Times New Roman" w:eastAsia="Calibri" w:hAnsi="Times New Roman" w:cs="Times New Roman"/>
                <w:sz w:val="20"/>
                <w:szCs w:val="20"/>
              </w:rPr>
              <w:t xml:space="preserve"> ЗК11</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СК02</w:t>
            </w:r>
            <w:r w:rsidRPr="00802522">
              <w:rPr>
                <w:rFonts w:ascii="Times New Roman" w:eastAsia="Calibri" w:hAnsi="Times New Roman" w:cs="Times New Roman"/>
                <w:sz w:val="20"/>
                <w:szCs w:val="20"/>
              </w:rPr>
              <w:t xml:space="preserve"> СК05</w:t>
            </w:r>
          </w:p>
        </w:tc>
        <w:tc>
          <w:tcPr>
            <w:tcW w:w="850" w:type="dxa"/>
            <w:vMerge w:val="restart"/>
            <w:tcBorders>
              <w:top w:val="single" w:sz="4" w:space="0" w:color="auto"/>
              <w:left w:val="single" w:sz="4" w:space="0" w:color="auto"/>
              <w:right w:val="single" w:sz="4" w:space="0" w:color="auto"/>
            </w:tcBorders>
            <w:vAlign w:val="center"/>
          </w:tcPr>
          <w:p w:rsidR="001E051A" w:rsidRDefault="001E051A" w:rsidP="00D547AE">
            <w:pPr>
              <w:widowControl/>
              <w:autoSpaceDE/>
              <w:autoSpaceDN/>
              <w:jc w:val="center"/>
              <w:rPr>
                <w:rFonts w:ascii="Times New Roman" w:eastAsia="Calibri" w:hAnsi="Times New Roman" w:cs="Times New Roman"/>
                <w:sz w:val="20"/>
                <w:szCs w:val="20"/>
              </w:rPr>
            </w:pPr>
            <w:r w:rsidRPr="001E051A">
              <w:rPr>
                <w:rFonts w:ascii="Times New Roman" w:eastAsia="Calibri" w:hAnsi="Times New Roman" w:cs="Times New Roman"/>
                <w:sz w:val="20"/>
                <w:szCs w:val="20"/>
              </w:rPr>
              <w:t>ПР01</w:t>
            </w:r>
          </w:p>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ПР02 ПР04</w:t>
            </w:r>
            <w:r w:rsidRPr="00802522">
              <w:rPr>
                <w:rFonts w:ascii="Times New Roman" w:eastAsia="Calibri" w:hAnsi="Times New Roman" w:cs="Times New Roman"/>
                <w:sz w:val="20"/>
                <w:szCs w:val="20"/>
              </w:rPr>
              <w:t xml:space="preserve"> ПР15</w:t>
            </w:r>
          </w:p>
        </w:tc>
        <w:tc>
          <w:tcPr>
            <w:tcW w:w="851" w:type="dxa"/>
            <w:vMerge w:val="restart"/>
            <w:tcBorders>
              <w:top w:val="single" w:sz="4" w:space="0" w:color="auto"/>
              <w:left w:val="single" w:sz="4" w:space="0" w:color="auto"/>
              <w:right w:val="single" w:sz="4" w:space="0" w:color="auto"/>
            </w:tcBorders>
            <w:vAlign w:val="center"/>
          </w:tcPr>
          <w:p w:rsidR="00D547AE" w:rsidRPr="00D547AE" w:rsidRDefault="00E2104E" w:rsidP="00D547AE">
            <w:pPr>
              <w:widowControl/>
              <w:autoSpaceDE/>
              <w:autoSpaceDN/>
              <w:spacing w:after="200" w:line="276" w:lineRule="auto"/>
              <w:jc w:val="center"/>
              <w:rPr>
                <w:rFonts w:ascii="Calibri" w:eastAsia="Calibri" w:hAnsi="Calibri" w:cs="Times New Roman"/>
                <w:lang w:val="ru-RU"/>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230"/>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b/>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77542B"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00E2104E" w:rsidRPr="00E2104E">
              <w:rPr>
                <w:rFonts w:ascii="Times New Roman" w:eastAsia="SimSun" w:hAnsi="Times New Roman" w:cs="Times New Roman"/>
                <w:kern w:val="2"/>
                <w:sz w:val="20"/>
                <w:szCs w:val="20"/>
                <w:lang w:eastAsia="uk-UA"/>
              </w:rPr>
              <w:t xml:space="preserve">розв’язування задач,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230"/>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b/>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230"/>
        </w:trPr>
        <w:tc>
          <w:tcPr>
            <w:tcW w:w="3936"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b/>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230"/>
        </w:trPr>
        <w:tc>
          <w:tcPr>
            <w:tcW w:w="3936" w:type="dxa"/>
            <w:vMerge w:val="restart"/>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b/>
                <w:sz w:val="20"/>
                <w:szCs w:val="20"/>
              </w:rPr>
            </w:pPr>
            <w:r w:rsidRPr="00D547AE">
              <w:rPr>
                <w:rFonts w:ascii="Times New Roman" w:eastAsia="Calibri" w:hAnsi="Times New Roman" w:cs="Times New Roman"/>
                <w:sz w:val="20"/>
                <w:szCs w:val="20"/>
              </w:rPr>
              <w:t>Тема 6. Статистичне вивчення варіації і форми розподілу</w:t>
            </w:r>
          </w:p>
        </w:tc>
        <w:tc>
          <w:tcPr>
            <w:tcW w:w="850" w:type="dxa"/>
            <w:vMerge w:val="restart"/>
            <w:tcBorders>
              <w:left w:val="single" w:sz="4" w:space="0" w:color="auto"/>
              <w:right w:val="single" w:sz="4" w:space="0" w:color="auto"/>
            </w:tcBorders>
            <w:vAlign w:val="center"/>
          </w:tcPr>
          <w:p w:rsidR="00802522"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ЗК01</w:t>
            </w:r>
          </w:p>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ЗК02 ЗК11</w:t>
            </w:r>
            <w:r w:rsidRPr="00802522">
              <w:rPr>
                <w:rFonts w:ascii="Times New Roman" w:eastAsia="Calibri" w:hAnsi="Times New Roman" w:cs="Times New Roman"/>
                <w:sz w:val="20"/>
                <w:szCs w:val="20"/>
              </w:rPr>
              <w:t xml:space="preserve"> ЗК13</w:t>
            </w:r>
          </w:p>
        </w:tc>
        <w:tc>
          <w:tcPr>
            <w:tcW w:w="851" w:type="dxa"/>
            <w:vMerge w:val="restart"/>
            <w:tcBorders>
              <w:left w:val="single" w:sz="4" w:space="0" w:color="auto"/>
              <w:right w:val="single" w:sz="4" w:space="0" w:color="auto"/>
            </w:tcBorders>
            <w:vAlign w:val="center"/>
          </w:tcPr>
          <w:p w:rsidR="00D547AE" w:rsidRPr="00D547AE" w:rsidRDefault="00802522" w:rsidP="00802522">
            <w:pPr>
              <w:widowControl/>
              <w:autoSpaceDE/>
              <w:autoSpaceDN/>
              <w:jc w:val="center"/>
              <w:rPr>
                <w:rFonts w:ascii="Times New Roman" w:eastAsia="Calibri" w:hAnsi="Times New Roman" w:cs="Times New Roman"/>
                <w:sz w:val="20"/>
                <w:szCs w:val="20"/>
              </w:rPr>
            </w:pPr>
            <w:r w:rsidRPr="00802522">
              <w:rPr>
                <w:rFonts w:ascii="Times New Roman" w:eastAsia="Calibri" w:hAnsi="Times New Roman" w:cs="Times New Roman"/>
                <w:sz w:val="20"/>
                <w:szCs w:val="20"/>
              </w:rPr>
              <w:t>СК02 СК05</w:t>
            </w:r>
          </w:p>
        </w:tc>
        <w:tc>
          <w:tcPr>
            <w:tcW w:w="850" w:type="dxa"/>
            <w:vMerge w:val="restart"/>
            <w:tcBorders>
              <w:left w:val="single" w:sz="4" w:space="0" w:color="auto"/>
              <w:right w:val="single" w:sz="4" w:space="0" w:color="auto"/>
            </w:tcBorders>
            <w:vAlign w:val="center"/>
          </w:tcPr>
          <w:p w:rsidR="001E051A" w:rsidRDefault="001E051A" w:rsidP="00D547AE">
            <w:pPr>
              <w:widowControl/>
              <w:autoSpaceDE/>
              <w:autoSpaceDN/>
              <w:jc w:val="center"/>
              <w:rPr>
                <w:rFonts w:ascii="Times New Roman" w:eastAsia="Calibri" w:hAnsi="Times New Roman" w:cs="Times New Roman"/>
                <w:sz w:val="20"/>
                <w:szCs w:val="20"/>
              </w:rPr>
            </w:pPr>
            <w:r w:rsidRPr="001E051A">
              <w:rPr>
                <w:rFonts w:ascii="Times New Roman" w:eastAsia="Calibri" w:hAnsi="Times New Roman" w:cs="Times New Roman"/>
                <w:sz w:val="20"/>
                <w:szCs w:val="20"/>
              </w:rPr>
              <w:t>ПР01</w:t>
            </w:r>
          </w:p>
          <w:p w:rsidR="00D547AE" w:rsidRPr="00D547AE" w:rsidRDefault="00802522"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ПР04 ПР14</w:t>
            </w:r>
            <w:r w:rsidRPr="00802522">
              <w:rPr>
                <w:rFonts w:ascii="Times New Roman" w:eastAsia="Calibri" w:hAnsi="Times New Roman" w:cs="Times New Roman"/>
                <w:sz w:val="20"/>
                <w:szCs w:val="20"/>
              </w:rPr>
              <w:t xml:space="preserve"> ПР15</w:t>
            </w:r>
          </w:p>
        </w:tc>
        <w:tc>
          <w:tcPr>
            <w:tcW w:w="851" w:type="dxa"/>
            <w:vMerge w:val="restart"/>
            <w:tcBorders>
              <w:left w:val="single" w:sz="4" w:space="0" w:color="auto"/>
              <w:right w:val="single" w:sz="4" w:space="0" w:color="auto"/>
            </w:tcBorders>
            <w:vAlign w:val="center"/>
          </w:tcPr>
          <w:p w:rsidR="00D547AE" w:rsidRPr="00D547AE" w:rsidRDefault="00E2104E"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230"/>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iCs/>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00E2104E" w:rsidRPr="00E2104E">
              <w:rPr>
                <w:rFonts w:ascii="Times New Roman" w:eastAsia="SimSun" w:hAnsi="Times New Roman" w:cs="Times New Roman"/>
                <w:kern w:val="2"/>
                <w:sz w:val="20"/>
                <w:szCs w:val="20"/>
                <w:lang w:eastAsia="uk-UA"/>
              </w:rPr>
              <w:t xml:space="preserve">розв’язування задач,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547AE" w:rsidRPr="00D547AE">
              <w:rPr>
                <w:rFonts w:ascii="Times New Roman" w:eastAsia="Calibri" w:hAnsi="Times New Roman" w:cs="Times New Roman"/>
                <w:sz w:val="20"/>
                <w:szCs w:val="20"/>
              </w:rPr>
              <w:t>2</w:t>
            </w:r>
          </w:p>
        </w:tc>
      </w:tr>
      <w:tr w:rsidR="00D547AE" w:rsidRPr="00D547AE" w:rsidTr="00D547AE">
        <w:trPr>
          <w:trHeight w:val="230"/>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b/>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611705" w:rsidP="00D547A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D547AE" w:rsidRPr="00D547AE" w:rsidTr="00D547AE">
        <w:trPr>
          <w:trHeight w:val="230"/>
        </w:trPr>
        <w:tc>
          <w:tcPr>
            <w:tcW w:w="3936" w:type="dxa"/>
            <w:vMerge/>
            <w:tcBorders>
              <w:left w:val="single" w:sz="4" w:space="0" w:color="auto"/>
              <w:right w:val="single" w:sz="4" w:space="0" w:color="auto"/>
            </w:tcBorders>
            <w:vAlign w:val="center"/>
          </w:tcPr>
          <w:p w:rsidR="00D547AE" w:rsidRPr="00D547AE" w:rsidRDefault="00D547AE" w:rsidP="00D547AE">
            <w:pPr>
              <w:widowControl/>
              <w:autoSpaceDE/>
              <w:autoSpaceDN/>
              <w:rPr>
                <w:rFonts w:ascii="Times New Roman" w:eastAsia="Calibri" w:hAnsi="Times New Roman" w:cs="Times New Roman"/>
                <w:b/>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D547AE" w:rsidRPr="00D547AE" w:rsidRDefault="00D547AE" w:rsidP="00D547A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204C57" w:rsidRPr="00D547AE" w:rsidTr="00D547AE">
        <w:trPr>
          <w:trHeight w:val="230"/>
        </w:trPr>
        <w:tc>
          <w:tcPr>
            <w:tcW w:w="7338" w:type="dxa"/>
            <w:gridSpan w:val="5"/>
            <w:vMerge w:val="restart"/>
            <w:tcBorders>
              <w:left w:val="single" w:sz="4" w:space="0" w:color="auto"/>
              <w:right w:val="single" w:sz="4" w:space="0" w:color="auto"/>
            </w:tcBorders>
            <w:vAlign w:val="center"/>
          </w:tcPr>
          <w:p w:rsidR="00204C57" w:rsidRPr="00E000FF" w:rsidRDefault="00204C57" w:rsidP="00204C57">
            <w:pPr>
              <w:jc w:val="center"/>
              <w:rPr>
                <w:rFonts w:ascii="Times New Roman" w:hAnsi="Times New Roman"/>
                <w:sz w:val="20"/>
                <w:szCs w:val="20"/>
              </w:rPr>
            </w:pPr>
            <w:r w:rsidRPr="00E000FF">
              <w:rPr>
                <w:rFonts w:ascii="Times New Roman" w:hAnsi="Times New Roman"/>
                <w:sz w:val="20"/>
                <w:szCs w:val="20"/>
                <w:lang w:eastAsia="uk-UA"/>
              </w:rPr>
              <w:t>Поточ</w:t>
            </w:r>
            <w:r>
              <w:rPr>
                <w:rFonts w:ascii="Times New Roman" w:hAnsi="Times New Roman"/>
                <w:sz w:val="20"/>
                <w:szCs w:val="20"/>
                <w:lang w:eastAsia="uk-UA"/>
              </w:rPr>
              <w:t>ний контроль змістового модуля 2</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204C57" w:rsidRPr="00E000FF" w:rsidRDefault="00204C57" w:rsidP="00204C57">
            <w:pPr>
              <w:jc w:val="center"/>
              <w:rPr>
                <w:rFonts w:ascii="Times New Roman" w:hAnsi="Times New Roman"/>
                <w:sz w:val="20"/>
                <w:szCs w:val="20"/>
              </w:rPr>
            </w:pPr>
            <w:r w:rsidRPr="00E000FF">
              <w:rPr>
                <w:rFonts w:ascii="Times New Roman" w:hAnsi="Times New Roman"/>
                <w:sz w:val="20"/>
                <w:szCs w:val="20"/>
              </w:rPr>
              <w:t>Практичні заняття</w:t>
            </w:r>
            <w:r>
              <w:rPr>
                <w:rFonts w:ascii="Times New Roman" w:hAnsi="Times New Roman"/>
                <w:sz w:val="20"/>
                <w:szCs w:val="20"/>
              </w:rPr>
              <w:t xml:space="preserve"> </w:t>
            </w:r>
            <w:r w:rsidR="00611705">
              <w:rPr>
                <w:rFonts w:ascii="Times New Roman" w:hAnsi="Times New Roman"/>
                <w:sz w:val="20"/>
                <w:szCs w:val="20"/>
              </w:rPr>
              <w:t>(</w:t>
            </w:r>
            <w:r w:rsidR="00611705">
              <w:rPr>
                <w:rFonts w:ascii="Times New Roman" w:eastAsia="Calibri" w:hAnsi="Times New Roman" w:cs="Times New Roman"/>
                <w:sz w:val="20"/>
                <w:szCs w:val="20"/>
              </w:rPr>
              <w:t>Середній бал</w:t>
            </w:r>
            <w:r w:rsidR="00611705">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204C57" w:rsidRPr="00D547AE" w:rsidRDefault="00204C57" w:rsidP="00204C57">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204C57" w:rsidRPr="00D547AE" w:rsidTr="00D547AE">
        <w:trPr>
          <w:trHeight w:val="230"/>
        </w:trPr>
        <w:tc>
          <w:tcPr>
            <w:tcW w:w="7338" w:type="dxa"/>
            <w:gridSpan w:val="5"/>
            <w:vMerge/>
            <w:tcBorders>
              <w:left w:val="single" w:sz="4" w:space="0" w:color="auto"/>
              <w:right w:val="single" w:sz="4" w:space="0" w:color="auto"/>
            </w:tcBorders>
            <w:vAlign w:val="center"/>
          </w:tcPr>
          <w:p w:rsidR="00204C57" w:rsidRPr="00D547AE" w:rsidRDefault="00204C57" w:rsidP="00204C57">
            <w:pPr>
              <w:widowControl/>
              <w:autoSpaceDE/>
              <w:autoSpaceDN/>
              <w:jc w:val="center"/>
              <w:rPr>
                <w:rFonts w:ascii="Times New Roman" w:eastAsia="Calibri" w:hAnsi="Times New Roman" w:cs="Times New Roman"/>
                <w:sz w:val="20"/>
                <w:szCs w:val="20"/>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204C57" w:rsidRPr="00E000FF" w:rsidRDefault="00204C57" w:rsidP="00204C57">
            <w:pPr>
              <w:jc w:val="center"/>
              <w:rPr>
                <w:rFonts w:ascii="Times New Roman" w:hAnsi="Times New Roman"/>
                <w:sz w:val="20"/>
                <w:szCs w:val="20"/>
              </w:rPr>
            </w:pPr>
            <w:r w:rsidRPr="00E000FF">
              <w:rPr>
                <w:rFonts w:ascii="Times New Roman" w:hAnsi="Times New Roman"/>
                <w:sz w:val="20"/>
                <w:szCs w:val="20"/>
              </w:rPr>
              <w:t>Самостійна робота</w:t>
            </w:r>
            <w:r>
              <w:rPr>
                <w:rFonts w:ascii="Times New Roman" w:hAnsi="Times New Roman"/>
                <w:sz w:val="20"/>
                <w:szCs w:val="20"/>
              </w:rPr>
              <w:t xml:space="preserve"> </w:t>
            </w:r>
            <w:r w:rsidR="00611705">
              <w:rPr>
                <w:rFonts w:ascii="Times New Roman" w:hAnsi="Times New Roman"/>
                <w:sz w:val="20"/>
                <w:szCs w:val="20"/>
              </w:rPr>
              <w:t>(</w:t>
            </w:r>
            <w:r w:rsidR="00611705">
              <w:rPr>
                <w:rFonts w:ascii="Times New Roman" w:eastAsia="Calibri" w:hAnsi="Times New Roman" w:cs="Times New Roman"/>
                <w:sz w:val="20"/>
                <w:szCs w:val="20"/>
              </w:rPr>
              <w:t>Середній бал</w:t>
            </w:r>
            <w:r w:rsidR="00611705">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204C57" w:rsidRPr="00D547AE" w:rsidRDefault="00204C57" w:rsidP="00204C57">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204C57" w:rsidRPr="00D547AE" w:rsidTr="00D547AE">
        <w:trPr>
          <w:trHeight w:val="230"/>
        </w:trPr>
        <w:tc>
          <w:tcPr>
            <w:tcW w:w="7338" w:type="dxa"/>
            <w:gridSpan w:val="5"/>
            <w:vMerge/>
            <w:tcBorders>
              <w:left w:val="single" w:sz="4" w:space="0" w:color="auto"/>
              <w:right w:val="single" w:sz="4" w:space="0" w:color="auto"/>
            </w:tcBorders>
            <w:vAlign w:val="center"/>
          </w:tcPr>
          <w:p w:rsidR="00204C57" w:rsidRPr="00D547AE" w:rsidRDefault="00204C57" w:rsidP="00204C57">
            <w:pPr>
              <w:widowControl/>
              <w:autoSpaceDE/>
              <w:autoSpaceDN/>
              <w:jc w:val="center"/>
              <w:rPr>
                <w:rFonts w:ascii="Times New Roman" w:eastAsia="Calibri" w:hAnsi="Times New Roman" w:cs="Times New Roman"/>
                <w:sz w:val="20"/>
                <w:szCs w:val="20"/>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204C57" w:rsidRPr="00D547AE" w:rsidRDefault="00204C57" w:rsidP="00204C57">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Середній бал </w:t>
            </w:r>
            <w:r w:rsidRPr="00E000FF">
              <w:rPr>
                <w:rFonts w:ascii="Times New Roman" w:hAnsi="Times New Roman"/>
                <w:sz w:val="20"/>
                <w:szCs w:val="20"/>
                <w:lang w:eastAsia="uk-UA"/>
              </w:rPr>
              <w:t>змістового модуля 1</w:t>
            </w:r>
          </w:p>
        </w:tc>
        <w:tc>
          <w:tcPr>
            <w:tcW w:w="1134" w:type="dxa"/>
            <w:tcBorders>
              <w:top w:val="single" w:sz="4" w:space="0" w:color="auto"/>
              <w:left w:val="single" w:sz="4" w:space="0" w:color="auto"/>
              <w:bottom w:val="single" w:sz="4" w:space="0" w:color="auto"/>
              <w:right w:val="single" w:sz="4" w:space="0" w:color="auto"/>
            </w:tcBorders>
            <w:vAlign w:val="center"/>
          </w:tcPr>
          <w:p w:rsidR="00204C57" w:rsidRPr="00D547AE" w:rsidRDefault="00204C57" w:rsidP="00204C57">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204C57" w:rsidRPr="00D547AE" w:rsidTr="00255E4E">
        <w:trPr>
          <w:trHeight w:val="230"/>
        </w:trPr>
        <w:tc>
          <w:tcPr>
            <w:tcW w:w="7338" w:type="dxa"/>
            <w:gridSpan w:val="5"/>
            <w:tcBorders>
              <w:left w:val="single" w:sz="4" w:space="0" w:color="auto"/>
              <w:right w:val="single" w:sz="4" w:space="0" w:color="auto"/>
            </w:tcBorders>
            <w:vAlign w:val="center"/>
          </w:tcPr>
          <w:p w:rsidR="00204C57" w:rsidRPr="00D547AE" w:rsidRDefault="00204C57" w:rsidP="00204C57">
            <w:pPr>
              <w:widowControl/>
              <w:autoSpaceDE/>
              <w:autoSpaceDN/>
              <w:jc w:val="center"/>
              <w:rPr>
                <w:rFonts w:ascii="Times New Roman" w:eastAsia="Calibri" w:hAnsi="Times New Roman" w:cs="Times New Roman"/>
                <w:sz w:val="20"/>
                <w:szCs w:val="20"/>
              </w:rPr>
            </w:pPr>
            <w:r w:rsidRPr="00E000FF">
              <w:rPr>
                <w:rFonts w:ascii="Times New Roman" w:hAnsi="Times New Roman"/>
                <w:sz w:val="20"/>
                <w:szCs w:val="20"/>
                <w:lang w:eastAsia="uk-UA"/>
              </w:rPr>
              <w:t xml:space="preserve">Підсумкова контрольна робота змістового модуля </w:t>
            </w:r>
            <w:r>
              <w:rPr>
                <w:rFonts w:ascii="Times New Roman" w:hAnsi="Times New Roman"/>
                <w:sz w:val="20"/>
                <w:szCs w:val="20"/>
                <w:lang w:eastAsia="uk-UA"/>
              </w:rPr>
              <w:t>2</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204C57" w:rsidRPr="00D547AE" w:rsidRDefault="00204C57" w:rsidP="00204C57">
            <w:pPr>
              <w:widowControl/>
              <w:autoSpaceDE/>
              <w:autoSpaceDN/>
              <w:jc w:val="center"/>
              <w:rPr>
                <w:rFonts w:ascii="Times New Roman" w:eastAsia="Calibri" w:hAnsi="Times New Roman" w:cs="Times New Roman"/>
                <w:sz w:val="20"/>
                <w:szCs w:val="20"/>
              </w:rPr>
            </w:pPr>
            <w:r w:rsidRPr="00E000FF">
              <w:rPr>
                <w:rFonts w:ascii="Times New Roman" w:hAnsi="Times New Roman"/>
                <w:sz w:val="20"/>
                <w:szCs w:val="20"/>
              </w:rPr>
              <w:t>Контрольна робота</w:t>
            </w:r>
          </w:p>
        </w:tc>
        <w:tc>
          <w:tcPr>
            <w:tcW w:w="1134" w:type="dxa"/>
            <w:tcBorders>
              <w:top w:val="single" w:sz="4" w:space="0" w:color="auto"/>
              <w:left w:val="single" w:sz="4" w:space="0" w:color="auto"/>
              <w:bottom w:val="single" w:sz="4" w:space="0" w:color="auto"/>
              <w:right w:val="single" w:sz="4" w:space="0" w:color="auto"/>
            </w:tcBorders>
            <w:vAlign w:val="center"/>
          </w:tcPr>
          <w:p w:rsidR="00204C57" w:rsidRPr="00D547AE" w:rsidRDefault="00204C57" w:rsidP="00204C57">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r>
      <w:tr w:rsidR="00204C57" w:rsidRPr="00D547AE" w:rsidTr="005268AF">
        <w:trPr>
          <w:trHeight w:val="230"/>
        </w:trPr>
        <w:tc>
          <w:tcPr>
            <w:tcW w:w="15134" w:type="dxa"/>
            <w:gridSpan w:val="9"/>
            <w:tcBorders>
              <w:left w:val="single" w:sz="4" w:space="0" w:color="auto"/>
              <w:right w:val="single" w:sz="4" w:space="0" w:color="auto"/>
            </w:tcBorders>
            <w:vAlign w:val="center"/>
          </w:tcPr>
          <w:p w:rsidR="00204C57" w:rsidRPr="00D547AE" w:rsidRDefault="00204C57" w:rsidP="00D547AE">
            <w:pPr>
              <w:widowControl/>
              <w:autoSpaceDE/>
              <w:autoSpaceDN/>
              <w:jc w:val="center"/>
              <w:rPr>
                <w:rFonts w:ascii="Times New Roman" w:eastAsia="Calibri" w:hAnsi="Times New Roman" w:cs="Times New Roman"/>
                <w:sz w:val="20"/>
                <w:szCs w:val="20"/>
              </w:rPr>
            </w:pPr>
            <w:r w:rsidRPr="00204C57">
              <w:rPr>
                <w:rFonts w:ascii="Times New Roman" w:eastAsia="Calibri" w:hAnsi="Times New Roman" w:cs="Times New Roman"/>
                <w:b/>
                <w:sz w:val="20"/>
                <w:szCs w:val="20"/>
              </w:rPr>
              <w:t>Змістовий модуль 3.</w:t>
            </w:r>
            <w:r w:rsidRPr="00204C57">
              <w:rPr>
                <w:rFonts w:ascii="Times New Roman" w:eastAsia="Calibri" w:hAnsi="Times New Roman" w:cs="Times New Roman"/>
                <w:i/>
                <w:sz w:val="20"/>
                <w:szCs w:val="20"/>
              </w:rPr>
              <w:t xml:space="preserve"> </w:t>
            </w:r>
            <w:r w:rsidRPr="00204C57">
              <w:rPr>
                <w:rFonts w:ascii="Times New Roman" w:eastAsia="Calibri" w:hAnsi="Times New Roman" w:cs="Times New Roman"/>
                <w:b/>
                <w:sz w:val="20"/>
                <w:szCs w:val="20"/>
              </w:rPr>
              <w:t>Методологія дослідження статистичних закономірностей</w:t>
            </w:r>
          </w:p>
        </w:tc>
      </w:tr>
      <w:tr w:rsidR="00E2104E" w:rsidRPr="00D547AE" w:rsidTr="00D547AE">
        <w:trPr>
          <w:trHeight w:val="230"/>
        </w:trPr>
        <w:tc>
          <w:tcPr>
            <w:tcW w:w="3936" w:type="dxa"/>
            <w:vMerge w:val="restart"/>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r w:rsidRPr="00204C57">
              <w:rPr>
                <w:rFonts w:ascii="Times New Roman" w:eastAsia="Calibri" w:hAnsi="Times New Roman" w:cs="Times New Roman"/>
                <w:sz w:val="20"/>
                <w:szCs w:val="20"/>
              </w:rPr>
              <w:t>Тема 7. Статистичні методи вимірювання взаємозв’язків</w:t>
            </w:r>
          </w:p>
        </w:tc>
        <w:tc>
          <w:tcPr>
            <w:tcW w:w="850" w:type="dxa"/>
            <w:vMerge w:val="restart"/>
            <w:tcBorders>
              <w:left w:val="single" w:sz="4" w:space="0" w:color="auto"/>
              <w:right w:val="single" w:sz="4" w:space="0" w:color="auto"/>
            </w:tcBorders>
            <w:vAlign w:val="center"/>
          </w:tcPr>
          <w:p w:rsidR="00E2104E" w:rsidRPr="00D547AE" w:rsidRDefault="00802522"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ЗК01 ЗК02 ЗК03 ЗК11</w:t>
            </w:r>
            <w:r w:rsidRPr="00802522">
              <w:rPr>
                <w:rFonts w:ascii="Times New Roman" w:eastAsia="Calibri" w:hAnsi="Times New Roman" w:cs="Times New Roman"/>
                <w:sz w:val="20"/>
                <w:szCs w:val="20"/>
              </w:rPr>
              <w:t xml:space="preserve"> ЗК13</w:t>
            </w:r>
          </w:p>
        </w:tc>
        <w:tc>
          <w:tcPr>
            <w:tcW w:w="851" w:type="dxa"/>
            <w:vMerge w:val="restart"/>
            <w:tcBorders>
              <w:left w:val="single" w:sz="4" w:space="0" w:color="auto"/>
              <w:right w:val="single" w:sz="4" w:space="0" w:color="auto"/>
            </w:tcBorders>
            <w:vAlign w:val="center"/>
          </w:tcPr>
          <w:p w:rsidR="00E2104E" w:rsidRPr="00D547AE" w:rsidRDefault="00CA2785"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СК01 СК02</w:t>
            </w:r>
            <w:r w:rsidR="00802522" w:rsidRPr="00802522">
              <w:rPr>
                <w:rFonts w:ascii="Times New Roman" w:eastAsia="Calibri" w:hAnsi="Times New Roman" w:cs="Times New Roman"/>
                <w:sz w:val="20"/>
                <w:szCs w:val="20"/>
              </w:rPr>
              <w:t xml:space="preserve"> СК05</w:t>
            </w:r>
          </w:p>
        </w:tc>
        <w:tc>
          <w:tcPr>
            <w:tcW w:w="850" w:type="dxa"/>
            <w:vMerge w:val="restart"/>
            <w:tcBorders>
              <w:left w:val="single" w:sz="4" w:space="0" w:color="auto"/>
              <w:right w:val="single" w:sz="4" w:space="0" w:color="auto"/>
            </w:tcBorders>
            <w:vAlign w:val="center"/>
          </w:tcPr>
          <w:p w:rsidR="001E051A" w:rsidRDefault="001E051A" w:rsidP="00CA2785">
            <w:pPr>
              <w:widowControl/>
              <w:autoSpaceDE/>
              <w:autoSpaceDN/>
              <w:jc w:val="center"/>
              <w:rPr>
                <w:rFonts w:ascii="Times New Roman" w:eastAsia="Calibri" w:hAnsi="Times New Roman" w:cs="Times New Roman"/>
                <w:sz w:val="20"/>
                <w:szCs w:val="20"/>
              </w:rPr>
            </w:pPr>
            <w:r w:rsidRPr="001E051A">
              <w:rPr>
                <w:rFonts w:ascii="Times New Roman" w:eastAsia="Calibri" w:hAnsi="Times New Roman" w:cs="Times New Roman"/>
                <w:sz w:val="20"/>
                <w:szCs w:val="20"/>
              </w:rPr>
              <w:t>ПР01</w:t>
            </w:r>
          </w:p>
          <w:p w:rsidR="00E2104E" w:rsidRPr="00D547AE" w:rsidRDefault="00802522" w:rsidP="00CA2785">
            <w:pPr>
              <w:widowControl/>
              <w:autoSpaceDE/>
              <w:autoSpaceDN/>
              <w:jc w:val="center"/>
              <w:rPr>
                <w:rFonts w:ascii="Times New Roman" w:eastAsia="Calibri" w:hAnsi="Times New Roman" w:cs="Times New Roman"/>
                <w:sz w:val="20"/>
                <w:szCs w:val="20"/>
              </w:rPr>
            </w:pPr>
            <w:r w:rsidRPr="00802522">
              <w:rPr>
                <w:rFonts w:ascii="Times New Roman" w:eastAsia="Calibri" w:hAnsi="Times New Roman" w:cs="Times New Roman"/>
                <w:sz w:val="20"/>
                <w:szCs w:val="20"/>
              </w:rPr>
              <w:t>ПР02</w:t>
            </w:r>
            <w:r w:rsidR="00CA2785">
              <w:rPr>
                <w:rFonts w:ascii="Times New Roman" w:eastAsia="Calibri" w:hAnsi="Times New Roman" w:cs="Times New Roman"/>
                <w:sz w:val="20"/>
                <w:szCs w:val="20"/>
              </w:rPr>
              <w:t xml:space="preserve"> ПР14</w:t>
            </w:r>
            <w:r w:rsidRPr="00802522">
              <w:rPr>
                <w:rFonts w:ascii="Times New Roman" w:eastAsia="Calibri" w:hAnsi="Times New Roman" w:cs="Times New Roman"/>
                <w:sz w:val="20"/>
                <w:szCs w:val="20"/>
              </w:rPr>
              <w:t xml:space="preserve"> ПР15</w:t>
            </w:r>
          </w:p>
        </w:tc>
        <w:tc>
          <w:tcPr>
            <w:tcW w:w="851" w:type="dxa"/>
            <w:vMerge w:val="restart"/>
            <w:tcBorders>
              <w:left w:val="single" w:sz="4" w:space="0" w:color="auto"/>
              <w:right w:val="single" w:sz="4" w:space="0" w:color="auto"/>
            </w:tcBorders>
            <w:vAlign w:val="center"/>
          </w:tcPr>
          <w:p w:rsidR="00E2104E" w:rsidRPr="00D547AE" w:rsidRDefault="00E2104E" w:rsidP="00E2104E">
            <w:pPr>
              <w:widowControl/>
              <w:autoSpaceDE/>
              <w:autoSpaceDN/>
              <w:spacing w:after="200" w:line="276" w:lineRule="auto"/>
              <w:jc w:val="center"/>
              <w:rPr>
                <w:rFonts w:ascii="Calibri" w:eastAsia="Calibri" w:hAnsi="Calibri" w:cs="Times New Roman"/>
                <w:lang w:val="ru-RU"/>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D547AE">
        <w:trPr>
          <w:trHeight w:val="230"/>
        </w:trPr>
        <w:tc>
          <w:tcPr>
            <w:tcW w:w="3936" w:type="dxa"/>
            <w:vMerge/>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Pr="00E2104E">
              <w:rPr>
                <w:rFonts w:ascii="Times New Roman" w:eastAsia="SimSun" w:hAnsi="Times New Roman" w:cs="Times New Roman"/>
                <w:kern w:val="2"/>
                <w:sz w:val="20"/>
                <w:szCs w:val="20"/>
                <w:lang w:eastAsia="uk-UA"/>
              </w:rPr>
              <w:t xml:space="preserve">розв’язування задач,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D547AE">
              <w:rPr>
                <w:rFonts w:ascii="Times New Roman" w:eastAsia="Calibri" w:hAnsi="Times New Roman" w:cs="Times New Roman"/>
                <w:sz w:val="20"/>
                <w:szCs w:val="20"/>
              </w:rPr>
              <w:t>2</w:t>
            </w:r>
          </w:p>
        </w:tc>
      </w:tr>
      <w:tr w:rsidR="00E2104E" w:rsidRPr="00D547AE" w:rsidTr="00D547AE">
        <w:trPr>
          <w:trHeight w:val="230"/>
        </w:trPr>
        <w:tc>
          <w:tcPr>
            <w:tcW w:w="3936" w:type="dxa"/>
            <w:vMerge/>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D547AE">
              <w:rPr>
                <w:rFonts w:ascii="Times New Roman" w:eastAsia="Calibri" w:hAnsi="Times New Roman" w:cs="Times New Roman"/>
                <w:sz w:val="20"/>
                <w:szCs w:val="20"/>
              </w:rPr>
              <w:t>2</w:t>
            </w:r>
          </w:p>
        </w:tc>
      </w:tr>
      <w:tr w:rsidR="00E2104E" w:rsidRPr="00D547AE" w:rsidTr="00D547AE">
        <w:trPr>
          <w:trHeight w:val="230"/>
        </w:trPr>
        <w:tc>
          <w:tcPr>
            <w:tcW w:w="3936" w:type="dxa"/>
            <w:vMerge/>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204C57">
        <w:trPr>
          <w:trHeight w:val="230"/>
        </w:trPr>
        <w:tc>
          <w:tcPr>
            <w:tcW w:w="3936" w:type="dxa"/>
            <w:vMerge w:val="restart"/>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r w:rsidRPr="00204C57">
              <w:rPr>
                <w:rFonts w:ascii="Times New Roman" w:eastAsia="Calibri" w:hAnsi="Times New Roman" w:cs="Times New Roman"/>
                <w:sz w:val="20"/>
                <w:szCs w:val="20"/>
              </w:rPr>
              <w:t xml:space="preserve">Тема 8. Статистичне вивчення динаміки </w:t>
            </w:r>
          </w:p>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val="restart"/>
            <w:tcBorders>
              <w:left w:val="single" w:sz="4" w:space="0" w:color="auto"/>
              <w:right w:val="single" w:sz="4" w:space="0" w:color="auto"/>
            </w:tcBorders>
            <w:vAlign w:val="center"/>
          </w:tcPr>
          <w:p w:rsidR="00E2104E" w:rsidRPr="00D547AE" w:rsidRDefault="00802522"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ЗК01 ЗК02 ЗК04</w:t>
            </w:r>
            <w:r w:rsidRPr="00802522">
              <w:rPr>
                <w:rFonts w:ascii="Times New Roman" w:eastAsia="Calibri" w:hAnsi="Times New Roman" w:cs="Times New Roman"/>
                <w:sz w:val="20"/>
                <w:szCs w:val="20"/>
              </w:rPr>
              <w:t xml:space="preserve"> ЗК11</w:t>
            </w:r>
          </w:p>
        </w:tc>
        <w:tc>
          <w:tcPr>
            <w:tcW w:w="851" w:type="dxa"/>
            <w:vMerge w:val="restart"/>
            <w:tcBorders>
              <w:left w:val="single" w:sz="4" w:space="0" w:color="auto"/>
              <w:right w:val="single" w:sz="4" w:space="0" w:color="auto"/>
            </w:tcBorders>
            <w:vAlign w:val="center"/>
          </w:tcPr>
          <w:p w:rsidR="00E2104E" w:rsidRPr="00D547AE" w:rsidRDefault="00CA2785"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СК01 СК02</w:t>
            </w:r>
            <w:r w:rsidR="00802522" w:rsidRPr="00802522">
              <w:rPr>
                <w:rFonts w:ascii="Times New Roman" w:eastAsia="Calibri" w:hAnsi="Times New Roman" w:cs="Times New Roman"/>
                <w:sz w:val="20"/>
                <w:szCs w:val="20"/>
              </w:rPr>
              <w:t xml:space="preserve"> СК05</w:t>
            </w:r>
          </w:p>
        </w:tc>
        <w:tc>
          <w:tcPr>
            <w:tcW w:w="850" w:type="dxa"/>
            <w:vMerge w:val="restart"/>
            <w:tcBorders>
              <w:left w:val="single" w:sz="4" w:space="0" w:color="auto"/>
              <w:right w:val="single" w:sz="4" w:space="0" w:color="auto"/>
            </w:tcBorders>
            <w:vAlign w:val="center"/>
          </w:tcPr>
          <w:p w:rsidR="001E051A" w:rsidRDefault="001E051A" w:rsidP="00E2104E">
            <w:pPr>
              <w:widowControl/>
              <w:autoSpaceDE/>
              <w:autoSpaceDN/>
              <w:jc w:val="center"/>
              <w:rPr>
                <w:rFonts w:ascii="Times New Roman" w:eastAsia="Calibri" w:hAnsi="Times New Roman" w:cs="Times New Roman"/>
                <w:sz w:val="20"/>
                <w:szCs w:val="20"/>
              </w:rPr>
            </w:pPr>
            <w:r w:rsidRPr="001E051A">
              <w:rPr>
                <w:rFonts w:ascii="Times New Roman" w:eastAsia="Calibri" w:hAnsi="Times New Roman" w:cs="Times New Roman"/>
                <w:sz w:val="20"/>
                <w:szCs w:val="20"/>
              </w:rPr>
              <w:t>ПР01</w:t>
            </w:r>
          </w:p>
          <w:p w:rsidR="00E2104E" w:rsidRPr="00D547AE" w:rsidRDefault="00CA2785"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ПР02 ПР04</w:t>
            </w:r>
            <w:r w:rsidR="00802522" w:rsidRPr="00802522">
              <w:rPr>
                <w:rFonts w:ascii="Times New Roman" w:eastAsia="Calibri" w:hAnsi="Times New Roman" w:cs="Times New Roman"/>
                <w:sz w:val="20"/>
                <w:szCs w:val="20"/>
              </w:rPr>
              <w:t xml:space="preserve"> ПР15.</w:t>
            </w:r>
          </w:p>
        </w:tc>
        <w:tc>
          <w:tcPr>
            <w:tcW w:w="851" w:type="dxa"/>
            <w:vMerge w:val="restart"/>
            <w:tcBorders>
              <w:left w:val="single" w:sz="4" w:space="0" w:color="auto"/>
              <w:right w:val="single" w:sz="4" w:space="0" w:color="auto"/>
            </w:tcBorders>
            <w:vAlign w:val="center"/>
          </w:tcPr>
          <w:p w:rsidR="00E2104E" w:rsidRPr="00D547AE" w:rsidRDefault="00E2104E" w:rsidP="00E2104E">
            <w:pPr>
              <w:widowControl/>
              <w:autoSpaceDE/>
              <w:autoSpaceDN/>
              <w:spacing w:after="200" w:line="276" w:lineRule="auto"/>
              <w:jc w:val="center"/>
              <w:rPr>
                <w:rFonts w:ascii="Calibri" w:eastAsia="Calibri" w:hAnsi="Calibri" w:cs="Times New Roman"/>
                <w:lang w:val="ru-RU"/>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204C57">
        <w:trPr>
          <w:trHeight w:val="230"/>
        </w:trPr>
        <w:tc>
          <w:tcPr>
            <w:tcW w:w="3936" w:type="dxa"/>
            <w:vMerge/>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Pr="00E2104E">
              <w:rPr>
                <w:rFonts w:ascii="Times New Roman" w:eastAsia="SimSun" w:hAnsi="Times New Roman" w:cs="Times New Roman"/>
                <w:kern w:val="2"/>
                <w:sz w:val="20"/>
                <w:szCs w:val="20"/>
                <w:lang w:eastAsia="uk-UA"/>
              </w:rPr>
              <w:t xml:space="preserve">розв’язування задач,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D547AE">
              <w:rPr>
                <w:rFonts w:ascii="Times New Roman" w:eastAsia="Calibri" w:hAnsi="Times New Roman" w:cs="Times New Roman"/>
                <w:sz w:val="20"/>
                <w:szCs w:val="20"/>
              </w:rPr>
              <w:t>2</w:t>
            </w:r>
          </w:p>
        </w:tc>
      </w:tr>
      <w:tr w:rsidR="00E2104E" w:rsidRPr="00D547AE" w:rsidTr="00204C57">
        <w:trPr>
          <w:trHeight w:val="230"/>
        </w:trPr>
        <w:tc>
          <w:tcPr>
            <w:tcW w:w="3936" w:type="dxa"/>
            <w:vMerge/>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D547AE">
              <w:rPr>
                <w:rFonts w:ascii="Times New Roman" w:eastAsia="Calibri" w:hAnsi="Times New Roman" w:cs="Times New Roman"/>
                <w:sz w:val="20"/>
                <w:szCs w:val="20"/>
              </w:rPr>
              <w:t>2</w:t>
            </w:r>
          </w:p>
        </w:tc>
      </w:tr>
      <w:tr w:rsidR="00E2104E" w:rsidRPr="00D547AE" w:rsidTr="00204C57">
        <w:trPr>
          <w:trHeight w:val="230"/>
        </w:trPr>
        <w:tc>
          <w:tcPr>
            <w:tcW w:w="3936" w:type="dxa"/>
            <w:vMerge/>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204C57">
        <w:trPr>
          <w:trHeight w:val="230"/>
        </w:trPr>
        <w:tc>
          <w:tcPr>
            <w:tcW w:w="3936" w:type="dxa"/>
            <w:vMerge w:val="restart"/>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r w:rsidRPr="00204C57">
              <w:rPr>
                <w:rFonts w:ascii="Times New Roman" w:eastAsia="Calibri" w:hAnsi="Times New Roman" w:cs="Times New Roman"/>
                <w:sz w:val="20"/>
                <w:szCs w:val="20"/>
              </w:rPr>
              <w:t xml:space="preserve">Тема 9. Індексний метод </w:t>
            </w:r>
          </w:p>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val="restart"/>
            <w:tcBorders>
              <w:left w:val="single" w:sz="4" w:space="0" w:color="auto"/>
              <w:right w:val="single" w:sz="4" w:space="0" w:color="auto"/>
            </w:tcBorders>
            <w:vAlign w:val="center"/>
          </w:tcPr>
          <w:p w:rsidR="00E2104E" w:rsidRPr="00D547AE" w:rsidRDefault="00CA2785"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ЗК01 ЗК02 ЗК11 ЗК13</w:t>
            </w:r>
          </w:p>
        </w:tc>
        <w:tc>
          <w:tcPr>
            <w:tcW w:w="851" w:type="dxa"/>
            <w:vMerge w:val="restart"/>
            <w:tcBorders>
              <w:left w:val="single" w:sz="4" w:space="0" w:color="auto"/>
              <w:right w:val="single" w:sz="4" w:space="0" w:color="auto"/>
            </w:tcBorders>
            <w:vAlign w:val="center"/>
          </w:tcPr>
          <w:p w:rsidR="00E2104E" w:rsidRPr="00D547AE" w:rsidRDefault="00CA2785"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СК02</w:t>
            </w:r>
            <w:r w:rsidR="00802522" w:rsidRPr="00802522">
              <w:rPr>
                <w:rFonts w:ascii="Times New Roman" w:eastAsia="Calibri" w:hAnsi="Times New Roman" w:cs="Times New Roman"/>
                <w:sz w:val="20"/>
                <w:szCs w:val="20"/>
              </w:rPr>
              <w:t xml:space="preserve"> СК05.</w:t>
            </w:r>
          </w:p>
        </w:tc>
        <w:tc>
          <w:tcPr>
            <w:tcW w:w="850" w:type="dxa"/>
            <w:vMerge w:val="restart"/>
            <w:tcBorders>
              <w:left w:val="single" w:sz="4" w:space="0" w:color="auto"/>
              <w:right w:val="single" w:sz="4" w:space="0" w:color="auto"/>
            </w:tcBorders>
            <w:vAlign w:val="center"/>
          </w:tcPr>
          <w:p w:rsidR="001E051A" w:rsidRDefault="001E051A" w:rsidP="00CA2785">
            <w:pPr>
              <w:widowControl/>
              <w:autoSpaceDE/>
              <w:autoSpaceDN/>
              <w:jc w:val="center"/>
              <w:rPr>
                <w:rFonts w:ascii="Times New Roman" w:eastAsia="Calibri" w:hAnsi="Times New Roman" w:cs="Times New Roman"/>
                <w:sz w:val="20"/>
                <w:szCs w:val="20"/>
              </w:rPr>
            </w:pPr>
            <w:r w:rsidRPr="001E051A">
              <w:rPr>
                <w:rFonts w:ascii="Times New Roman" w:eastAsia="Calibri" w:hAnsi="Times New Roman" w:cs="Times New Roman"/>
                <w:sz w:val="20"/>
                <w:szCs w:val="20"/>
              </w:rPr>
              <w:t>ПР01</w:t>
            </w:r>
          </w:p>
          <w:p w:rsidR="00E2104E" w:rsidRPr="00D547AE" w:rsidRDefault="00CA2785" w:rsidP="00CA2785">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ПР02</w:t>
            </w:r>
            <w:r w:rsidR="00802522" w:rsidRPr="00802522">
              <w:rPr>
                <w:rFonts w:ascii="Times New Roman" w:eastAsia="Calibri" w:hAnsi="Times New Roman" w:cs="Times New Roman"/>
                <w:sz w:val="20"/>
                <w:szCs w:val="20"/>
              </w:rPr>
              <w:t xml:space="preserve"> ПР04 ПР14.</w:t>
            </w:r>
          </w:p>
        </w:tc>
        <w:tc>
          <w:tcPr>
            <w:tcW w:w="851" w:type="dxa"/>
            <w:vMerge w:val="restart"/>
            <w:tcBorders>
              <w:left w:val="single" w:sz="4" w:space="0" w:color="auto"/>
              <w:right w:val="single" w:sz="4" w:space="0" w:color="auto"/>
            </w:tcBorders>
            <w:vAlign w:val="center"/>
          </w:tcPr>
          <w:p w:rsidR="00E2104E" w:rsidRPr="00D547AE" w:rsidRDefault="00E2104E" w:rsidP="00E2104E">
            <w:pPr>
              <w:widowControl/>
              <w:autoSpaceDE/>
              <w:autoSpaceDN/>
              <w:spacing w:after="200" w:line="276" w:lineRule="auto"/>
              <w:jc w:val="center"/>
              <w:rPr>
                <w:rFonts w:ascii="Calibri" w:eastAsia="Calibri" w:hAnsi="Calibri" w:cs="Times New Roman"/>
                <w:lang w:val="ru-RU"/>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204C57">
        <w:trPr>
          <w:trHeight w:val="230"/>
        </w:trPr>
        <w:tc>
          <w:tcPr>
            <w:tcW w:w="3936" w:type="dxa"/>
            <w:vMerge/>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Pr="00E2104E">
              <w:rPr>
                <w:rFonts w:ascii="Times New Roman" w:eastAsia="SimSun" w:hAnsi="Times New Roman" w:cs="Times New Roman"/>
                <w:kern w:val="2"/>
                <w:sz w:val="20"/>
                <w:szCs w:val="20"/>
                <w:lang w:eastAsia="uk-UA"/>
              </w:rPr>
              <w:t xml:space="preserve">розв’язування задач,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D547AE">
              <w:rPr>
                <w:rFonts w:ascii="Times New Roman" w:eastAsia="Calibri" w:hAnsi="Times New Roman" w:cs="Times New Roman"/>
                <w:sz w:val="20"/>
                <w:szCs w:val="20"/>
              </w:rPr>
              <w:t>2</w:t>
            </w:r>
          </w:p>
        </w:tc>
      </w:tr>
      <w:tr w:rsidR="00E2104E" w:rsidRPr="00D547AE" w:rsidTr="00204C57">
        <w:trPr>
          <w:trHeight w:val="230"/>
        </w:trPr>
        <w:tc>
          <w:tcPr>
            <w:tcW w:w="3936" w:type="dxa"/>
            <w:vMerge/>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204C57">
        <w:trPr>
          <w:trHeight w:val="230"/>
        </w:trPr>
        <w:tc>
          <w:tcPr>
            <w:tcW w:w="3936" w:type="dxa"/>
            <w:vMerge/>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204C57">
        <w:trPr>
          <w:trHeight w:val="230"/>
        </w:trPr>
        <w:tc>
          <w:tcPr>
            <w:tcW w:w="3936" w:type="dxa"/>
            <w:vMerge w:val="restart"/>
            <w:tcBorders>
              <w:left w:val="single" w:sz="4" w:space="0" w:color="auto"/>
              <w:right w:val="single" w:sz="4" w:space="0" w:color="auto"/>
            </w:tcBorders>
            <w:vAlign w:val="center"/>
          </w:tcPr>
          <w:p w:rsidR="00E2104E" w:rsidRPr="00204C57" w:rsidRDefault="00E2104E" w:rsidP="00E2104E">
            <w:pPr>
              <w:widowControl/>
              <w:autoSpaceDE/>
              <w:autoSpaceDN/>
              <w:rPr>
                <w:rFonts w:ascii="Times New Roman" w:eastAsia="Calibri" w:hAnsi="Times New Roman" w:cs="Times New Roman"/>
                <w:sz w:val="20"/>
                <w:szCs w:val="20"/>
              </w:rPr>
            </w:pPr>
            <w:r w:rsidRPr="00204C57">
              <w:rPr>
                <w:rFonts w:ascii="Times New Roman" w:eastAsia="Calibri" w:hAnsi="Times New Roman" w:cs="Times New Roman"/>
                <w:sz w:val="20"/>
                <w:szCs w:val="20"/>
              </w:rPr>
              <w:t>Тема 10. Вибірковий метод</w:t>
            </w:r>
          </w:p>
        </w:tc>
        <w:tc>
          <w:tcPr>
            <w:tcW w:w="850" w:type="dxa"/>
            <w:vMerge w:val="restart"/>
            <w:tcBorders>
              <w:left w:val="single" w:sz="4" w:space="0" w:color="auto"/>
              <w:right w:val="single" w:sz="4" w:space="0" w:color="auto"/>
            </w:tcBorders>
            <w:vAlign w:val="center"/>
          </w:tcPr>
          <w:p w:rsidR="00E2104E" w:rsidRPr="00D547AE" w:rsidRDefault="00CA2785"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ЗК01 ЗК02 ЗК03 ЗК11</w:t>
            </w:r>
            <w:r w:rsidR="00E2104E" w:rsidRPr="00E2104E">
              <w:rPr>
                <w:rFonts w:ascii="Times New Roman" w:eastAsia="Calibri" w:hAnsi="Times New Roman" w:cs="Times New Roman"/>
                <w:sz w:val="20"/>
                <w:szCs w:val="20"/>
              </w:rPr>
              <w:t xml:space="preserve"> ЗК13</w:t>
            </w:r>
          </w:p>
        </w:tc>
        <w:tc>
          <w:tcPr>
            <w:tcW w:w="851" w:type="dxa"/>
            <w:vMerge w:val="restart"/>
            <w:tcBorders>
              <w:left w:val="single" w:sz="4" w:space="0" w:color="auto"/>
              <w:right w:val="single" w:sz="4" w:space="0" w:color="auto"/>
            </w:tcBorders>
            <w:vAlign w:val="center"/>
          </w:tcPr>
          <w:p w:rsidR="00E2104E" w:rsidRPr="00D547AE" w:rsidRDefault="00CA2785"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СК02</w:t>
            </w:r>
            <w:r w:rsidR="00802522" w:rsidRPr="00802522">
              <w:rPr>
                <w:rFonts w:ascii="Times New Roman" w:eastAsia="Calibri" w:hAnsi="Times New Roman" w:cs="Times New Roman"/>
                <w:sz w:val="20"/>
                <w:szCs w:val="20"/>
              </w:rPr>
              <w:t xml:space="preserve"> СК05</w:t>
            </w:r>
          </w:p>
        </w:tc>
        <w:tc>
          <w:tcPr>
            <w:tcW w:w="850" w:type="dxa"/>
            <w:vMerge w:val="restart"/>
            <w:tcBorders>
              <w:left w:val="single" w:sz="4" w:space="0" w:color="auto"/>
              <w:right w:val="single" w:sz="4" w:space="0" w:color="auto"/>
            </w:tcBorders>
            <w:vAlign w:val="center"/>
          </w:tcPr>
          <w:p w:rsidR="001E051A" w:rsidRDefault="001E051A" w:rsidP="00CA2785">
            <w:pPr>
              <w:widowControl/>
              <w:autoSpaceDE/>
              <w:autoSpaceDN/>
              <w:jc w:val="center"/>
              <w:rPr>
                <w:rFonts w:ascii="Times New Roman" w:eastAsia="Calibri" w:hAnsi="Times New Roman" w:cs="Times New Roman"/>
                <w:sz w:val="20"/>
                <w:szCs w:val="20"/>
              </w:rPr>
            </w:pPr>
            <w:r w:rsidRPr="001E051A">
              <w:rPr>
                <w:rFonts w:ascii="Times New Roman" w:eastAsia="Calibri" w:hAnsi="Times New Roman" w:cs="Times New Roman"/>
                <w:sz w:val="20"/>
                <w:szCs w:val="20"/>
              </w:rPr>
              <w:t>ПР01</w:t>
            </w:r>
          </w:p>
          <w:p w:rsidR="00E2104E" w:rsidRPr="00D547AE" w:rsidRDefault="00802522" w:rsidP="00CA2785">
            <w:pPr>
              <w:widowControl/>
              <w:autoSpaceDE/>
              <w:autoSpaceDN/>
              <w:jc w:val="center"/>
              <w:rPr>
                <w:rFonts w:ascii="Times New Roman" w:eastAsia="Calibri" w:hAnsi="Times New Roman" w:cs="Times New Roman"/>
                <w:sz w:val="20"/>
                <w:szCs w:val="20"/>
              </w:rPr>
            </w:pPr>
            <w:bookmarkStart w:id="0" w:name="_GoBack"/>
            <w:bookmarkEnd w:id="0"/>
            <w:r w:rsidRPr="00802522">
              <w:rPr>
                <w:rFonts w:ascii="Times New Roman" w:eastAsia="Calibri" w:hAnsi="Times New Roman" w:cs="Times New Roman"/>
                <w:sz w:val="20"/>
                <w:szCs w:val="20"/>
              </w:rPr>
              <w:t>ПР02</w:t>
            </w:r>
            <w:r w:rsidR="00CA2785">
              <w:rPr>
                <w:rFonts w:ascii="Times New Roman" w:eastAsia="Calibri" w:hAnsi="Times New Roman" w:cs="Times New Roman"/>
                <w:sz w:val="20"/>
                <w:szCs w:val="20"/>
              </w:rPr>
              <w:t xml:space="preserve"> ПР06</w:t>
            </w:r>
            <w:r w:rsidRPr="00802522">
              <w:rPr>
                <w:rFonts w:ascii="Times New Roman" w:eastAsia="Calibri" w:hAnsi="Times New Roman" w:cs="Times New Roman"/>
                <w:sz w:val="20"/>
                <w:szCs w:val="20"/>
              </w:rPr>
              <w:t xml:space="preserve"> ПР15</w:t>
            </w:r>
          </w:p>
        </w:tc>
        <w:tc>
          <w:tcPr>
            <w:tcW w:w="851" w:type="dxa"/>
            <w:vMerge w:val="restart"/>
            <w:tcBorders>
              <w:left w:val="single" w:sz="4" w:space="0" w:color="auto"/>
              <w:right w:val="single" w:sz="4" w:space="0" w:color="auto"/>
            </w:tcBorders>
            <w:vAlign w:val="center"/>
          </w:tcPr>
          <w:p w:rsidR="00E2104E" w:rsidRPr="00D547AE" w:rsidRDefault="00E2104E" w:rsidP="00E2104E">
            <w:pPr>
              <w:widowControl/>
              <w:autoSpaceDE/>
              <w:autoSpaceDN/>
              <w:spacing w:after="200" w:line="276" w:lineRule="auto"/>
              <w:jc w:val="center"/>
              <w:rPr>
                <w:rFonts w:ascii="Calibri" w:eastAsia="Calibri" w:hAnsi="Calibri" w:cs="Times New Roman"/>
                <w:lang w:val="ru-RU"/>
              </w:rPr>
            </w:pPr>
            <w:r>
              <w:rPr>
                <w:rFonts w:ascii="Times New Roman" w:eastAsia="Calibri"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204C57">
        <w:trPr>
          <w:trHeight w:val="230"/>
        </w:trPr>
        <w:tc>
          <w:tcPr>
            <w:tcW w:w="3936" w:type="dxa"/>
            <w:vMerge/>
            <w:tcBorders>
              <w:left w:val="single" w:sz="4" w:space="0" w:color="auto"/>
              <w:right w:val="single" w:sz="4" w:space="0" w:color="auto"/>
            </w:tcBorders>
            <w:vAlign w:val="center"/>
          </w:tcPr>
          <w:p w:rsidR="00E2104E" w:rsidRPr="00D547AE" w:rsidRDefault="00E2104E" w:rsidP="00E2104E">
            <w:pPr>
              <w:widowControl/>
              <w:autoSpaceDE/>
              <w:autoSpaceDN/>
              <w:rPr>
                <w:rFonts w:ascii="Times New Roman" w:eastAsia="Calibri" w:hAnsi="Times New Roman" w:cs="Times New Roman"/>
                <w:b/>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SimSun" w:hAnsi="Times New Roman" w:cs="Times New Roman"/>
                <w:kern w:val="2"/>
                <w:sz w:val="20"/>
                <w:szCs w:val="20"/>
                <w:lang w:eastAsia="uk-UA"/>
              </w:rPr>
              <w:t xml:space="preserve">Усне опитування, </w:t>
            </w:r>
            <w:r w:rsidRPr="00E2104E">
              <w:rPr>
                <w:rFonts w:ascii="Times New Roman" w:eastAsia="SimSun" w:hAnsi="Times New Roman" w:cs="Times New Roman"/>
                <w:kern w:val="2"/>
                <w:sz w:val="20"/>
                <w:szCs w:val="20"/>
                <w:lang w:eastAsia="uk-UA"/>
              </w:rPr>
              <w:t xml:space="preserve">розв’язування задач, </w:t>
            </w:r>
            <w:r w:rsidRPr="00D547AE">
              <w:rPr>
                <w:rFonts w:ascii="Times New Roman" w:eastAsia="SimSun" w:hAnsi="Times New Roman" w:cs="Times New Roman"/>
                <w:kern w:val="2"/>
                <w:sz w:val="20"/>
                <w:szCs w:val="20"/>
                <w:lang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2</w:t>
            </w:r>
          </w:p>
        </w:tc>
      </w:tr>
      <w:tr w:rsidR="00E2104E" w:rsidRPr="00D547AE" w:rsidTr="00204C57">
        <w:trPr>
          <w:trHeight w:val="230"/>
        </w:trPr>
        <w:tc>
          <w:tcPr>
            <w:tcW w:w="3936" w:type="dxa"/>
            <w:vMerge/>
            <w:tcBorders>
              <w:left w:val="single" w:sz="4" w:space="0" w:color="auto"/>
              <w:right w:val="single" w:sz="4" w:space="0" w:color="auto"/>
            </w:tcBorders>
            <w:vAlign w:val="center"/>
          </w:tcPr>
          <w:p w:rsidR="00E2104E" w:rsidRPr="00D547AE" w:rsidRDefault="00E2104E" w:rsidP="00E2104E">
            <w:pPr>
              <w:widowControl/>
              <w:autoSpaceDE/>
              <w:autoSpaceDN/>
              <w:rPr>
                <w:rFonts w:ascii="Times New Roman" w:eastAsia="Calibri" w:hAnsi="Times New Roman" w:cs="Times New Roman"/>
                <w:b/>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204C57">
        <w:trPr>
          <w:trHeight w:val="230"/>
        </w:trPr>
        <w:tc>
          <w:tcPr>
            <w:tcW w:w="3936" w:type="dxa"/>
            <w:vMerge/>
            <w:tcBorders>
              <w:left w:val="single" w:sz="4" w:space="0" w:color="auto"/>
              <w:right w:val="single" w:sz="4" w:space="0" w:color="auto"/>
            </w:tcBorders>
            <w:vAlign w:val="center"/>
          </w:tcPr>
          <w:p w:rsidR="00E2104E" w:rsidRPr="00D547AE" w:rsidRDefault="00E2104E" w:rsidP="00E2104E">
            <w:pPr>
              <w:widowControl/>
              <w:autoSpaceDE/>
              <w:autoSpaceDN/>
              <w:rPr>
                <w:rFonts w:ascii="Times New Roman" w:eastAsia="Calibri" w:hAnsi="Times New Roman" w:cs="Times New Roman"/>
                <w:b/>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0"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851" w:type="dxa"/>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D547AE">
              <w:rPr>
                <w:rFonts w:ascii="Times New Roman" w:eastAsia="Calibri" w:hAnsi="Times New Roman" w:cs="Times New Roman"/>
                <w:sz w:val="20"/>
                <w:szCs w:val="20"/>
              </w:rPr>
              <w:t>-</w:t>
            </w:r>
          </w:p>
        </w:tc>
      </w:tr>
      <w:tr w:rsidR="00E2104E" w:rsidRPr="00D547AE" w:rsidTr="00A16127">
        <w:trPr>
          <w:trHeight w:val="230"/>
        </w:trPr>
        <w:tc>
          <w:tcPr>
            <w:tcW w:w="7338" w:type="dxa"/>
            <w:gridSpan w:val="5"/>
            <w:vMerge w:val="restart"/>
            <w:tcBorders>
              <w:left w:val="single" w:sz="4" w:space="0" w:color="auto"/>
              <w:right w:val="single" w:sz="4" w:space="0" w:color="auto"/>
            </w:tcBorders>
            <w:vAlign w:val="center"/>
          </w:tcPr>
          <w:p w:rsidR="00E2104E" w:rsidRPr="00E000FF" w:rsidRDefault="00E2104E" w:rsidP="00E2104E">
            <w:pPr>
              <w:jc w:val="center"/>
              <w:rPr>
                <w:rFonts w:ascii="Times New Roman" w:hAnsi="Times New Roman"/>
                <w:sz w:val="20"/>
                <w:szCs w:val="20"/>
              </w:rPr>
            </w:pPr>
            <w:r w:rsidRPr="00E000FF">
              <w:rPr>
                <w:rFonts w:ascii="Times New Roman" w:hAnsi="Times New Roman"/>
                <w:sz w:val="20"/>
                <w:szCs w:val="20"/>
                <w:lang w:eastAsia="uk-UA"/>
              </w:rPr>
              <w:t>Поточ</w:t>
            </w:r>
            <w:r>
              <w:rPr>
                <w:rFonts w:ascii="Times New Roman" w:hAnsi="Times New Roman"/>
                <w:sz w:val="20"/>
                <w:szCs w:val="20"/>
                <w:lang w:eastAsia="uk-UA"/>
              </w:rPr>
              <w:t>ний контроль змістового модуля 3</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E2104E" w:rsidRPr="00E000FF" w:rsidRDefault="00E2104E" w:rsidP="00E2104E">
            <w:pPr>
              <w:jc w:val="center"/>
              <w:rPr>
                <w:rFonts w:ascii="Times New Roman" w:hAnsi="Times New Roman"/>
                <w:sz w:val="20"/>
                <w:szCs w:val="20"/>
              </w:rPr>
            </w:pPr>
            <w:r w:rsidRPr="00E000FF">
              <w:rPr>
                <w:rFonts w:ascii="Times New Roman" w:hAnsi="Times New Roman"/>
                <w:sz w:val="20"/>
                <w:szCs w:val="20"/>
              </w:rPr>
              <w:t>Практичні заняття</w:t>
            </w:r>
            <w:r>
              <w:rPr>
                <w:rFonts w:ascii="Times New Roman" w:hAnsi="Times New Roman"/>
                <w:sz w:val="20"/>
                <w:szCs w:val="20"/>
              </w:rPr>
              <w:t xml:space="preserve"> (</w:t>
            </w:r>
            <w:r>
              <w:rPr>
                <w:rFonts w:ascii="Times New Roman" w:eastAsia="Calibri" w:hAnsi="Times New Roman" w:cs="Times New Roman"/>
                <w:sz w:val="20"/>
                <w:szCs w:val="20"/>
              </w:rPr>
              <w:t>Середній бал</w:t>
            </w: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E2104E" w:rsidRPr="00D547AE" w:rsidTr="005D09D0">
        <w:trPr>
          <w:trHeight w:val="230"/>
        </w:trPr>
        <w:tc>
          <w:tcPr>
            <w:tcW w:w="7338" w:type="dxa"/>
            <w:gridSpan w:val="5"/>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E000FF">
              <w:rPr>
                <w:rFonts w:ascii="Times New Roman" w:hAnsi="Times New Roman"/>
                <w:sz w:val="20"/>
                <w:szCs w:val="20"/>
              </w:rPr>
              <w:t>Самостійна робота</w:t>
            </w:r>
            <w:r>
              <w:rPr>
                <w:rFonts w:ascii="Times New Roman" w:hAnsi="Times New Roman"/>
                <w:sz w:val="20"/>
                <w:szCs w:val="20"/>
              </w:rPr>
              <w:t xml:space="preserve"> (</w:t>
            </w:r>
            <w:r>
              <w:rPr>
                <w:rFonts w:ascii="Times New Roman" w:eastAsia="Calibri" w:hAnsi="Times New Roman" w:cs="Times New Roman"/>
                <w:sz w:val="20"/>
                <w:szCs w:val="20"/>
              </w:rPr>
              <w:t>Середній бал</w:t>
            </w: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E2104E" w:rsidRPr="00D547AE" w:rsidTr="00E926AD">
        <w:trPr>
          <w:trHeight w:val="230"/>
        </w:trPr>
        <w:tc>
          <w:tcPr>
            <w:tcW w:w="7338" w:type="dxa"/>
            <w:gridSpan w:val="5"/>
            <w:vMerge/>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Середній бал </w:t>
            </w:r>
            <w:r w:rsidRPr="00E000FF">
              <w:rPr>
                <w:rFonts w:ascii="Times New Roman" w:hAnsi="Times New Roman"/>
                <w:sz w:val="20"/>
                <w:szCs w:val="20"/>
                <w:lang w:eastAsia="uk-UA"/>
              </w:rPr>
              <w:t xml:space="preserve">змістового модуля </w:t>
            </w:r>
            <w:r>
              <w:rPr>
                <w:rFonts w:ascii="Times New Roman" w:hAnsi="Times New Roman"/>
                <w:sz w:val="20"/>
                <w:szCs w:val="20"/>
                <w:lang w:eastAsia="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r w:rsidR="00E2104E" w:rsidRPr="00D547AE" w:rsidTr="006965B0">
        <w:trPr>
          <w:trHeight w:val="230"/>
        </w:trPr>
        <w:tc>
          <w:tcPr>
            <w:tcW w:w="7338" w:type="dxa"/>
            <w:gridSpan w:val="5"/>
            <w:tcBorders>
              <w:left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E000FF">
              <w:rPr>
                <w:rFonts w:ascii="Times New Roman" w:hAnsi="Times New Roman"/>
                <w:sz w:val="20"/>
                <w:szCs w:val="20"/>
                <w:lang w:eastAsia="uk-UA"/>
              </w:rPr>
              <w:t xml:space="preserve">Підсумкова контрольна робота змістового модуля </w:t>
            </w:r>
            <w:r>
              <w:rPr>
                <w:rFonts w:ascii="Times New Roman" w:hAnsi="Times New Roman"/>
                <w:sz w:val="20"/>
                <w:szCs w:val="20"/>
                <w:lang w:eastAsia="uk-UA"/>
              </w:rPr>
              <w:t>3</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E000FF">
              <w:rPr>
                <w:rFonts w:ascii="Times New Roman" w:hAnsi="Times New Roman"/>
                <w:sz w:val="20"/>
                <w:szCs w:val="20"/>
              </w:rPr>
              <w:t>Контрольна робота</w:t>
            </w:r>
            <w:r w:rsidR="00CA2785">
              <w:rPr>
                <w:rFonts w:ascii="Times New Roman" w:hAnsi="Times New Roman"/>
                <w:sz w:val="20"/>
                <w:szCs w:val="20"/>
              </w:rPr>
              <w:t xml:space="preserve"> 3</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r>
      <w:tr w:rsidR="00E2104E" w:rsidRPr="00D547AE" w:rsidTr="008A66D8">
        <w:trPr>
          <w:trHeight w:val="230"/>
        </w:trPr>
        <w:tc>
          <w:tcPr>
            <w:tcW w:w="14000" w:type="dxa"/>
            <w:gridSpan w:val="8"/>
            <w:tcBorders>
              <w:left w:val="single" w:sz="4" w:space="0" w:color="auto"/>
              <w:right w:val="single" w:sz="4" w:space="0" w:color="auto"/>
            </w:tcBorders>
            <w:vAlign w:val="center"/>
          </w:tcPr>
          <w:p w:rsidR="00E2104E" w:rsidRPr="00D547AE" w:rsidRDefault="00A04A4D" w:rsidP="00E2104E">
            <w:pPr>
              <w:widowControl/>
              <w:autoSpaceDE/>
              <w:autoSpaceDN/>
              <w:jc w:val="center"/>
              <w:rPr>
                <w:rFonts w:ascii="Times New Roman" w:eastAsia="Calibri" w:hAnsi="Times New Roman" w:cs="Times New Roman"/>
                <w:sz w:val="20"/>
                <w:szCs w:val="20"/>
              </w:rPr>
            </w:pPr>
            <w:r w:rsidRPr="00611705">
              <w:rPr>
                <w:rFonts w:ascii="Times New Roman" w:eastAsia="Calibri" w:hAnsi="Times New Roman" w:cs="Times New Roman"/>
                <w:sz w:val="20"/>
                <w:szCs w:val="20"/>
              </w:rPr>
              <w:t xml:space="preserve">Сертифікат курсу «Word та Excel: інструменти і </w:t>
            </w:r>
            <w:proofErr w:type="spellStart"/>
            <w:r w:rsidRPr="00611705">
              <w:rPr>
                <w:rFonts w:ascii="Times New Roman" w:eastAsia="Calibri" w:hAnsi="Times New Roman" w:cs="Times New Roman"/>
                <w:sz w:val="20"/>
                <w:szCs w:val="20"/>
              </w:rPr>
              <w:t>лайфхаки</w:t>
            </w:r>
            <w:proofErr w:type="spellEnd"/>
            <w:r w:rsidRPr="0061170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hyperlink r:id="rId12" w:history="1">
              <w:r w:rsidRPr="00AA1E77">
                <w:rPr>
                  <w:rStyle w:val="a5"/>
                  <w:rFonts w:ascii="Times New Roman" w:eastAsia="Calibri" w:hAnsi="Times New Roman" w:cs="Times New Roman"/>
                  <w:sz w:val="20"/>
                  <w:szCs w:val="24"/>
                </w:rPr>
                <w:t>https://courses.prometheus.org.ua/courses/course-v1:DNU+PRIN-101+2017_T1/about</w:t>
              </w:r>
            </w:hyperlink>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2104E" w:rsidRPr="00D547AE" w:rsidTr="0061764A">
        <w:trPr>
          <w:trHeight w:val="230"/>
        </w:trPr>
        <w:tc>
          <w:tcPr>
            <w:tcW w:w="14000" w:type="dxa"/>
            <w:gridSpan w:val="8"/>
            <w:tcBorders>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sidRPr="00204C57">
              <w:rPr>
                <w:rFonts w:ascii="Times New Roman" w:eastAsia="Calibri" w:hAnsi="Times New Roman" w:cs="Times New Roman"/>
                <w:sz w:val="20"/>
                <w:szCs w:val="20"/>
              </w:rPr>
              <w:t>Загальна кількість балів</w:t>
            </w:r>
          </w:p>
        </w:tc>
        <w:tc>
          <w:tcPr>
            <w:tcW w:w="1134" w:type="dxa"/>
            <w:tcBorders>
              <w:top w:val="single" w:sz="4" w:space="0" w:color="auto"/>
              <w:left w:val="single" w:sz="4" w:space="0" w:color="auto"/>
              <w:bottom w:val="single" w:sz="4" w:space="0" w:color="auto"/>
              <w:right w:val="single" w:sz="4" w:space="0" w:color="auto"/>
            </w:tcBorders>
            <w:vAlign w:val="center"/>
          </w:tcPr>
          <w:p w:rsidR="00E2104E" w:rsidRPr="00D547AE" w:rsidRDefault="00E2104E" w:rsidP="00E2104E">
            <w:pPr>
              <w:widowControl/>
              <w:autoSpaceDE/>
              <w:autoSpaceDN/>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rsidR="00D547AE" w:rsidRDefault="00D547AE" w:rsidP="00202909">
      <w:pPr>
        <w:rPr>
          <w:rFonts w:ascii="Times New Roman" w:eastAsia="Calibri" w:hAnsi="Times New Roman" w:cs="Times New Roman"/>
          <w:bCs/>
          <w:sz w:val="24"/>
          <w:szCs w:val="24"/>
        </w:rPr>
      </w:pPr>
    </w:p>
    <w:p w:rsidR="00D547AE" w:rsidRDefault="00D547AE" w:rsidP="00202909">
      <w:pPr>
        <w:rPr>
          <w:rFonts w:ascii="Times New Roman" w:eastAsia="Calibri" w:hAnsi="Times New Roman" w:cs="Times New Roman"/>
          <w:bCs/>
          <w:sz w:val="24"/>
          <w:szCs w:val="24"/>
        </w:rPr>
      </w:pPr>
    </w:p>
    <w:p w:rsidR="00D547AE" w:rsidRDefault="00D547AE" w:rsidP="00A66B1C">
      <w:pPr>
        <w:widowControl/>
        <w:autoSpaceDE/>
        <w:autoSpaceDN/>
        <w:spacing w:line="276" w:lineRule="auto"/>
        <w:jc w:val="both"/>
        <w:rPr>
          <w:rFonts w:ascii="Times New Roman" w:hAnsi="Times New Roman" w:cs="Times New Roman"/>
          <w:sz w:val="24"/>
        </w:rPr>
        <w:sectPr w:rsidR="00D547AE" w:rsidSect="00D547AE">
          <w:pgSz w:w="16838" w:h="11906" w:orient="landscape"/>
          <w:pgMar w:top="851" w:right="851" w:bottom="851" w:left="851" w:header="709" w:footer="709" w:gutter="0"/>
          <w:cols w:space="708"/>
          <w:docGrid w:linePitch="360"/>
        </w:sectPr>
      </w:pPr>
    </w:p>
    <w:p w:rsidR="00A66B1C" w:rsidRPr="0047198D" w:rsidRDefault="00A66B1C" w:rsidP="00A66B1C">
      <w:pPr>
        <w:widowControl/>
        <w:autoSpaceDE/>
        <w:autoSpaceDN/>
        <w:ind w:firstLine="70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r w:rsidRPr="0047198D">
        <w:rPr>
          <w:rFonts w:ascii="Times New Roman" w:eastAsia="Calibri" w:hAnsi="Times New Roman" w:cs="Times New Roman"/>
          <w:b/>
          <w:sz w:val="24"/>
          <w:szCs w:val="24"/>
        </w:rPr>
        <w:t>. Завдання для самостійного опрацювання.</w:t>
      </w:r>
    </w:p>
    <w:p w:rsidR="00A66B1C" w:rsidRPr="00ED39CB" w:rsidRDefault="00A66B1C" w:rsidP="00A66B1C">
      <w:pPr>
        <w:widowControl/>
        <w:autoSpaceDE/>
        <w:autoSpaceDN/>
        <w:ind w:firstLine="709"/>
        <w:jc w:val="both"/>
        <w:rPr>
          <w:rFonts w:ascii="Times New Roman" w:eastAsia="Calibri" w:hAnsi="Times New Roman" w:cs="Times New Roman"/>
          <w:sz w:val="24"/>
          <w:szCs w:val="24"/>
        </w:rPr>
      </w:pPr>
      <w:r w:rsidRPr="00ED39CB">
        <w:rPr>
          <w:rFonts w:ascii="Times New Roman" w:eastAsia="Calibri" w:hAnsi="Times New Roman" w:cs="Times New Roman"/>
          <w:sz w:val="24"/>
          <w:szCs w:val="24"/>
        </w:rPr>
        <w:t xml:space="preserve">Самостійна робота здобувача освіти (СРЗО) – це форма організації навчального процесу, за якої заплановані завдання виконуються здобувачем освіти самостійно під методичним керівництвом викладача. </w:t>
      </w:r>
    </w:p>
    <w:p w:rsidR="00A66B1C" w:rsidRPr="00ED39CB" w:rsidRDefault="00A66B1C" w:rsidP="00A66B1C">
      <w:pPr>
        <w:widowControl/>
        <w:autoSpaceDE/>
        <w:autoSpaceDN/>
        <w:ind w:firstLine="709"/>
        <w:jc w:val="both"/>
        <w:rPr>
          <w:rFonts w:ascii="Times New Roman" w:eastAsia="Calibri" w:hAnsi="Times New Roman" w:cs="Times New Roman"/>
          <w:sz w:val="24"/>
          <w:szCs w:val="24"/>
        </w:rPr>
      </w:pPr>
      <w:r w:rsidRPr="00ED39CB">
        <w:rPr>
          <w:rFonts w:ascii="Times New Roman" w:eastAsia="Calibri" w:hAnsi="Times New Roman" w:cs="Times New Roman"/>
          <w:sz w:val="24"/>
          <w:szCs w:val="24"/>
        </w:rPr>
        <w:t>До завдань самостійної роботи, які запропоновані здобувачам освіти, віднесено вивчення лекційного матеріалу, робота з вивчення рекомендованої літератури, вивчення основних термінів та понять за темами дисципліни, підготовка до практичних занять, тестування, контрольна перевірка кожним здобувачем освіти особистих знань за питаннями для самоконтролю.</w:t>
      </w:r>
    </w:p>
    <w:p w:rsidR="00A66B1C" w:rsidRPr="00ED39CB" w:rsidRDefault="00A66B1C" w:rsidP="00A66B1C">
      <w:pPr>
        <w:widowControl/>
        <w:autoSpaceDE/>
        <w:autoSpaceDN/>
        <w:ind w:firstLine="709"/>
        <w:jc w:val="both"/>
        <w:rPr>
          <w:rFonts w:ascii="Times New Roman" w:eastAsia="Calibri" w:hAnsi="Times New Roman" w:cs="Times New Roman"/>
          <w:iCs/>
          <w:sz w:val="24"/>
          <w:szCs w:val="24"/>
        </w:rPr>
      </w:pPr>
      <w:r w:rsidRPr="00ED39CB">
        <w:rPr>
          <w:rFonts w:ascii="Times New Roman" w:eastAsia="Calibri" w:hAnsi="Times New Roman" w:cs="Times New Roman"/>
          <w:iCs/>
          <w:sz w:val="24"/>
          <w:szCs w:val="24"/>
        </w:rPr>
        <w:t xml:space="preserve">Завдання самостійної роботи здобувачів вважаються виконаними, якщо вони: здані у визначені терміни; повністю виконані; не мають логічних і розрахункових помилок. Прийом і консультування щодо виконання завдань самостійної роботи здобувачів проводяться викладачем згідно встановленого графіку. </w:t>
      </w:r>
    </w:p>
    <w:p w:rsidR="00A66B1C" w:rsidRPr="00ED39CB" w:rsidRDefault="00A66B1C" w:rsidP="00A66B1C">
      <w:pPr>
        <w:widowControl/>
        <w:autoSpaceDE/>
        <w:autoSpaceDN/>
        <w:ind w:firstLine="709"/>
        <w:jc w:val="both"/>
        <w:rPr>
          <w:rFonts w:ascii="Times New Roman" w:eastAsia="Calibri" w:hAnsi="Times New Roman" w:cs="Times New Roman"/>
          <w:sz w:val="24"/>
          <w:szCs w:val="24"/>
        </w:rPr>
      </w:pPr>
      <w:r w:rsidRPr="00ED39CB">
        <w:rPr>
          <w:rFonts w:ascii="Times New Roman" w:eastAsia="Calibri" w:hAnsi="Times New Roman" w:cs="Times New Roman"/>
          <w:iCs/>
          <w:sz w:val="24"/>
          <w:szCs w:val="24"/>
        </w:rPr>
        <w:t xml:space="preserve">Питання та завдання для самостійної роботи визначені відповідними темами освітнього компонента та містяться в електронному курсі у веб-середовищі системи управління навчанням </w:t>
      </w:r>
      <w:proofErr w:type="spellStart"/>
      <w:r w:rsidRPr="00ED39CB">
        <w:rPr>
          <w:rFonts w:ascii="Times New Roman" w:eastAsia="Calibri" w:hAnsi="Times New Roman" w:cs="Times New Roman"/>
          <w:iCs/>
          <w:sz w:val="24"/>
          <w:szCs w:val="24"/>
        </w:rPr>
        <w:t>Moodle</w:t>
      </w:r>
      <w:proofErr w:type="spellEnd"/>
      <w:r w:rsidRPr="00811305">
        <w:rPr>
          <w:rFonts w:ascii="Times New Roman" w:eastAsia="Calibri" w:hAnsi="Times New Roman" w:cs="Times New Roman"/>
          <w:iCs/>
          <w:sz w:val="24"/>
          <w:szCs w:val="24"/>
        </w:rPr>
        <w:t xml:space="preserve">: </w:t>
      </w:r>
      <w:hyperlink r:id="rId13" w:history="1">
        <w:r w:rsidRPr="00811305">
          <w:rPr>
            <w:rStyle w:val="a5"/>
            <w:rFonts w:ascii="Times New Roman" w:hAnsi="Times New Roman" w:cs="Times New Roman"/>
            <w:sz w:val="24"/>
            <w:szCs w:val="24"/>
          </w:rPr>
          <w:t>https://moodle.vnu.edu.ua/course/view.php?id=831</w:t>
        </w:r>
      </w:hyperlink>
      <w:r w:rsidRPr="00010B25">
        <w:rPr>
          <w:rFonts w:ascii="Times New Roman" w:hAnsi="Times New Roman" w:cs="Times New Roman"/>
        </w:rPr>
        <w:t xml:space="preserve"> </w:t>
      </w:r>
      <w:r w:rsidRPr="00ED39CB">
        <w:rPr>
          <w:rFonts w:ascii="Times New Roman" w:eastAsia="Calibri" w:hAnsi="Times New Roman" w:cs="Times New Roman"/>
          <w:iCs/>
          <w:sz w:val="24"/>
          <w:szCs w:val="24"/>
        </w:rPr>
        <w:t xml:space="preserve">  </w:t>
      </w:r>
    </w:p>
    <w:p w:rsidR="00A66B1C" w:rsidRPr="00ED39CB" w:rsidRDefault="00A66B1C" w:rsidP="00A66B1C">
      <w:pPr>
        <w:widowControl/>
        <w:autoSpaceDE/>
        <w:autoSpaceDN/>
        <w:ind w:firstLine="709"/>
        <w:jc w:val="both"/>
        <w:rPr>
          <w:rFonts w:ascii="Times New Roman" w:eastAsia="Calibri" w:hAnsi="Times New Roman" w:cs="Times New Roman"/>
          <w:b/>
          <w:sz w:val="24"/>
          <w:szCs w:val="24"/>
        </w:rPr>
      </w:pPr>
    </w:p>
    <w:p w:rsidR="00A66B1C" w:rsidRDefault="00A66B1C" w:rsidP="00A66B1C">
      <w:pPr>
        <w:widowControl/>
        <w:autoSpaceDE/>
        <w:autoSpaceDN/>
        <w:jc w:val="center"/>
        <w:rPr>
          <w:rFonts w:ascii="Times New Roman" w:eastAsia="Calibri" w:hAnsi="Times New Roman" w:cs="Times New Roman"/>
          <w:b/>
          <w:sz w:val="24"/>
          <w:szCs w:val="24"/>
        </w:rPr>
      </w:pPr>
      <w:r>
        <w:rPr>
          <w:rFonts w:ascii="Times New Roman" w:eastAsia="Calibri" w:hAnsi="Times New Roman" w:cs="Times New Roman"/>
          <w:b/>
          <w:sz w:val="24"/>
          <w:szCs w:val="24"/>
        </w:rPr>
        <w:t>І</w:t>
      </w:r>
      <w:r w:rsidRPr="00B566C6">
        <w:rPr>
          <w:rFonts w:ascii="Times New Roman" w:eastAsia="Calibri" w:hAnsi="Times New Roman" w:cs="Times New Roman"/>
          <w:b/>
          <w:sz w:val="24"/>
          <w:szCs w:val="24"/>
        </w:rPr>
        <w:t>V. Політика оцінювання</w:t>
      </w:r>
    </w:p>
    <w:p w:rsidR="00CA2785" w:rsidRDefault="00CA2785" w:rsidP="00A66B1C">
      <w:pPr>
        <w:widowControl/>
        <w:autoSpaceDE/>
        <w:autoSpaceDN/>
        <w:jc w:val="center"/>
        <w:rPr>
          <w:rFonts w:ascii="Times New Roman" w:eastAsia="Calibri" w:hAnsi="Times New Roman" w:cs="Times New Roman"/>
          <w:b/>
          <w:sz w:val="24"/>
          <w:szCs w:val="24"/>
        </w:rPr>
      </w:pPr>
    </w:p>
    <w:p w:rsidR="00CA2785" w:rsidRPr="00CA2785" w:rsidRDefault="00CA2785" w:rsidP="00CA2785">
      <w:pPr>
        <w:widowControl/>
        <w:autoSpaceDE/>
        <w:autoSpaceDN/>
        <w:ind w:firstLine="709"/>
        <w:jc w:val="both"/>
        <w:rPr>
          <w:rFonts w:ascii="Times New Roman" w:eastAsia="Calibri" w:hAnsi="Times New Roman" w:cs="Times New Roman"/>
          <w:sz w:val="24"/>
          <w:szCs w:val="24"/>
        </w:rPr>
      </w:pPr>
      <w:r w:rsidRPr="00CA2785">
        <w:rPr>
          <w:rFonts w:ascii="Times New Roman" w:eastAsia="Calibri" w:hAnsi="Times New Roman" w:cs="Times New Roman"/>
          <w:bCs/>
          <w:sz w:val="24"/>
          <w:szCs w:val="24"/>
        </w:rPr>
        <w:t xml:space="preserve">Основні принципи організації поточного й підсумкового контролю знань здобувачів освіти розкриті у Положенні про поточне та підсумкове оцінювання знань здобувачів вищої освіти ВНУ імені Лесі Українки </w:t>
      </w:r>
      <w:r>
        <w:rPr>
          <w:rFonts w:ascii="Times New Roman" w:eastAsia="Calibri" w:hAnsi="Times New Roman" w:cs="Times New Roman"/>
          <w:bCs/>
          <w:sz w:val="24"/>
          <w:szCs w:val="24"/>
        </w:rPr>
        <w:t>(</w:t>
      </w:r>
      <w:r w:rsidRPr="00CA2785">
        <w:rPr>
          <w:rFonts w:ascii="Times New Roman" w:hAnsi="Times New Roman" w:cs="Times New Roman"/>
          <w:color w:val="9353C3"/>
          <w:u w:val="single" w:color="9353C3"/>
        </w:rPr>
        <w:t>https://tinyurl.com/2m4myzdh</w:t>
      </w:r>
      <w:r>
        <w:rPr>
          <w:rFonts w:ascii="Times New Roman" w:eastAsia="Calibri" w:hAnsi="Times New Roman" w:cs="Times New Roman"/>
          <w:bCs/>
          <w:sz w:val="24"/>
          <w:szCs w:val="24"/>
        </w:rPr>
        <w:t>)</w:t>
      </w:r>
    </w:p>
    <w:p w:rsidR="00CA2785" w:rsidRPr="00CA2785" w:rsidRDefault="00CA2785" w:rsidP="00CA2785">
      <w:pPr>
        <w:widowControl/>
        <w:autoSpaceDE/>
        <w:autoSpaceDN/>
        <w:ind w:firstLine="567"/>
        <w:jc w:val="both"/>
        <w:rPr>
          <w:rFonts w:ascii="Times New Roman" w:eastAsia="Times New Roman" w:hAnsi="Times New Roman" w:cs="Times New Roman"/>
          <w:sz w:val="24"/>
          <w:szCs w:val="24"/>
        </w:rPr>
      </w:pPr>
      <w:r w:rsidRPr="00CA2785">
        <w:rPr>
          <w:rFonts w:ascii="Times New Roman" w:eastAsia="Calibri" w:hAnsi="Times New Roman" w:cs="Times New Roman"/>
          <w:b/>
          <w:sz w:val="24"/>
          <w:szCs w:val="24"/>
        </w:rPr>
        <w:t>Політика викладача щодо студента</w:t>
      </w:r>
      <w:r w:rsidRPr="00CA2785">
        <w:rPr>
          <w:rFonts w:ascii="Times New Roman" w:eastAsia="Calibri" w:hAnsi="Times New Roman" w:cs="Times New Roman"/>
          <w:sz w:val="24"/>
          <w:szCs w:val="24"/>
        </w:rPr>
        <w:t xml:space="preserve"> ґрунтується на засадах ефективної співпраці. Відвідування занять є обов’язковим компонентом оцінювання. Здобувачі освіти зобов’язані дотримуватись термінів, визначених для виконання усіх видів письмових робіт, передбачених освітнім компонентом, заздалегідь повідомляти викладача про відсутність на занятті. Пропущені заняття відпрацьовувати під час консультацій. </w:t>
      </w:r>
      <w:r w:rsidRPr="00CA2785">
        <w:rPr>
          <w:rFonts w:ascii="Times New Roman" w:eastAsia="Times New Roman" w:hAnsi="Times New Roman" w:cs="Times New Roman"/>
          <w:sz w:val="24"/>
          <w:szCs w:val="24"/>
        </w:rPr>
        <w:t xml:space="preserve">Через об’єктивні причини (наприклад, хвороба, міжнародне стажування, індивідуальний план навчання) навчання може відбуватись в онлайн формі з використанням системи </w:t>
      </w:r>
      <w:proofErr w:type="spellStart"/>
      <w:r w:rsidRPr="00CA2785">
        <w:rPr>
          <w:rFonts w:ascii="Times New Roman" w:eastAsia="Times New Roman" w:hAnsi="Times New Roman" w:cs="Times New Roman"/>
          <w:sz w:val="24"/>
          <w:szCs w:val="24"/>
        </w:rPr>
        <w:t>Moodle</w:t>
      </w:r>
      <w:proofErr w:type="spellEnd"/>
      <w:r w:rsidRPr="00CA2785">
        <w:rPr>
          <w:rFonts w:ascii="Times New Roman" w:eastAsia="Times New Roman" w:hAnsi="Times New Roman" w:cs="Times New Roman"/>
          <w:sz w:val="24"/>
          <w:szCs w:val="24"/>
        </w:rPr>
        <w:t>, Office 365 (</w:t>
      </w:r>
      <w:proofErr w:type="spellStart"/>
      <w:r w:rsidRPr="00CA2785">
        <w:rPr>
          <w:rFonts w:ascii="Times New Roman" w:eastAsia="Times New Roman" w:hAnsi="Times New Roman" w:cs="Times New Roman"/>
          <w:sz w:val="24"/>
          <w:szCs w:val="24"/>
        </w:rPr>
        <w:t>Teams</w:t>
      </w:r>
      <w:proofErr w:type="spellEnd"/>
      <w:r w:rsidRPr="00CA2785">
        <w:rPr>
          <w:rFonts w:ascii="Times New Roman" w:eastAsia="Times New Roman" w:hAnsi="Times New Roman" w:cs="Times New Roman"/>
          <w:sz w:val="24"/>
          <w:szCs w:val="24"/>
        </w:rPr>
        <w:t>) за погодженням із викладачем.</w:t>
      </w:r>
    </w:p>
    <w:p w:rsidR="00CA2785" w:rsidRPr="00CA2785" w:rsidRDefault="00CA2785" w:rsidP="00CA2785">
      <w:pPr>
        <w:widowControl/>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Під час вивчення освітнього компонента при поточному контролі оцінюванню підлягають результати навчання, що виявляються через продемонстровані здобувачем знання та набуті уміння й навички, а саме:</w:t>
      </w:r>
    </w:p>
    <w:p w:rsidR="00CA2785" w:rsidRPr="00CA2785" w:rsidRDefault="00CA2785" w:rsidP="00CA2785">
      <w:pPr>
        <w:widowControl/>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 за роботу на практичних заняттях; </w:t>
      </w:r>
    </w:p>
    <w:p w:rsidR="00CA2785" w:rsidRPr="00CA2785" w:rsidRDefault="00CA2785" w:rsidP="00CA2785">
      <w:pPr>
        <w:widowControl/>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за виконання модульних контрольних робіт;</w:t>
      </w:r>
    </w:p>
    <w:p w:rsidR="00CA2785" w:rsidRPr="00CA2785" w:rsidRDefault="00CA2785" w:rsidP="00CA2785">
      <w:pPr>
        <w:widowControl/>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за виконання завдань самостійної роботи.</w:t>
      </w:r>
    </w:p>
    <w:p w:rsidR="00CA2785" w:rsidRPr="00CA2785" w:rsidRDefault="00CA2785" w:rsidP="00CA2785">
      <w:pPr>
        <w:widowControl/>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Під час проведення підсумкових контрольних робіт передбачене оцінювання результатів навчання, які здобувач набув після опанування навчального матеріалу змістового модуля. Передбачено 2 модульні контрольні роботи, які можуть проводитися у формі: </w:t>
      </w:r>
    </w:p>
    <w:p w:rsidR="00CA2785" w:rsidRPr="00CA2785" w:rsidRDefault="00CA2785" w:rsidP="00CA2785">
      <w:pPr>
        <w:widowControl/>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 письмового тестування; </w:t>
      </w:r>
    </w:p>
    <w:p w:rsidR="00CA2785" w:rsidRPr="00CA2785" w:rsidRDefault="00CA2785" w:rsidP="00CA2785">
      <w:pPr>
        <w:widowControl/>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 комп’ютерного тестування (з використанням платформи </w:t>
      </w:r>
      <w:proofErr w:type="spellStart"/>
      <w:r w:rsidRPr="00CA2785">
        <w:rPr>
          <w:rFonts w:ascii="Times New Roman" w:eastAsia="Calibri" w:hAnsi="Times New Roman" w:cs="Times New Roman"/>
          <w:sz w:val="24"/>
          <w:szCs w:val="24"/>
        </w:rPr>
        <w:t>Moodle</w:t>
      </w:r>
      <w:proofErr w:type="spellEnd"/>
      <w:r w:rsidRPr="00CA2785">
        <w:rPr>
          <w:rFonts w:ascii="Times New Roman" w:eastAsia="Calibri" w:hAnsi="Times New Roman" w:cs="Times New Roman"/>
          <w:sz w:val="24"/>
          <w:szCs w:val="24"/>
        </w:rPr>
        <w:t xml:space="preserve">, </w:t>
      </w:r>
      <w:r w:rsidRPr="00CA2785">
        <w:rPr>
          <w:rFonts w:ascii="Times New Roman" w:eastAsia="Times New Roman" w:hAnsi="Times New Roman" w:cs="Times New Roman"/>
          <w:sz w:val="24"/>
          <w:szCs w:val="24"/>
        </w:rPr>
        <w:t>Office 365 (</w:t>
      </w:r>
      <w:proofErr w:type="spellStart"/>
      <w:r w:rsidRPr="00CA2785">
        <w:rPr>
          <w:rFonts w:ascii="Times New Roman" w:eastAsia="Times New Roman" w:hAnsi="Times New Roman" w:cs="Times New Roman"/>
          <w:sz w:val="24"/>
          <w:szCs w:val="24"/>
        </w:rPr>
        <w:t>Teams</w:t>
      </w:r>
      <w:proofErr w:type="spellEnd"/>
      <w:r w:rsidRPr="00CA2785">
        <w:rPr>
          <w:rFonts w:ascii="Times New Roman" w:eastAsia="Calibri" w:hAnsi="Times New Roman" w:cs="Times New Roman"/>
          <w:sz w:val="24"/>
          <w:szCs w:val="24"/>
        </w:rPr>
        <w:t>);</w:t>
      </w:r>
    </w:p>
    <w:p w:rsidR="00CA2785" w:rsidRPr="00CA2785" w:rsidRDefault="00CA2785" w:rsidP="00CA2785">
      <w:pPr>
        <w:widowControl/>
        <w:autoSpaceDE/>
        <w:autoSpaceDN/>
        <w:ind w:firstLine="567"/>
        <w:jc w:val="both"/>
        <w:rPr>
          <w:rFonts w:ascii="Times New Roman" w:eastAsia="Times New Roman" w:hAnsi="Times New Roman" w:cs="Times New Roman"/>
          <w:sz w:val="24"/>
          <w:szCs w:val="24"/>
        </w:rPr>
      </w:pPr>
      <w:r w:rsidRPr="00CA2785">
        <w:rPr>
          <w:rFonts w:ascii="Times New Roman" w:eastAsia="Calibri" w:hAnsi="Times New Roman" w:cs="Times New Roman"/>
          <w:sz w:val="24"/>
          <w:szCs w:val="24"/>
        </w:rPr>
        <w:t>– розв’язування практичних завдань.</w:t>
      </w:r>
    </w:p>
    <w:p w:rsidR="00CA2785" w:rsidRPr="00CA2785" w:rsidRDefault="00CA2785" w:rsidP="00CA2785">
      <w:pPr>
        <w:widowControl/>
        <w:autoSpaceDE/>
        <w:autoSpaceDN/>
        <w:ind w:firstLine="567"/>
        <w:jc w:val="both"/>
        <w:rPr>
          <w:rFonts w:ascii="Times New Roman" w:eastAsia="Times New Roman" w:hAnsi="Times New Roman" w:cs="Times New Roman"/>
          <w:sz w:val="24"/>
          <w:szCs w:val="24"/>
        </w:rPr>
      </w:pPr>
      <w:r w:rsidRPr="00CA2785">
        <w:rPr>
          <w:rFonts w:ascii="Times New Roman" w:eastAsia="Times New Roman" w:hAnsi="Times New Roman" w:cs="Times New Roman"/>
          <w:sz w:val="24"/>
          <w:szCs w:val="24"/>
        </w:rPr>
        <w:t xml:space="preserve">Модульні контрольні роботи можуть бути проведені в синхронному режимі (як аудиторна контрольна робота) або асинхронному режимі (наприклад, засобами платформи </w:t>
      </w:r>
      <w:proofErr w:type="spellStart"/>
      <w:r w:rsidRPr="00CA2785">
        <w:rPr>
          <w:rFonts w:ascii="Times New Roman" w:eastAsia="Times New Roman" w:hAnsi="Times New Roman" w:cs="Times New Roman"/>
          <w:sz w:val="24"/>
          <w:szCs w:val="24"/>
        </w:rPr>
        <w:t>Moodle</w:t>
      </w:r>
      <w:proofErr w:type="spellEnd"/>
      <w:r w:rsidRPr="00CA2785">
        <w:rPr>
          <w:rFonts w:ascii="Times New Roman" w:eastAsia="Times New Roman" w:hAnsi="Times New Roman" w:cs="Times New Roman"/>
          <w:sz w:val="24"/>
          <w:szCs w:val="24"/>
        </w:rPr>
        <w:t>, Office 365 (</w:t>
      </w:r>
      <w:proofErr w:type="spellStart"/>
      <w:r w:rsidRPr="00CA2785">
        <w:rPr>
          <w:rFonts w:ascii="Times New Roman" w:eastAsia="Times New Roman" w:hAnsi="Times New Roman" w:cs="Times New Roman"/>
          <w:sz w:val="24"/>
          <w:szCs w:val="24"/>
        </w:rPr>
        <w:t>Teams</w:t>
      </w:r>
      <w:proofErr w:type="spellEnd"/>
      <w:r w:rsidRPr="00CA2785">
        <w:rPr>
          <w:rFonts w:ascii="Times New Roman" w:eastAsia="Times New Roman" w:hAnsi="Times New Roman" w:cs="Times New Roman"/>
          <w:sz w:val="24"/>
          <w:szCs w:val="24"/>
        </w:rPr>
        <w:t xml:space="preserve">). </w:t>
      </w:r>
    </w:p>
    <w:p w:rsidR="00CA2785" w:rsidRPr="00CA2785" w:rsidRDefault="00CA2785" w:rsidP="00CA2785">
      <w:pPr>
        <w:widowControl/>
        <w:autoSpaceDE/>
        <w:autoSpaceDN/>
        <w:ind w:firstLine="567"/>
        <w:jc w:val="both"/>
        <w:rPr>
          <w:rFonts w:ascii="Times New Roman" w:eastAsia="Times New Roman" w:hAnsi="Times New Roman" w:cs="Times New Roman"/>
          <w:sz w:val="24"/>
          <w:szCs w:val="24"/>
        </w:rPr>
      </w:pPr>
      <w:r w:rsidRPr="00CA2785">
        <w:rPr>
          <w:rFonts w:ascii="Times New Roman" w:eastAsia="Calibri" w:hAnsi="Times New Roman" w:cs="Times New Roman"/>
          <w:sz w:val="24"/>
          <w:szCs w:val="24"/>
        </w:rPr>
        <w:t>Викладач завчасно інформує здобувачів про терміни проведення, зміст та форму підсумкових контрольних робіт.</w:t>
      </w:r>
    </w:p>
    <w:p w:rsidR="00CA2785" w:rsidRDefault="00CA2785" w:rsidP="00CA2785">
      <w:pPr>
        <w:autoSpaceDE/>
        <w:autoSpaceDN/>
        <w:ind w:firstLine="567"/>
        <w:jc w:val="both"/>
        <w:rPr>
          <w:rFonts w:ascii="Times New Roman" w:eastAsia="Times New Roman" w:hAnsi="Times New Roman" w:cs="Times New Roman"/>
          <w:sz w:val="24"/>
          <w:szCs w:val="24"/>
        </w:rPr>
      </w:pPr>
      <w:r w:rsidRPr="00CA2785">
        <w:rPr>
          <w:rFonts w:ascii="Times New Roman" w:eastAsia="Times New Roman" w:hAnsi="Times New Roman" w:cs="Times New Roman"/>
          <w:b/>
          <w:sz w:val="24"/>
          <w:szCs w:val="24"/>
        </w:rPr>
        <w:t xml:space="preserve">Політика викладача щодо зарахування результатів формальної, неформальної та </w:t>
      </w:r>
      <w:proofErr w:type="spellStart"/>
      <w:r w:rsidRPr="00CA2785">
        <w:rPr>
          <w:rFonts w:ascii="Times New Roman" w:eastAsia="Times New Roman" w:hAnsi="Times New Roman" w:cs="Times New Roman"/>
          <w:b/>
          <w:sz w:val="24"/>
          <w:szCs w:val="24"/>
        </w:rPr>
        <w:t>інформальної</w:t>
      </w:r>
      <w:proofErr w:type="spellEnd"/>
      <w:r w:rsidRPr="00CA2785">
        <w:rPr>
          <w:rFonts w:ascii="Times New Roman" w:eastAsia="Times New Roman" w:hAnsi="Times New Roman" w:cs="Times New Roman"/>
          <w:b/>
          <w:sz w:val="24"/>
          <w:szCs w:val="24"/>
        </w:rPr>
        <w:t xml:space="preserve"> освіти. </w:t>
      </w:r>
      <w:r w:rsidRPr="00CA2785">
        <w:rPr>
          <w:rFonts w:ascii="Times New Roman" w:eastAsia="Times New Roman" w:hAnsi="Times New Roman" w:cs="Times New Roman"/>
          <w:sz w:val="24"/>
          <w:szCs w:val="24"/>
        </w:rPr>
        <w:t xml:space="preserve">Результати навчання, здобуті шляхом формальної, неформальної та/або </w:t>
      </w:r>
      <w:proofErr w:type="spellStart"/>
      <w:r w:rsidRPr="00CA2785">
        <w:rPr>
          <w:rFonts w:ascii="Times New Roman" w:eastAsia="Times New Roman" w:hAnsi="Times New Roman" w:cs="Times New Roman"/>
          <w:sz w:val="24"/>
          <w:szCs w:val="24"/>
        </w:rPr>
        <w:t>інформальної</w:t>
      </w:r>
      <w:proofErr w:type="spellEnd"/>
      <w:r w:rsidRPr="00CA2785">
        <w:rPr>
          <w:rFonts w:ascii="Times New Roman" w:eastAsia="Times New Roman" w:hAnsi="Times New Roman" w:cs="Times New Roman"/>
          <w:sz w:val="24"/>
          <w:szCs w:val="24"/>
        </w:rPr>
        <w:t xml:space="preserve"> освіти, визнаються у ВНУ імені Лесі Українки на основі Порядку визнання результатів навчання, отриманих у формальній, неформальній та/або </w:t>
      </w:r>
      <w:proofErr w:type="spellStart"/>
      <w:r w:rsidRPr="00CA2785">
        <w:rPr>
          <w:rFonts w:ascii="Times New Roman" w:eastAsia="Times New Roman" w:hAnsi="Times New Roman" w:cs="Times New Roman"/>
          <w:sz w:val="24"/>
          <w:szCs w:val="24"/>
        </w:rPr>
        <w:t>інформальній</w:t>
      </w:r>
      <w:proofErr w:type="spellEnd"/>
      <w:r w:rsidRPr="00CA2785">
        <w:rPr>
          <w:rFonts w:ascii="Times New Roman" w:eastAsia="Times New Roman" w:hAnsi="Times New Roman" w:cs="Times New Roman"/>
          <w:sz w:val="24"/>
          <w:szCs w:val="24"/>
        </w:rPr>
        <w:t xml:space="preserve"> освіті у ВНУ імені Лесі Українки</w:t>
      </w:r>
      <w:r>
        <w:rPr>
          <w:rFonts w:ascii="Times New Roman" w:eastAsia="Times New Roman" w:hAnsi="Times New Roman" w:cs="Times New Roman"/>
          <w:sz w:val="24"/>
          <w:szCs w:val="24"/>
        </w:rPr>
        <w:t xml:space="preserve"> (</w:t>
      </w:r>
      <w:hyperlink r:id="rId14" w:history="1">
        <w:r w:rsidRPr="00A04A4D">
          <w:rPr>
            <w:rStyle w:val="a5"/>
            <w:rFonts w:ascii="Times New Roman" w:eastAsia="Times New Roman" w:hAnsi="Times New Roman" w:cs="Times New Roman"/>
            <w:sz w:val="24"/>
            <w:szCs w:val="24"/>
          </w:rPr>
          <w:t>https://tinyurl.com/2244x29u</w:t>
        </w:r>
      </w:hyperlink>
      <w:r>
        <w:rPr>
          <w:rFonts w:ascii="Times New Roman" w:eastAsia="Times New Roman" w:hAnsi="Times New Roman" w:cs="Times New Roman"/>
          <w:sz w:val="24"/>
          <w:szCs w:val="24"/>
        </w:rPr>
        <w:t>)</w:t>
      </w:r>
    </w:p>
    <w:p w:rsidR="00CA2785" w:rsidRPr="00CA2785" w:rsidRDefault="00CA2785" w:rsidP="00CA2785">
      <w:pPr>
        <w:autoSpaceDE/>
        <w:autoSpaceDN/>
        <w:ind w:firstLine="567"/>
        <w:jc w:val="both"/>
        <w:rPr>
          <w:rFonts w:ascii="Times New Roman" w:eastAsia="Times New Roman" w:hAnsi="Times New Roman" w:cs="Times New Roman"/>
          <w:sz w:val="24"/>
          <w:szCs w:val="24"/>
        </w:rPr>
      </w:pPr>
      <w:r w:rsidRPr="00CA2785">
        <w:rPr>
          <w:rFonts w:ascii="Times New Roman" w:eastAsia="Times New Roman" w:hAnsi="Times New Roman" w:cs="Times New Roman"/>
          <w:sz w:val="24"/>
          <w:szCs w:val="24"/>
        </w:rPr>
        <w:t xml:space="preserve">Визнання результатів навчання, отриманих у формальній освіті, можливе: під час переведення здобувача освіти з іншого закладу вищої освіти; під час поновлення здобувача освіти на навчання до ВНУ імені Лесі Українки; за результатами навчання в рамках програм академічної мобільності, програм «Подвійний диплом»; </w:t>
      </w:r>
      <w:r w:rsidRPr="00CA2785">
        <w:rPr>
          <w:rFonts w:ascii="Times New Roman" w:eastAsia="Calibri" w:hAnsi="Times New Roman" w:cs="Times New Roman"/>
          <w:sz w:val="24"/>
          <w:szCs w:val="24"/>
        </w:rPr>
        <w:t xml:space="preserve">за результатами вступу на перший (бакалаврський) </w:t>
      </w:r>
      <w:r w:rsidRPr="00CA2785">
        <w:rPr>
          <w:rFonts w:ascii="Times New Roman" w:eastAsia="Calibri" w:hAnsi="Times New Roman" w:cs="Times New Roman"/>
          <w:sz w:val="24"/>
          <w:szCs w:val="24"/>
        </w:rPr>
        <w:lastRenderedPageBreak/>
        <w:t>рівень на базі освітнього рівня «фаховий молодший бакалавр», освітньо-кваліфікаційного рівня «молодший спеціаліст»; за результатами навчання, здобутими з використанням елементів дуальної освіти; під час навчання здобувача освіти у двох і більше закладах освіти або ОПП.</w:t>
      </w:r>
    </w:p>
    <w:p w:rsidR="00CA2785" w:rsidRPr="00CA2785" w:rsidRDefault="00CA2785" w:rsidP="00CA2785">
      <w:pPr>
        <w:autoSpaceDE/>
        <w:autoSpaceDN/>
        <w:ind w:firstLine="567"/>
        <w:jc w:val="both"/>
        <w:rPr>
          <w:rFonts w:ascii="Times New Roman" w:eastAsia="Times New Roman" w:hAnsi="Times New Roman" w:cs="Times New Roman"/>
          <w:sz w:val="24"/>
          <w:szCs w:val="24"/>
        </w:rPr>
      </w:pPr>
      <w:r w:rsidRPr="00CA2785">
        <w:rPr>
          <w:rFonts w:ascii="Times New Roman" w:eastAsia="Times New Roman" w:hAnsi="Times New Roman" w:cs="Times New Roman"/>
          <w:sz w:val="24"/>
          <w:szCs w:val="24"/>
        </w:rPr>
        <w:t xml:space="preserve">Визнання результатів навчання, отриманих у неформальній та/або </w:t>
      </w:r>
      <w:proofErr w:type="spellStart"/>
      <w:r w:rsidRPr="00CA2785">
        <w:rPr>
          <w:rFonts w:ascii="Times New Roman" w:eastAsia="Times New Roman" w:hAnsi="Times New Roman" w:cs="Times New Roman"/>
          <w:sz w:val="24"/>
          <w:szCs w:val="24"/>
        </w:rPr>
        <w:t>інформальній</w:t>
      </w:r>
      <w:proofErr w:type="spellEnd"/>
      <w:r w:rsidRPr="00CA2785">
        <w:rPr>
          <w:rFonts w:ascii="Times New Roman" w:eastAsia="Times New Roman" w:hAnsi="Times New Roman" w:cs="Times New Roman"/>
          <w:sz w:val="24"/>
          <w:szCs w:val="24"/>
        </w:rPr>
        <w:t xml:space="preserve"> освіті, визнаються шляхом </w:t>
      </w:r>
      <w:proofErr w:type="spellStart"/>
      <w:r w:rsidRPr="00CA2785">
        <w:rPr>
          <w:rFonts w:ascii="Times New Roman" w:eastAsia="Times New Roman" w:hAnsi="Times New Roman" w:cs="Times New Roman"/>
          <w:sz w:val="24"/>
          <w:szCs w:val="24"/>
        </w:rPr>
        <w:t>валідації</w:t>
      </w:r>
      <w:proofErr w:type="spellEnd"/>
      <w:r w:rsidRPr="00CA2785">
        <w:rPr>
          <w:rFonts w:ascii="Times New Roman" w:eastAsia="Times New Roman" w:hAnsi="Times New Roman" w:cs="Times New Roman"/>
          <w:sz w:val="24"/>
          <w:szCs w:val="24"/>
        </w:rPr>
        <w:t>.</w:t>
      </w:r>
    </w:p>
    <w:p w:rsidR="00CA2785" w:rsidRPr="00CA2785" w:rsidRDefault="00CA2785" w:rsidP="00CA2785">
      <w:pPr>
        <w:autoSpaceDE/>
        <w:autoSpaceDN/>
        <w:ind w:firstLine="567"/>
        <w:jc w:val="both"/>
        <w:rPr>
          <w:rFonts w:ascii="Times New Roman" w:eastAsia="Times New Roman" w:hAnsi="Times New Roman" w:cs="Times New Roman"/>
          <w:sz w:val="24"/>
          <w:szCs w:val="24"/>
        </w:rPr>
      </w:pPr>
      <w:r w:rsidRPr="00CA2785">
        <w:rPr>
          <w:rFonts w:ascii="Times New Roman" w:eastAsia="Times New Roman" w:hAnsi="Times New Roman" w:cs="Times New Roman"/>
          <w:sz w:val="24"/>
          <w:szCs w:val="24"/>
        </w:rPr>
        <w:t>Визнанню можуть підлягати такі результати навчання, отримані в неформальній освіті, які за тематикою, обсягом вивчення та змістом відповідають як ОК в цілому, так і його окремому розділу, темі (темам), індивідуальному завданню, контрольній роботі тощо, які передбачені силабусом ОК.</w:t>
      </w:r>
    </w:p>
    <w:p w:rsidR="00CA2785" w:rsidRPr="00CA2785" w:rsidRDefault="00CA2785" w:rsidP="00CA2785">
      <w:pPr>
        <w:autoSpaceDE/>
        <w:autoSpaceDN/>
        <w:ind w:firstLine="567"/>
        <w:jc w:val="both"/>
        <w:rPr>
          <w:rFonts w:ascii="Times New Roman" w:eastAsia="Calibri" w:hAnsi="Times New Roman" w:cs="Times New Roman"/>
          <w:sz w:val="24"/>
          <w:szCs w:val="24"/>
        </w:rPr>
      </w:pPr>
      <w:bookmarkStart w:id="1" w:name="_Hlk107337344"/>
      <w:r w:rsidRPr="00CA2785">
        <w:rPr>
          <w:rFonts w:ascii="Times New Roman" w:eastAsia="Calibri" w:hAnsi="Times New Roman" w:cs="Times New Roman"/>
          <w:sz w:val="24"/>
          <w:szCs w:val="24"/>
        </w:rPr>
        <w:t xml:space="preserve">Здобувачі освіти мають право на визнання результатів навчання в неформальній та </w:t>
      </w:r>
      <w:proofErr w:type="spellStart"/>
      <w:r w:rsidRPr="00CA2785">
        <w:rPr>
          <w:rFonts w:ascii="Times New Roman" w:eastAsia="Calibri" w:hAnsi="Times New Roman" w:cs="Times New Roman"/>
          <w:sz w:val="24"/>
          <w:szCs w:val="24"/>
        </w:rPr>
        <w:t>інформальній</w:t>
      </w:r>
      <w:proofErr w:type="spellEnd"/>
      <w:r w:rsidRPr="00CA2785">
        <w:rPr>
          <w:rFonts w:ascii="Times New Roman" w:eastAsia="Calibri" w:hAnsi="Times New Roman" w:cs="Times New Roman"/>
          <w:sz w:val="24"/>
          <w:szCs w:val="24"/>
        </w:rPr>
        <w:t xml:space="preserve">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наукових гуртках, індивідуальні завдання, що поглиблюють навчальний матеріал освітньої компоненти, навчання на таких платформах як: </w:t>
      </w:r>
      <w:proofErr w:type="spellStart"/>
      <w:r w:rsidRPr="00CA2785">
        <w:rPr>
          <w:rFonts w:ascii="Times New Roman" w:eastAsia="Calibri" w:hAnsi="Times New Roman" w:cs="Times New Roman"/>
          <w:sz w:val="24"/>
          <w:szCs w:val="24"/>
        </w:rPr>
        <w:t>Prometheus</w:t>
      </w:r>
      <w:proofErr w:type="spellEnd"/>
      <w:r w:rsidRPr="00CA2785">
        <w:rPr>
          <w:rFonts w:ascii="Times New Roman" w:eastAsia="Calibri" w:hAnsi="Times New Roman" w:cs="Times New Roman"/>
          <w:sz w:val="24"/>
          <w:szCs w:val="24"/>
        </w:rPr>
        <w:t xml:space="preserve">, </w:t>
      </w:r>
      <w:proofErr w:type="spellStart"/>
      <w:r w:rsidRPr="00CA2785">
        <w:rPr>
          <w:rFonts w:ascii="Times New Roman" w:eastAsia="Calibri" w:hAnsi="Times New Roman" w:cs="Times New Roman"/>
          <w:sz w:val="24"/>
          <w:szCs w:val="24"/>
        </w:rPr>
        <w:t>Coursera</w:t>
      </w:r>
      <w:proofErr w:type="spellEnd"/>
      <w:r w:rsidRPr="00CA2785">
        <w:rPr>
          <w:rFonts w:ascii="Times New Roman" w:eastAsia="Calibri" w:hAnsi="Times New Roman" w:cs="Times New Roman"/>
          <w:sz w:val="24"/>
          <w:szCs w:val="24"/>
        </w:rPr>
        <w:t xml:space="preserve">, </w:t>
      </w:r>
      <w:proofErr w:type="spellStart"/>
      <w:r w:rsidRPr="00CA2785">
        <w:rPr>
          <w:rFonts w:ascii="Times New Roman" w:eastAsia="Calibri" w:hAnsi="Times New Roman" w:cs="Times New Roman"/>
          <w:sz w:val="24"/>
          <w:szCs w:val="24"/>
        </w:rPr>
        <w:t>edEx</w:t>
      </w:r>
      <w:proofErr w:type="spellEnd"/>
      <w:r w:rsidRPr="00CA2785">
        <w:rPr>
          <w:rFonts w:ascii="Times New Roman" w:eastAsia="Calibri" w:hAnsi="Times New Roman" w:cs="Times New Roman"/>
          <w:sz w:val="24"/>
          <w:szCs w:val="24"/>
        </w:rPr>
        <w:t xml:space="preserve">, </w:t>
      </w:r>
      <w:proofErr w:type="spellStart"/>
      <w:r w:rsidRPr="00CA2785">
        <w:rPr>
          <w:rFonts w:ascii="Times New Roman" w:eastAsia="Calibri" w:hAnsi="Times New Roman" w:cs="Times New Roman"/>
          <w:sz w:val="24"/>
          <w:szCs w:val="24"/>
        </w:rPr>
        <w:t>edEra</w:t>
      </w:r>
      <w:proofErr w:type="spellEnd"/>
      <w:r w:rsidRPr="00CA2785">
        <w:rPr>
          <w:rFonts w:ascii="Times New Roman" w:eastAsia="Calibri" w:hAnsi="Times New Roman" w:cs="Times New Roman"/>
          <w:sz w:val="24"/>
          <w:szCs w:val="24"/>
        </w:rPr>
        <w:t xml:space="preserve">, </w:t>
      </w:r>
      <w:proofErr w:type="spellStart"/>
      <w:r w:rsidRPr="00CA2785">
        <w:rPr>
          <w:rFonts w:ascii="Times New Roman" w:eastAsia="Calibri" w:hAnsi="Times New Roman" w:cs="Times New Roman"/>
          <w:sz w:val="24"/>
          <w:szCs w:val="24"/>
        </w:rPr>
        <w:t>FutureLearn</w:t>
      </w:r>
      <w:proofErr w:type="spellEnd"/>
      <w:r w:rsidRPr="00CA2785">
        <w:rPr>
          <w:rFonts w:ascii="Times New Roman" w:eastAsia="Calibri" w:hAnsi="Times New Roman" w:cs="Times New Roman"/>
          <w:sz w:val="24"/>
          <w:szCs w:val="24"/>
        </w:rPr>
        <w:t xml:space="preserve"> та інших) в обсязі, що загалом не перевищує 10% від загального обсягу кредитів, передбачених ОП</w:t>
      </w:r>
      <w:r w:rsidR="00A04A4D">
        <w:rPr>
          <w:rFonts w:ascii="Times New Roman" w:eastAsia="Calibri" w:hAnsi="Times New Roman" w:cs="Times New Roman"/>
          <w:sz w:val="24"/>
          <w:szCs w:val="24"/>
        </w:rPr>
        <w:t xml:space="preserve">. </w:t>
      </w:r>
      <w:r w:rsidRPr="00CA2785">
        <w:rPr>
          <w:rFonts w:ascii="Times New Roman" w:eastAsia="Calibri" w:hAnsi="Times New Roman" w:cs="Times New Roman"/>
          <w:sz w:val="24"/>
          <w:szCs w:val="24"/>
        </w:rPr>
        <w:t>На бакалаврському рівні це не більше ніж 6 кредитів.</w:t>
      </w:r>
    </w:p>
    <w:bookmarkEnd w:id="1"/>
    <w:p w:rsidR="00CA2785" w:rsidRPr="00CA2785" w:rsidRDefault="00CA2785" w:rsidP="00CA2785">
      <w:pPr>
        <w:autoSpaceDE/>
        <w:autoSpaceDN/>
        <w:ind w:firstLine="567"/>
        <w:jc w:val="both"/>
        <w:rPr>
          <w:rFonts w:ascii="Times New Roman" w:eastAsia="Times New Roman" w:hAnsi="Times New Roman" w:cs="Times New Roman"/>
          <w:sz w:val="24"/>
          <w:szCs w:val="24"/>
        </w:rPr>
      </w:pPr>
      <w:r w:rsidRPr="00CA2785">
        <w:rPr>
          <w:rFonts w:ascii="Times New Roman" w:eastAsia="Calibri" w:hAnsi="Times New Roman" w:cs="Times New Roman"/>
          <w:sz w:val="24"/>
          <w:szCs w:val="24"/>
        </w:rPr>
        <w:t xml:space="preserve">Визнання результатів навчання, отриманих у неформальній та/або </w:t>
      </w:r>
      <w:proofErr w:type="spellStart"/>
      <w:r w:rsidRPr="00CA2785">
        <w:rPr>
          <w:rFonts w:ascii="Times New Roman" w:eastAsia="Calibri" w:hAnsi="Times New Roman" w:cs="Times New Roman"/>
          <w:sz w:val="24"/>
          <w:szCs w:val="24"/>
        </w:rPr>
        <w:t>інформальній</w:t>
      </w:r>
      <w:proofErr w:type="spellEnd"/>
      <w:r w:rsidRPr="00CA2785">
        <w:rPr>
          <w:rFonts w:ascii="Times New Roman" w:eastAsia="Calibri" w:hAnsi="Times New Roman" w:cs="Times New Roman"/>
          <w:sz w:val="24"/>
          <w:szCs w:val="24"/>
        </w:rPr>
        <w:t xml:space="preserve"> освіті, відбувається в семестрі, що передує семестру початку вивчення освітнього компонента, або під час вивчення ОК, але довший термін, наприклад, не пізніше 01 грудня та 01 травня, враховуючи ймовірність </w:t>
      </w:r>
      <w:proofErr w:type="spellStart"/>
      <w:r w:rsidRPr="00CA2785">
        <w:rPr>
          <w:rFonts w:ascii="Times New Roman" w:eastAsia="Calibri" w:hAnsi="Times New Roman" w:cs="Times New Roman"/>
          <w:sz w:val="24"/>
          <w:szCs w:val="24"/>
        </w:rPr>
        <w:t>непідтвердження</w:t>
      </w:r>
      <w:proofErr w:type="spellEnd"/>
      <w:r w:rsidRPr="00CA2785">
        <w:rPr>
          <w:rFonts w:ascii="Times New Roman" w:eastAsia="Calibri" w:hAnsi="Times New Roman" w:cs="Times New Roman"/>
          <w:sz w:val="24"/>
          <w:szCs w:val="24"/>
        </w:rPr>
        <w:t xml:space="preserve"> здобувачем результатів такого навчання.</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b/>
          <w:sz w:val="24"/>
          <w:szCs w:val="24"/>
        </w:rPr>
        <w:t>Політика щодо академічної доброчесності</w:t>
      </w:r>
      <w:r w:rsidRPr="00CA2785">
        <w:rPr>
          <w:rFonts w:ascii="Times New Roman" w:eastAsia="Calibri" w:hAnsi="Times New Roman" w:cs="Times New Roman"/>
          <w:sz w:val="24"/>
          <w:szCs w:val="24"/>
        </w:rPr>
        <w:t xml:space="preserve">. Жодні форми порушення академічної доброчесності не толеруються. </w:t>
      </w:r>
      <w:r w:rsidRPr="00CA2785">
        <w:rPr>
          <w:rFonts w:ascii="Times New Roman" w:eastAsia="Times New Roman" w:hAnsi="Times New Roman" w:cs="Times New Roman"/>
          <w:sz w:val="24"/>
          <w:szCs w:val="24"/>
        </w:rPr>
        <w:t xml:space="preserve">Списування під час виконання практичних завдань, </w:t>
      </w:r>
      <w:r w:rsidRPr="00CA2785">
        <w:rPr>
          <w:rFonts w:ascii="Times New Roman" w:eastAsia="Calibri" w:hAnsi="Times New Roman" w:cs="Times New Roman"/>
          <w:sz w:val="24"/>
          <w:szCs w:val="24"/>
        </w:rPr>
        <w:t>індивідуальної самостійної роботи студента, заборонені.</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Вимоги до академічної доброчесності визначаються 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 ВНУ імені Лесі Українки (</w:t>
      </w:r>
      <w:hyperlink r:id="rId15" w:history="1">
        <w:r w:rsidRPr="00CA2785">
          <w:rPr>
            <w:rFonts w:ascii="Times New Roman" w:eastAsia="Calibri" w:hAnsi="Times New Roman" w:cs="Times New Roman"/>
            <w:sz w:val="24"/>
            <w:szCs w:val="24"/>
            <w:u w:val="single"/>
          </w:rPr>
          <w:t>Положення про систему запобігання та виявлення академічного плагіату</w:t>
        </w:r>
      </w:hyperlink>
      <w:r w:rsidRPr="00CA2785">
        <w:rPr>
          <w:rFonts w:ascii="Times New Roman" w:eastAsia="Calibri" w:hAnsi="Times New Roman" w:cs="Times New Roman"/>
          <w:sz w:val="24"/>
          <w:szCs w:val="24"/>
        </w:rPr>
        <w:t>).</w:t>
      </w:r>
      <w:r w:rsidRPr="00CA2785">
        <w:rPr>
          <w:rFonts w:ascii="Calibri" w:eastAsia="Calibri" w:hAnsi="Calibri" w:cs="Times New Roman"/>
        </w:rPr>
        <w:t xml:space="preserve"> </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b/>
          <w:sz w:val="24"/>
          <w:szCs w:val="24"/>
        </w:rPr>
        <w:t xml:space="preserve">Політика щодо </w:t>
      </w:r>
      <w:proofErr w:type="spellStart"/>
      <w:r w:rsidRPr="00CA2785">
        <w:rPr>
          <w:rFonts w:ascii="Times New Roman" w:eastAsia="Calibri" w:hAnsi="Times New Roman" w:cs="Times New Roman"/>
          <w:b/>
          <w:sz w:val="24"/>
          <w:szCs w:val="24"/>
        </w:rPr>
        <w:t>дедлайнів</w:t>
      </w:r>
      <w:proofErr w:type="spellEnd"/>
      <w:r w:rsidRPr="00CA2785">
        <w:rPr>
          <w:rFonts w:ascii="Times New Roman" w:eastAsia="Calibri" w:hAnsi="Times New Roman" w:cs="Times New Roman"/>
          <w:b/>
          <w:sz w:val="24"/>
          <w:szCs w:val="24"/>
        </w:rPr>
        <w:t xml:space="preserve"> та перескладання.</w:t>
      </w:r>
      <w:r w:rsidRPr="00CA2785">
        <w:rPr>
          <w:rFonts w:ascii="Times New Roman" w:eastAsia="Calibri" w:hAnsi="Times New Roman" w:cs="Times New Roman"/>
          <w:sz w:val="24"/>
          <w:szCs w:val="24"/>
        </w:rPr>
        <w:t xml:space="preserve"> Терміни виконання практичних робіт, самостійної роботи викладач повідомляє на перших заняттях або прописує на інтернет-платформі курсу. Письмові роботи, які виконуватимуться з порушенням термінів без поважних причин, оцінюються на нижчу оцінку. Терміни ліквідації академічної заборгованості визначає розклад </w:t>
      </w:r>
      <w:proofErr w:type="spellStart"/>
      <w:r w:rsidRPr="00CA2785">
        <w:rPr>
          <w:rFonts w:ascii="Times New Roman" w:eastAsia="Calibri" w:hAnsi="Times New Roman" w:cs="Times New Roman"/>
          <w:sz w:val="24"/>
          <w:szCs w:val="24"/>
        </w:rPr>
        <w:t>заліково</w:t>
      </w:r>
      <w:proofErr w:type="spellEnd"/>
      <w:r w:rsidRPr="00CA2785">
        <w:rPr>
          <w:rFonts w:ascii="Times New Roman" w:eastAsia="Calibri" w:hAnsi="Times New Roman" w:cs="Times New Roman"/>
          <w:sz w:val="24"/>
          <w:szCs w:val="24"/>
        </w:rPr>
        <w:t>-екзаменаційної сесії.</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b/>
          <w:sz w:val="24"/>
          <w:szCs w:val="24"/>
        </w:rPr>
        <w:t>Політика щодо додаткових (</w:t>
      </w:r>
      <w:proofErr w:type="spellStart"/>
      <w:r w:rsidRPr="00CA2785">
        <w:rPr>
          <w:rFonts w:ascii="Times New Roman" w:eastAsia="Calibri" w:hAnsi="Times New Roman" w:cs="Times New Roman"/>
          <w:b/>
          <w:sz w:val="24"/>
          <w:szCs w:val="24"/>
        </w:rPr>
        <w:t>бонусних</w:t>
      </w:r>
      <w:proofErr w:type="spellEnd"/>
      <w:r w:rsidRPr="00CA2785">
        <w:rPr>
          <w:rFonts w:ascii="Times New Roman" w:eastAsia="Calibri" w:hAnsi="Times New Roman" w:cs="Times New Roman"/>
          <w:b/>
          <w:sz w:val="24"/>
          <w:szCs w:val="24"/>
        </w:rPr>
        <w:t>) балів.</w:t>
      </w:r>
      <w:r w:rsidRPr="00CA2785">
        <w:rPr>
          <w:rFonts w:ascii="Times New Roman" w:eastAsia="Calibri" w:hAnsi="Times New Roman" w:cs="Times New Roman"/>
          <w:sz w:val="24"/>
          <w:szCs w:val="24"/>
        </w:rPr>
        <w:t xml:space="preserve"> За рішенням кафедри здобувачам освіти, які брали участь у роботі конференцій, підготовці наукових публікацій, в олімпіадах, конкурсах студентських наукових робіт, спортивних змаганнях, мистецьких конкурсах тощо й досягли значних результатів, може бути присуджено додаткові (</w:t>
      </w:r>
      <w:proofErr w:type="spellStart"/>
      <w:r w:rsidRPr="00CA2785">
        <w:rPr>
          <w:rFonts w:ascii="Times New Roman" w:eastAsia="Calibri" w:hAnsi="Times New Roman" w:cs="Times New Roman"/>
          <w:sz w:val="24"/>
          <w:szCs w:val="24"/>
        </w:rPr>
        <w:t>бонусні</w:t>
      </w:r>
      <w:proofErr w:type="spellEnd"/>
      <w:r w:rsidRPr="00CA2785">
        <w:rPr>
          <w:rFonts w:ascii="Times New Roman" w:eastAsia="Calibri" w:hAnsi="Times New Roman" w:cs="Times New Roman"/>
          <w:sz w:val="24"/>
          <w:szCs w:val="24"/>
        </w:rPr>
        <w:t xml:space="preserve">) бали, які зараховуються як результати поточного контролю з відповідного ОК. </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Систему </w:t>
      </w:r>
      <w:proofErr w:type="spellStart"/>
      <w:r w:rsidRPr="00CA2785">
        <w:rPr>
          <w:rFonts w:ascii="Times New Roman" w:eastAsia="Calibri" w:hAnsi="Times New Roman" w:cs="Times New Roman"/>
          <w:sz w:val="24"/>
          <w:szCs w:val="24"/>
        </w:rPr>
        <w:t>бонусних</w:t>
      </w:r>
      <w:proofErr w:type="spellEnd"/>
      <w:r w:rsidRPr="00CA2785">
        <w:rPr>
          <w:rFonts w:ascii="Times New Roman" w:eastAsia="Calibri" w:hAnsi="Times New Roman" w:cs="Times New Roman"/>
          <w:sz w:val="24"/>
          <w:szCs w:val="24"/>
        </w:rPr>
        <w:t xml:space="preserve"> балів погоджує науково-методична комісія факультету (</w:t>
      </w:r>
      <w:r w:rsidRPr="00CA2785">
        <w:rPr>
          <w:rFonts w:ascii="Times New Roman" w:hAnsi="Times New Roman" w:cs="Times New Roman"/>
          <w:color w:val="9353C3"/>
          <w:u w:val="single" w:color="9353C3"/>
        </w:rPr>
        <w:t>https://tinyurl.com/2m4myzdh</w:t>
      </w:r>
      <w:r w:rsidRPr="00CA2785">
        <w:rPr>
          <w:rFonts w:ascii="Times New Roman" w:eastAsia="Calibri" w:hAnsi="Times New Roman" w:cs="Times New Roman"/>
          <w:sz w:val="24"/>
          <w:szCs w:val="24"/>
        </w:rPr>
        <w:t>). Додаткові (</w:t>
      </w:r>
      <w:proofErr w:type="spellStart"/>
      <w:r w:rsidRPr="00CA2785">
        <w:rPr>
          <w:rFonts w:ascii="Times New Roman" w:eastAsia="Calibri" w:hAnsi="Times New Roman" w:cs="Times New Roman"/>
          <w:sz w:val="24"/>
          <w:szCs w:val="24"/>
        </w:rPr>
        <w:t>бонусні</w:t>
      </w:r>
      <w:proofErr w:type="spellEnd"/>
      <w:r w:rsidRPr="00CA2785">
        <w:rPr>
          <w:rFonts w:ascii="Times New Roman" w:eastAsia="Calibri" w:hAnsi="Times New Roman" w:cs="Times New Roman"/>
          <w:sz w:val="24"/>
          <w:szCs w:val="24"/>
        </w:rPr>
        <w:t xml:space="preserve">) бали, які за тематикою відповідають освітньому компоненту, зараховуються за такі види робіт: </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 опублікована наукова стаття у фахових виданнях України чи рецензованих закордонних журналах – 10 балів; </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 публікація тез – з виступом на конференції 5 балів, без виступу – 3 бали; </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 підготовка та участь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7 балів; </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 перемога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15 балів; </w:t>
      </w:r>
    </w:p>
    <w:p w:rsidR="00CA2785" w:rsidRPr="00CA2785" w:rsidRDefault="00CA2785" w:rsidP="00CA2785">
      <w:pPr>
        <w:autoSpaceDE/>
        <w:autoSpaceDN/>
        <w:ind w:firstLine="567"/>
        <w:jc w:val="both"/>
        <w:rPr>
          <w:rFonts w:ascii="Times New Roman" w:eastAsia="Calibri" w:hAnsi="Times New Roman" w:cs="Times New Roman"/>
          <w:sz w:val="24"/>
          <w:szCs w:val="24"/>
        </w:rPr>
      </w:pPr>
      <w:r w:rsidRPr="00CA2785">
        <w:rPr>
          <w:rFonts w:ascii="Times New Roman" w:eastAsia="Calibri" w:hAnsi="Times New Roman" w:cs="Times New Roman"/>
          <w:sz w:val="24"/>
          <w:szCs w:val="24"/>
        </w:rPr>
        <w:t xml:space="preserve">– подача проектних заявок на участь в студентських програмах обміну, </w:t>
      </w:r>
      <w:proofErr w:type="spellStart"/>
      <w:r w:rsidRPr="00CA2785">
        <w:rPr>
          <w:rFonts w:ascii="Times New Roman" w:eastAsia="Calibri" w:hAnsi="Times New Roman" w:cs="Times New Roman"/>
          <w:sz w:val="24"/>
          <w:szCs w:val="24"/>
        </w:rPr>
        <w:t>стипендійних</w:t>
      </w:r>
      <w:proofErr w:type="spellEnd"/>
      <w:r w:rsidRPr="00CA2785">
        <w:rPr>
          <w:rFonts w:ascii="Times New Roman" w:eastAsia="Calibri" w:hAnsi="Times New Roman" w:cs="Times New Roman"/>
          <w:sz w:val="24"/>
          <w:szCs w:val="24"/>
        </w:rPr>
        <w:t xml:space="preserve"> програмах, літніх та зимових школах тощо – 7 балів.</w:t>
      </w:r>
    </w:p>
    <w:p w:rsidR="00811305" w:rsidRDefault="00811305" w:rsidP="00A66B1C">
      <w:pPr>
        <w:widowControl/>
        <w:autoSpaceDE/>
        <w:autoSpaceDN/>
        <w:jc w:val="center"/>
        <w:rPr>
          <w:rFonts w:ascii="Times New Roman" w:eastAsia="Calibri" w:hAnsi="Times New Roman" w:cs="Times New Roman"/>
          <w:b/>
          <w:sz w:val="24"/>
          <w:szCs w:val="24"/>
        </w:rPr>
      </w:pPr>
    </w:p>
    <w:p w:rsidR="00A66B1C" w:rsidRPr="00B566C6" w:rsidRDefault="00A66B1C" w:rsidP="00A66B1C">
      <w:pPr>
        <w:widowControl/>
        <w:autoSpaceDE/>
        <w:autoSpaceDN/>
        <w:jc w:val="center"/>
        <w:rPr>
          <w:rFonts w:ascii="Times New Roman" w:eastAsia="Calibri" w:hAnsi="Times New Roman" w:cs="Times New Roman"/>
          <w:b/>
          <w:sz w:val="24"/>
          <w:szCs w:val="24"/>
        </w:rPr>
      </w:pPr>
      <w:r w:rsidRPr="00B566C6">
        <w:rPr>
          <w:rFonts w:ascii="Times New Roman" w:eastAsia="Calibri" w:hAnsi="Times New Roman" w:cs="Times New Roman"/>
          <w:b/>
          <w:sz w:val="24"/>
          <w:szCs w:val="24"/>
        </w:rPr>
        <w:t>V. Підсумковий контроль</w:t>
      </w:r>
    </w:p>
    <w:p w:rsidR="00A66B1C" w:rsidRPr="00D97D5F" w:rsidRDefault="00A66B1C" w:rsidP="00A66B1C">
      <w:pPr>
        <w:widowControl/>
        <w:autoSpaceDE/>
        <w:autoSpaceDN/>
        <w:ind w:firstLine="709"/>
        <w:jc w:val="both"/>
        <w:rPr>
          <w:rFonts w:ascii="Times New Roman" w:eastAsia="Times New Roman" w:hAnsi="Times New Roman" w:cs="Times New Roman"/>
          <w:bCs/>
          <w:color w:val="000000"/>
          <w:sz w:val="24"/>
          <w:szCs w:val="24"/>
          <w:lang w:eastAsia="uk-UA"/>
        </w:rPr>
      </w:pPr>
      <w:r w:rsidRPr="00D97D5F">
        <w:rPr>
          <w:rFonts w:ascii="Times New Roman" w:eastAsia="Times New Roman" w:hAnsi="Times New Roman" w:cs="Times New Roman"/>
          <w:bCs/>
          <w:color w:val="000000"/>
          <w:sz w:val="24"/>
          <w:szCs w:val="24"/>
          <w:lang w:eastAsia="uk-UA"/>
        </w:rPr>
        <w:lastRenderedPageBreak/>
        <w:t>Підсумкова семестрова оцінка з освітнього компонента виставляється з урахуванням результатів модульних контрольних робіт без складання екзамену, якщо здобувач вищої освіти успішно виконав усі завдання, передбачені силабусом освітнього компонента, і набрав при цьому не менше 75 балів. Така оцінка виставляється та заноситься до екзаменаційної відомості й індивідуального навчального плану здобувача вищої освіти у день проведення екзамену за умови його обов’язкової присутності. У випадку незадовільної підсумкової семестрової оцінки за результатами поточного оцінювання та модульних контрольних робіт, або за бажанням підвищити рейтинг (згідно силабусу освітнього компонента) здобувач вищої освіти складає екзамен у формі тестового контролю. При цьому на екзамен виноситься 60 балів, а бали, набрані за результатами модульних контрольних робіт, анулюються.</w:t>
      </w:r>
    </w:p>
    <w:p w:rsidR="00A66B1C" w:rsidRPr="00D97D5F" w:rsidRDefault="00A66B1C" w:rsidP="00A66B1C">
      <w:pPr>
        <w:widowControl/>
        <w:autoSpaceDE/>
        <w:autoSpaceDN/>
        <w:ind w:firstLine="709"/>
        <w:jc w:val="both"/>
        <w:rPr>
          <w:rFonts w:ascii="Times New Roman" w:eastAsia="Times New Roman" w:hAnsi="Times New Roman" w:cs="Times New Roman"/>
          <w:bCs/>
          <w:color w:val="000000"/>
          <w:sz w:val="24"/>
          <w:szCs w:val="24"/>
          <w:lang w:eastAsia="uk-UA"/>
        </w:rPr>
      </w:pPr>
      <w:r w:rsidRPr="00D97D5F">
        <w:rPr>
          <w:rFonts w:ascii="Times New Roman" w:eastAsia="Times New Roman" w:hAnsi="Times New Roman" w:cs="Times New Roman"/>
          <w:bCs/>
          <w:color w:val="000000"/>
          <w:sz w:val="24"/>
          <w:szCs w:val="24"/>
          <w:lang w:eastAsia="uk-UA"/>
        </w:rPr>
        <w:t xml:space="preserve">Екзамен складається згідно затвердженого розкладу. проводиться у формі комп’ютерного тестування у системі тестування </w:t>
      </w:r>
      <w:proofErr w:type="spellStart"/>
      <w:r w:rsidRPr="00D97D5F">
        <w:rPr>
          <w:rFonts w:ascii="Times New Roman" w:eastAsia="Times New Roman" w:hAnsi="Times New Roman" w:cs="Times New Roman"/>
          <w:bCs/>
          <w:color w:val="000000"/>
          <w:sz w:val="24"/>
          <w:szCs w:val="24"/>
          <w:lang w:eastAsia="uk-UA"/>
        </w:rPr>
        <w:t>OpenTest</w:t>
      </w:r>
      <w:proofErr w:type="spellEnd"/>
      <w:r w:rsidRPr="00D97D5F">
        <w:rPr>
          <w:rFonts w:ascii="Times New Roman" w:eastAsia="Times New Roman" w:hAnsi="Times New Roman" w:cs="Times New Roman"/>
          <w:bCs/>
          <w:color w:val="000000"/>
          <w:sz w:val="24"/>
          <w:szCs w:val="24"/>
          <w:lang w:eastAsia="uk-UA"/>
        </w:rPr>
        <w:t xml:space="preserve"> згідно затвердженого розкладу. База тестування містить 510 тестових завдання з 10 тем. Екзаменаційний білет містить 30 тестових запитань з однією правильною відповіддю. Кожне запитання оцінюється в 2 бали. Максимальна оцінка 60 балів. Тестові запитання складено відповідно до програми курсу. Тестові запитання</w:t>
      </w:r>
      <w:r w:rsidRPr="00D97D5F">
        <w:rPr>
          <w:rFonts w:ascii="Times New Roman" w:eastAsia="Times New Roman" w:hAnsi="Times New Roman" w:cs="Times New Roman"/>
          <w:bCs/>
          <w:iCs/>
          <w:color w:val="000000"/>
          <w:sz w:val="24"/>
          <w:szCs w:val="24"/>
          <w:lang w:eastAsia="uk-UA"/>
        </w:rPr>
        <w:t xml:space="preserve"> визначені відповідними темами освітнього компонента та містяться в електронному курсі у веб-середовищі системи управління навчанням </w:t>
      </w:r>
      <w:proofErr w:type="spellStart"/>
      <w:r w:rsidRPr="00D97D5F">
        <w:rPr>
          <w:rFonts w:ascii="Times New Roman" w:eastAsia="Times New Roman" w:hAnsi="Times New Roman" w:cs="Times New Roman"/>
          <w:bCs/>
          <w:iCs/>
          <w:color w:val="000000"/>
          <w:sz w:val="24"/>
          <w:szCs w:val="24"/>
          <w:lang w:eastAsia="uk-UA"/>
        </w:rPr>
        <w:t>Moodle</w:t>
      </w:r>
      <w:proofErr w:type="spellEnd"/>
      <w:r w:rsidRPr="00D97D5F">
        <w:rPr>
          <w:rFonts w:ascii="Times New Roman" w:eastAsia="Times New Roman" w:hAnsi="Times New Roman" w:cs="Times New Roman"/>
          <w:bCs/>
          <w:iCs/>
          <w:color w:val="000000"/>
          <w:sz w:val="24"/>
          <w:szCs w:val="24"/>
          <w:lang w:eastAsia="uk-UA"/>
        </w:rPr>
        <w:t xml:space="preserve">: </w:t>
      </w:r>
      <w:hyperlink r:id="rId16" w:history="1">
        <w:r w:rsidRPr="00811305">
          <w:rPr>
            <w:rStyle w:val="a5"/>
            <w:rFonts w:ascii="Times New Roman" w:hAnsi="Times New Roman" w:cs="Times New Roman"/>
            <w:sz w:val="24"/>
          </w:rPr>
          <w:t>https://moodle.vnu.edu.ua/course/view.php?id=831</w:t>
        </w:r>
      </w:hyperlink>
      <w:r w:rsidRPr="00811305">
        <w:rPr>
          <w:rFonts w:ascii="Times New Roman" w:hAnsi="Times New Roman" w:cs="Times New Roman"/>
          <w:sz w:val="24"/>
        </w:rPr>
        <w:t xml:space="preserve"> </w:t>
      </w:r>
      <w:r w:rsidRPr="00D97D5F">
        <w:rPr>
          <w:rFonts w:ascii="Times New Roman" w:eastAsia="Times New Roman" w:hAnsi="Times New Roman" w:cs="Times New Roman"/>
          <w:bCs/>
          <w:iCs/>
          <w:color w:val="000000"/>
          <w:sz w:val="24"/>
          <w:szCs w:val="24"/>
          <w:lang w:eastAsia="uk-UA"/>
        </w:rPr>
        <w:t xml:space="preserve"> </w:t>
      </w:r>
    </w:p>
    <w:p w:rsidR="00A66B1C" w:rsidRPr="00D97D5F" w:rsidRDefault="00A66B1C" w:rsidP="00A66B1C">
      <w:pPr>
        <w:widowControl/>
        <w:autoSpaceDE/>
        <w:autoSpaceDN/>
        <w:ind w:firstLine="709"/>
        <w:jc w:val="both"/>
        <w:rPr>
          <w:rFonts w:ascii="Times New Roman" w:eastAsia="Times New Roman" w:hAnsi="Times New Roman" w:cs="Times New Roman"/>
          <w:bCs/>
          <w:color w:val="000000"/>
          <w:sz w:val="24"/>
          <w:szCs w:val="24"/>
          <w:lang w:eastAsia="uk-UA"/>
        </w:rPr>
      </w:pPr>
      <w:r w:rsidRPr="00D97D5F">
        <w:rPr>
          <w:rFonts w:ascii="Times New Roman" w:eastAsia="Times New Roman" w:hAnsi="Times New Roman" w:cs="Times New Roman"/>
          <w:bCs/>
          <w:color w:val="000000"/>
          <w:sz w:val="24"/>
          <w:szCs w:val="24"/>
          <w:lang w:eastAsia="uk-UA"/>
        </w:rPr>
        <w:t>Терміни проведення підсумкового семестрового контролю встановлюються графіком освітнього процесу.</w:t>
      </w:r>
    </w:p>
    <w:p w:rsidR="00A66B1C" w:rsidRDefault="00A66B1C" w:rsidP="00A66B1C">
      <w:pPr>
        <w:widowControl/>
        <w:autoSpaceDE/>
        <w:autoSpaceDN/>
        <w:ind w:firstLine="709"/>
        <w:jc w:val="both"/>
        <w:rPr>
          <w:rFonts w:ascii="Times New Roman" w:eastAsia="Times New Roman" w:hAnsi="Times New Roman" w:cs="Times New Roman"/>
          <w:bCs/>
          <w:color w:val="000000"/>
          <w:sz w:val="24"/>
          <w:szCs w:val="24"/>
          <w:lang w:eastAsia="uk-UA"/>
        </w:rPr>
      </w:pPr>
      <w:r w:rsidRPr="00D97D5F">
        <w:rPr>
          <w:rFonts w:ascii="Times New Roman" w:eastAsia="Times New Roman" w:hAnsi="Times New Roman" w:cs="Times New Roman"/>
          <w:bCs/>
          <w:color w:val="000000"/>
          <w:sz w:val="24"/>
          <w:szCs w:val="24"/>
          <w:lang w:eastAsia="uk-UA"/>
        </w:rPr>
        <w:t>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w:t>
      </w:r>
      <w:hyperlink r:id="rId17" w:history="1">
        <w:r w:rsidRPr="00D97D5F">
          <w:rPr>
            <w:rStyle w:val="a5"/>
            <w:rFonts w:ascii="Times New Roman" w:eastAsia="Times New Roman" w:hAnsi="Times New Roman" w:cs="Times New Roman"/>
            <w:bCs/>
            <w:sz w:val="24"/>
            <w:szCs w:val="24"/>
            <w:lang w:eastAsia="uk-UA"/>
          </w:rPr>
          <w:t>http://surl.li/kvyni</w:t>
        </w:r>
      </w:hyperlink>
      <w:r w:rsidRPr="00D97D5F">
        <w:rPr>
          <w:rFonts w:ascii="Times New Roman" w:eastAsia="Times New Roman" w:hAnsi="Times New Roman" w:cs="Times New Roman"/>
          <w:bCs/>
          <w:color w:val="000000"/>
          <w:sz w:val="24"/>
          <w:szCs w:val="24"/>
          <w:lang w:eastAsia="uk-UA"/>
        </w:rPr>
        <w:t>).</w:t>
      </w:r>
    </w:p>
    <w:p w:rsidR="000244AC" w:rsidRDefault="000244AC" w:rsidP="00B566C6">
      <w:pPr>
        <w:widowControl/>
        <w:autoSpaceDE/>
        <w:autoSpaceDN/>
        <w:jc w:val="center"/>
        <w:rPr>
          <w:rFonts w:ascii="Times New Roman" w:eastAsia="Calibri" w:hAnsi="Times New Roman" w:cs="Times New Roman"/>
          <w:b/>
          <w:sz w:val="24"/>
          <w:szCs w:val="24"/>
        </w:rPr>
      </w:pPr>
    </w:p>
    <w:p w:rsidR="00B566C6" w:rsidRDefault="00B566C6" w:rsidP="00B566C6">
      <w:pPr>
        <w:widowControl/>
        <w:autoSpaceDE/>
        <w:autoSpaceDN/>
        <w:jc w:val="center"/>
        <w:rPr>
          <w:rFonts w:ascii="Times New Roman" w:eastAsia="Calibri" w:hAnsi="Times New Roman" w:cs="Times New Roman"/>
          <w:b/>
          <w:sz w:val="24"/>
          <w:szCs w:val="24"/>
        </w:rPr>
      </w:pPr>
      <w:r w:rsidRPr="00B566C6">
        <w:rPr>
          <w:rFonts w:ascii="Times New Roman" w:eastAsia="Calibri" w:hAnsi="Times New Roman" w:cs="Times New Roman"/>
          <w:b/>
          <w:sz w:val="24"/>
          <w:szCs w:val="24"/>
        </w:rPr>
        <w:t>V</w:t>
      </w:r>
      <w:r w:rsidR="0016551B">
        <w:rPr>
          <w:rFonts w:ascii="Times New Roman" w:eastAsia="Calibri" w:hAnsi="Times New Roman" w:cs="Times New Roman"/>
          <w:b/>
          <w:sz w:val="24"/>
          <w:szCs w:val="24"/>
        </w:rPr>
        <w:t>І</w:t>
      </w:r>
      <w:r w:rsidRPr="00B566C6">
        <w:rPr>
          <w:rFonts w:ascii="Times New Roman" w:eastAsia="Calibri" w:hAnsi="Times New Roman" w:cs="Times New Roman"/>
          <w:b/>
          <w:sz w:val="24"/>
          <w:szCs w:val="24"/>
        </w:rPr>
        <w:t>. Шкала оцінювання</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328"/>
        <w:gridCol w:w="938"/>
        <w:gridCol w:w="5172"/>
      </w:tblGrid>
      <w:tr w:rsidR="00730803" w:rsidRPr="00730803" w:rsidTr="00D547AE">
        <w:trPr>
          <w:trHeight w:val="425"/>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jc w:val="center"/>
              <w:rPr>
                <w:rFonts w:ascii="Times New Roman" w:eastAsia="Times New Roman" w:hAnsi="Times New Roman"/>
                <w:b/>
                <w:sz w:val="24"/>
                <w:szCs w:val="24"/>
                <w:lang w:eastAsia="ru-RU"/>
              </w:rPr>
            </w:pPr>
            <w:r w:rsidRPr="00730803">
              <w:rPr>
                <w:rFonts w:ascii="Times New Roman" w:eastAsia="Times New Roman" w:hAnsi="Times New Roman"/>
                <w:b/>
                <w:sz w:val="24"/>
                <w:szCs w:val="24"/>
                <w:lang w:eastAsia="ru-RU"/>
              </w:rPr>
              <w:t>Оцінка</w:t>
            </w:r>
          </w:p>
          <w:p w:rsidR="00730803" w:rsidRPr="00730803" w:rsidRDefault="00730803" w:rsidP="00730803">
            <w:pPr>
              <w:adjustRightInd w:val="0"/>
              <w:jc w:val="center"/>
              <w:rPr>
                <w:rFonts w:ascii="Times New Roman" w:eastAsia="Times New Roman" w:hAnsi="Times New Roman"/>
                <w:b/>
                <w:sz w:val="24"/>
                <w:szCs w:val="24"/>
                <w:lang w:eastAsia="ru-RU"/>
              </w:rPr>
            </w:pPr>
            <w:r w:rsidRPr="00730803">
              <w:rPr>
                <w:rFonts w:ascii="Times New Roman" w:eastAsia="Times New Roman" w:hAnsi="Times New Roman"/>
                <w:b/>
                <w:sz w:val="24"/>
                <w:szCs w:val="24"/>
                <w:lang w:eastAsia="ru-RU"/>
              </w:rPr>
              <w:t>в балах</w:t>
            </w:r>
          </w:p>
        </w:tc>
        <w:tc>
          <w:tcPr>
            <w:tcW w:w="2341" w:type="dxa"/>
            <w:vMerge w:val="restart"/>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b/>
                <w:sz w:val="24"/>
                <w:szCs w:val="24"/>
                <w:lang w:eastAsia="ru-RU"/>
              </w:rPr>
            </w:pPr>
            <w:r w:rsidRPr="00730803">
              <w:rPr>
                <w:rFonts w:ascii="Times New Roman" w:eastAsia="Times New Roman" w:hAnsi="Times New Roman"/>
                <w:b/>
                <w:sz w:val="24"/>
                <w:szCs w:val="24"/>
                <w:lang w:eastAsia="ru-RU"/>
              </w:rPr>
              <w:t>Лінгвістична оцінка</w:t>
            </w:r>
          </w:p>
        </w:tc>
        <w:tc>
          <w:tcPr>
            <w:tcW w:w="6093" w:type="dxa"/>
            <w:gridSpan w:val="2"/>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b/>
                <w:sz w:val="24"/>
                <w:szCs w:val="24"/>
                <w:lang w:eastAsia="ru-RU"/>
              </w:rPr>
            </w:pPr>
            <w:r w:rsidRPr="00730803">
              <w:rPr>
                <w:rFonts w:ascii="Times New Roman" w:eastAsia="Times New Roman" w:hAnsi="Times New Roman"/>
                <w:b/>
                <w:sz w:val="24"/>
                <w:szCs w:val="24"/>
                <w:lang w:eastAsia="ru-RU"/>
              </w:rPr>
              <w:t>Оцінка за шкалою ECTS</w:t>
            </w:r>
          </w:p>
        </w:tc>
      </w:tr>
      <w:tr w:rsidR="00730803" w:rsidRPr="00730803" w:rsidTr="00D547AE">
        <w:trPr>
          <w:trHeight w:val="42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rPr>
                <w:rFonts w:ascii="Times New Roman" w:eastAsia="Times New Roman" w:hAnsi="Times New Roman"/>
                <w:b/>
                <w:sz w:val="24"/>
                <w:szCs w:val="24"/>
                <w:lang w:eastAsia="ru-RU"/>
              </w:rPr>
            </w:pPr>
          </w:p>
        </w:tc>
        <w:tc>
          <w:tcPr>
            <w:tcW w:w="2341" w:type="dxa"/>
            <w:vMerge/>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rPr>
                <w:rFonts w:ascii="Times New Roman" w:eastAsia="Times New Roman"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b/>
                <w:color w:val="000000"/>
                <w:sz w:val="24"/>
                <w:szCs w:val="24"/>
                <w:lang w:eastAsia="ru-RU"/>
              </w:rPr>
            </w:pPr>
            <w:r w:rsidRPr="00730803">
              <w:rPr>
                <w:rFonts w:ascii="Times New Roman" w:eastAsia="Times New Roman" w:hAnsi="Times New Roman"/>
                <w:b/>
                <w:color w:val="000000"/>
                <w:sz w:val="24"/>
                <w:szCs w:val="24"/>
                <w:lang w:eastAsia="ru-RU"/>
              </w:rPr>
              <w:t>оцінка</w:t>
            </w:r>
          </w:p>
        </w:tc>
        <w:tc>
          <w:tcPr>
            <w:tcW w:w="5242"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b/>
                <w:sz w:val="24"/>
                <w:szCs w:val="24"/>
                <w:lang w:eastAsia="ru-RU"/>
              </w:rPr>
            </w:pPr>
            <w:r w:rsidRPr="00730803">
              <w:rPr>
                <w:rFonts w:ascii="Times New Roman" w:eastAsia="Times New Roman" w:hAnsi="Times New Roman"/>
                <w:b/>
                <w:sz w:val="24"/>
                <w:szCs w:val="24"/>
                <w:lang w:eastAsia="ru-RU"/>
              </w:rPr>
              <w:t>пояснення</w:t>
            </w:r>
          </w:p>
        </w:tc>
      </w:tr>
      <w:tr w:rsidR="00730803" w:rsidRPr="00730803" w:rsidTr="00D547AE">
        <w:trPr>
          <w:trHeight w:val="397"/>
          <w:jc w:val="center"/>
        </w:trPr>
        <w:tc>
          <w:tcPr>
            <w:tcW w:w="1200"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90–100</w:t>
            </w:r>
          </w:p>
        </w:tc>
        <w:tc>
          <w:tcPr>
            <w:tcW w:w="234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Відмінно</w:t>
            </w:r>
          </w:p>
        </w:tc>
        <w:tc>
          <w:tcPr>
            <w:tcW w:w="85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color w:val="000000"/>
                <w:sz w:val="24"/>
                <w:szCs w:val="24"/>
                <w:lang w:eastAsia="ru-RU"/>
              </w:rPr>
            </w:pPr>
            <w:r w:rsidRPr="00730803">
              <w:rPr>
                <w:rFonts w:ascii="Times New Roman" w:eastAsia="Times New Roman" w:hAnsi="Times New Roman"/>
                <w:color w:val="000000"/>
                <w:sz w:val="24"/>
                <w:szCs w:val="24"/>
                <w:lang w:eastAsia="ru-RU"/>
              </w:rPr>
              <w:t>A</w:t>
            </w:r>
          </w:p>
        </w:tc>
        <w:tc>
          <w:tcPr>
            <w:tcW w:w="5242"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відмінне виконання</w:t>
            </w:r>
          </w:p>
        </w:tc>
      </w:tr>
      <w:tr w:rsidR="00730803" w:rsidRPr="00730803" w:rsidTr="00D547AE">
        <w:trPr>
          <w:trHeight w:val="397"/>
          <w:jc w:val="center"/>
        </w:trPr>
        <w:tc>
          <w:tcPr>
            <w:tcW w:w="1200"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82–89</w:t>
            </w:r>
          </w:p>
        </w:tc>
        <w:tc>
          <w:tcPr>
            <w:tcW w:w="234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Дуже добре</w:t>
            </w:r>
          </w:p>
        </w:tc>
        <w:tc>
          <w:tcPr>
            <w:tcW w:w="85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color w:val="000000"/>
                <w:sz w:val="24"/>
                <w:szCs w:val="24"/>
                <w:lang w:eastAsia="ru-RU"/>
              </w:rPr>
            </w:pPr>
            <w:r w:rsidRPr="00730803">
              <w:rPr>
                <w:rFonts w:ascii="Times New Roman" w:eastAsia="Times New Roman" w:hAnsi="Times New Roman"/>
                <w:color w:val="000000"/>
                <w:sz w:val="24"/>
                <w:szCs w:val="24"/>
                <w:lang w:eastAsia="ru-RU"/>
              </w:rPr>
              <w:t>B</w:t>
            </w:r>
          </w:p>
        </w:tc>
        <w:tc>
          <w:tcPr>
            <w:tcW w:w="5242"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вище середнього рівня</w:t>
            </w:r>
          </w:p>
        </w:tc>
      </w:tr>
      <w:tr w:rsidR="00730803" w:rsidRPr="00730803" w:rsidTr="00D547AE">
        <w:trPr>
          <w:trHeight w:val="397"/>
          <w:jc w:val="center"/>
        </w:trPr>
        <w:tc>
          <w:tcPr>
            <w:tcW w:w="1200"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75–81</w:t>
            </w:r>
          </w:p>
        </w:tc>
        <w:tc>
          <w:tcPr>
            <w:tcW w:w="234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Добре</w:t>
            </w:r>
          </w:p>
        </w:tc>
        <w:tc>
          <w:tcPr>
            <w:tcW w:w="85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color w:val="000000"/>
                <w:sz w:val="24"/>
                <w:szCs w:val="24"/>
                <w:lang w:eastAsia="ru-RU"/>
              </w:rPr>
            </w:pPr>
            <w:r w:rsidRPr="00730803">
              <w:rPr>
                <w:rFonts w:ascii="Times New Roman" w:eastAsia="Times New Roman" w:hAnsi="Times New Roman"/>
                <w:color w:val="000000"/>
                <w:sz w:val="24"/>
                <w:szCs w:val="24"/>
                <w:lang w:eastAsia="ru-RU"/>
              </w:rPr>
              <w:t>C</w:t>
            </w:r>
          </w:p>
        </w:tc>
        <w:tc>
          <w:tcPr>
            <w:tcW w:w="5242"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загалом хороша робота</w:t>
            </w:r>
          </w:p>
        </w:tc>
      </w:tr>
      <w:tr w:rsidR="00730803" w:rsidRPr="00730803" w:rsidTr="00D547AE">
        <w:trPr>
          <w:trHeight w:val="397"/>
          <w:jc w:val="center"/>
        </w:trPr>
        <w:tc>
          <w:tcPr>
            <w:tcW w:w="1200"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67–74</w:t>
            </w:r>
          </w:p>
        </w:tc>
        <w:tc>
          <w:tcPr>
            <w:tcW w:w="234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Задовільно</w:t>
            </w:r>
          </w:p>
        </w:tc>
        <w:tc>
          <w:tcPr>
            <w:tcW w:w="85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color w:val="000000"/>
                <w:sz w:val="24"/>
                <w:szCs w:val="24"/>
                <w:lang w:eastAsia="ru-RU"/>
              </w:rPr>
            </w:pPr>
            <w:r w:rsidRPr="00730803">
              <w:rPr>
                <w:rFonts w:ascii="Times New Roman" w:eastAsia="Times New Roman" w:hAnsi="Times New Roman"/>
                <w:color w:val="000000"/>
                <w:sz w:val="24"/>
                <w:szCs w:val="24"/>
                <w:lang w:eastAsia="ru-RU"/>
              </w:rPr>
              <w:t>D</w:t>
            </w:r>
          </w:p>
        </w:tc>
        <w:tc>
          <w:tcPr>
            <w:tcW w:w="5242"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непогано</w:t>
            </w:r>
          </w:p>
        </w:tc>
      </w:tr>
      <w:tr w:rsidR="00730803" w:rsidRPr="00730803" w:rsidTr="00D547AE">
        <w:trPr>
          <w:trHeight w:val="397"/>
          <w:jc w:val="center"/>
        </w:trPr>
        <w:tc>
          <w:tcPr>
            <w:tcW w:w="1200"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60–66</w:t>
            </w:r>
          </w:p>
        </w:tc>
        <w:tc>
          <w:tcPr>
            <w:tcW w:w="234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Достатньо</w:t>
            </w:r>
          </w:p>
        </w:tc>
        <w:tc>
          <w:tcPr>
            <w:tcW w:w="85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color w:val="000000"/>
                <w:sz w:val="24"/>
                <w:szCs w:val="24"/>
                <w:lang w:eastAsia="ru-RU"/>
              </w:rPr>
            </w:pPr>
            <w:r w:rsidRPr="00730803">
              <w:rPr>
                <w:rFonts w:ascii="Times New Roman" w:eastAsia="Times New Roman" w:hAnsi="Times New Roman"/>
                <w:color w:val="000000"/>
                <w:sz w:val="24"/>
                <w:szCs w:val="24"/>
                <w:lang w:eastAsia="ru-RU"/>
              </w:rPr>
              <w:t>E</w:t>
            </w:r>
          </w:p>
        </w:tc>
        <w:tc>
          <w:tcPr>
            <w:tcW w:w="5242"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виконання відповідає мінімальним критеріям</w:t>
            </w:r>
          </w:p>
        </w:tc>
      </w:tr>
      <w:tr w:rsidR="00730803" w:rsidRPr="00730803" w:rsidTr="00D547AE">
        <w:trPr>
          <w:trHeight w:val="397"/>
          <w:jc w:val="center"/>
        </w:trPr>
        <w:tc>
          <w:tcPr>
            <w:tcW w:w="1200"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1–59</w:t>
            </w:r>
          </w:p>
        </w:tc>
        <w:tc>
          <w:tcPr>
            <w:tcW w:w="234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sz w:val="24"/>
                <w:szCs w:val="24"/>
                <w:lang w:eastAsia="ru-RU"/>
              </w:rPr>
            </w:pPr>
            <w:r w:rsidRPr="00730803">
              <w:rPr>
                <w:rFonts w:ascii="Times New Roman" w:eastAsia="Times New Roman" w:hAnsi="Times New Roman"/>
                <w:sz w:val="24"/>
                <w:szCs w:val="24"/>
                <w:lang w:eastAsia="ru-RU"/>
              </w:rPr>
              <w:t>Незадовільно</w:t>
            </w:r>
          </w:p>
        </w:tc>
        <w:tc>
          <w:tcPr>
            <w:tcW w:w="851"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jc w:val="center"/>
              <w:rPr>
                <w:rFonts w:ascii="Times New Roman" w:eastAsia="Times New Roman" w:hAnsi="Times New Roman"/>
                <w:color w:val="000000"/>
                <w:sz w:val="24"/>
                <w:szCs w:val="24"/>
                <w:lang w:eastAsia="ru-RU"/>
              </w:rPr>
            </w:pPr>
            <w:proofErr w:type="spellStart"/>
            <w:r w:rsidRPr="00730803">
              <w:rPr>
                <w:rFonts w:ascii="Times New Roman" w:eastAsia="Times New Roman" w:hAnsi="Times New Roman"/>
                <w:color w:val="000000"/>
                <w:sz w:val="24"/>
                <w:szCs w:val="24"/>
                <w:lang w:eastAsia="ru-RU"/>
              </w:rPr>
              <w:t>Fx</w:t>
            </w:r>
            <w:proofErr w:type="spellEnd"/>
          </w:p>
        </w:tc>
        <w:tc>
          <w:tcPr>
            <w:tcW w:w="5242" w:type="dxa"/>
            <w:tcBorders>
              <w:top w:val="single" w:sz="4" w:space="0" w:color="auto"/>
              <w:left w:val="single" w:sz="4" w:space="0" w:color="auto"/>
              <w:bottom w:val="single" w:sz="4" w:space="0" w:color="auto"/>
              <w:right w:val="single" w:sz="4" w:space="0" w:color="auto"/>
            </w:tcBorders>
            <w:vAlign w:val="center"/>
          </w:tcPr>
          <w:p w:rsidR="00730803" w:rsidRPr="00730803" w:rsidRDefault="00730803" w:rsidP="00730803">
            <w:pPr>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730803">
              <w:rPr>
                <w:rFonts w:ascii="Times New Roman" w:eastAsia="Times New Roman" w:hAnsi="Times New Roman"/>
                <w:sz w:val="24"/>
                <w:szCs w:val="24"/>
                <w:lang w:eastAsia="ru-RU"/>
              </w:rPr>
              <w:t>еобхідне  перескладання</w:t>
            </w:r>
          </w:p>
        </w:tc>
      </w:tr>
    </w:tbl>
    <w:p w:rsidR="00730803" w:rsidRDefault="00730803" w:rsidP="00B566C6">
      <w:pPr>
        <w:widowControl/>
        <w:autoSpaceDE/>
        <w:autoSpaceDN/>
        <w:jc w:val="center"/>
        <w:rPr>
          <w:rFonts w:ascii="Times New Roman" w:eastAsia="Calibri" w:hAnsi="Times New Roman" w:cs="Times New Roman"/>
          <w:b/>
          <w:sz w:val="24"/>
          <w:szCs w:val="24"/>
        </w:rPr>
      </w:pPr>
    </w:p>
    <w:p w:rsidR="00730803" w:rsidRDefault="00730803" w:rsidP="00B566C6">
      <w:pPr>
        <w:widowControl/>
        <w:autoSpaceDE/>
        <w:autoSpaceDN/>
        <w:jc w:val="center"/>
        <w:rPr>
          <w:rFonts w:ascii="Times New Roman" w:eastAsia="Calibri" w:hAnsi="Times New Roman" w:cs="Times New Roman"/>
          <w:b/>
          <w:sz w:val="24"/>
          <w:szCs w:val="24"/>
        </w:rPr>
      </w:pPr>
    </w:p>
    <w:p w:rsidR="00A66B1C" w:rsidRPr="002C55F0" w:rsidRDefault="00A66B1C" w:rsidP="00A66B1C">
      <w:pPr>
        <w:adjustRightInd w:val="0"/>
        <w:ind w:firstLine="709"/>
        <w:jc w:val="center"/>
        <w:rPr>
          <w:rFonts w:ascii="Times New Roman" w:eastAsia="Times New Roman" w:hAnsi="Times New Roman" w:cs="Arial"/>
          <w:i/>
          <w:sz w:val="24"/>
          <w:szCs w:val="24"/>
          <w:lang w:eastAsia="uk-UA"/>
        </w:rPr>
      </w:pPr>
      <w:r w:rsidRPr="002C55F0">
        <w:rPr>
          <w:rFonts w:ascii="Times New Roman" w:eastAsia="Times New Roman" w:hAnsi="Times New Roman" w:cs="Arial"/>
          <w:b/>
          <w:sz w:val="24"/>
          <w:szCs w:val="24"/>
          <w:lang w:eastAsia="uk-UA"/>
        </w:rPr>
        <w:t>VІ</w:t>
      </w:r>
      <w:r>
        <w:rPr>
          <w:rFonts w:ascii="Times New Roman" w:eastAsia="Times New Roman" w:hAnsi="Times New Roman" w:cs="Arial"/>
          <w:b/>
          <w:sz w:val="24"/>
          <w:szCs w:val="24"/>
          <w:lang w:eastAsia="uk-UA"/>
        </w:rPr>
        <w:t>І</w:t>
      </w:r>
      <w:r w:rsidRPr="002C55F0">
        <w:rPr>
          <w:rFonts w:ascii="Times New Roman" w:eastAsia="Times New Roman" w:hAnsi="Times New Roman" w:cs="Arial"/>
          <w:b/>
          <w:sz w:val="24"/>
          <w:szCs w:val="24"/>
          <w:lang w:eastAsia="uk-UA"/>
        </w:rPr>
        <w:t>. Рекомендована література та інтернет-ресурси</w:t>
      </w:r>
    </w:p>
    <w:p w:rsidR="00204C57" w:rsidRPr="0077542B" w:rsidRDefault="00204C57" w:rsidP="0077542B">
      <w:pPr>
        <w:pStyle w:val="a4"/>
        <w:widowControl/>
        <w:numPr>
          <w:ilvl w:val="0"/>
          <w:numId w:val="6"/>
        </w:numPr>
        <w:tabs>
          <w:tab w:val="left" w:pos="993"/>
        </w:tabs>
        <w:autoSpaceDE/>
        <w:autoSpaceDN/>
        <w:ind w:left="0" w:firstLine="709"/>
        <w:jc w:val="both"/>
        <w:rPr>
          <w:rFonts w:ascii="Times New Roman" w:eastAsia="Calibri" w:hAnsi="Times New Roman" w:cs="Times New Roman"/>
          <w:bCs/>
          <w:i/>
          <w:sz w:val="24"/>
          <w:szCs w:val="24"/>
        </w:rPr>
      </w:pPr>
      <w:proofErr w:type="spellStart"/>
      <w:r w:rsidRPr="0077542B">
        <w:rPr>
          <w:rFonts w:ascii="Times New Roman" w:eastAsia="Calibri" w:hAnsi="Times New Roman" w:cs="Times New Roman"/>
          <w:bCs/>
          <w:sz w:val="24"/>
          <w:szCs w:val="24"/>
        </w:rPr>
        <w:t>Бегун</w:t>
      </w:r>
      <w:proofErr w:type="spellEnd"/>
      <w:r w:rsidRPr="0077542B">
        <w:rPr>
          <w:rFonts w:ascii="Times New Roman" w:eastAsia="Calibri" w:hAnsi="Times New Roman" w:cs="Times New Roman"/>
          <w:bCs/>
          <w:sz w:val="24"/>
          <w:szCs w:val="24"/>
        </w:rPr>
        <w:t xml:space="preserve"> С. І. Статистика: електронний курс навчальної дисципліни. </w:t>
      </w:r>
      <w:r w:rsidRPr="0077542B">
        <w:rPr>
          <w:rFonts w:ascii="Times New Roman" w:eastAsia="Calibri" w:hAnsi="Times New Roman" w:cs="Times New Roman"/>
          <w:bCs/>
          <w:iCs/>
          <w:sz w:val="24"/>
          <w:szCs w:val="24"/>
        </w:rPr>
        <w:t xml:space="preserve">Рекомендовано науково-методичною радою ВНУ до використання у навчальному процесі. Сертифікат №100621-04. </w:t>
      </w:r>
      <w:r w:rsidRPr="0077542B">
        <w:rPr>
          <w:rFonts w:ascii="Times New Roman" w:eastAsia="Calibri" w:hAnsi="Times New Roman" w:cs="Times New Roman"/>
          <w:bCs/>
          <w:sz w:val="24"/>
          <w:szCs w:val="24"/>
        </w:rPr>
        <w:t xml:space="preserve">URL:  </w:t>
      </w:r>
      <w:hyperlink r:id="rId18" w:history="1">
        <w:r w:rsidRPr="0077542B">
          <w:rPr>
            <w:rStyle w:val="a5"/>
            <w:rFonts w:ascii="Times New Roman" w:eastAsia="Calibri" w:hAnsi="Times New Roman" w:cs="Times New Roman"/>
            <w:bCs/>
            <w:sz w:val="24"/>
            <w:szCs w:val="24"/>
          </w:rPr>
          <w:t>http://194.44.187.60/moodle/course/view.php?id=831</w:t>
        </w:r>
      </w:hyperlink>
      <w:r w:rsidRPr="0077542B">
        <w:rPr>
          <w:rFonts w:ascii="Times New Roman" w:eastAsia="Calibri" w:hAnsi="Times New Roman" w:cs="Times New Roman"/>
          <w:bCs/>
          <w:sz w:val="24"/>
          <w:szCs w:val="24"/>
        </w:rPr>
        <w:t xml:space="preserve">  (</w:t>
      </w:r>
      <w:r w:rsidRPr="0077542B">
        <w:rPr>
          <w:rFonts w:ascii="Times New Roman" w:eastAsia="Calibri" w:hAnsi="Times New Roman" w:cs="Times New Roman"/>
          <w:bCs/>
          <w:i/>
          <w:sz w:val="24"/>
          <w:szCs w:val="24"/>
        </w:rPr>
        <w:t>Затверджено науково-методичною радою, протокол №10 від 16.06.2021 р.)</w:t>
      </w:r>
    </w:p>
    <w:p w:rsidR="00A66B1C" w:rsidRPr="0077542B" w:rsidRDefault="00A66B1C" w:rsidP="0077542B">
      <w:pPr>
        <w:pStyle w:val="a4"/>
        <w:widowControl/>
        <w:numPr>
          <w:ilvl w:val="0"/>
          <w:numId w:val="6"/>
        </w:numPr>
        <w:tabs>
          <w:tab w:val="left" w:pos="993"/>
        </w:tabs>
        <w:autoSpaceDE/>
        <w:autoSpaceDN/>
        <w:ind w:left="0" w:firstLine="709"/>
        <w:jc w:val="both"/>
        <w:rPr>
          <w:rStyle w:val="a5"/>
          <w:rFonts w:ascii="Times New Roman" w:eastAsia="Times New Roman" w:hAnsi="Times New Roman" w:cs="Times New Roman"/>
          <w:bCs/>
          <w:sz w:val="24"/>
          <w:szCs w:val="24"/>
          <w:lang w:eastAsia="ru-RU"/>
        </w:rPr>
      </w:pPr>
      <w:proofErr w:type="spellStart"/>
      <w:r w:rsidRPr="0077542B">
        <w:rPr>
          <w:rFonts w:ascii="Times New Roman" w:eastAsia="Times New Roman" w:hAnsi="Times New Roman" w:cs="Times New Roman"/>
          <w:sz w:val="24"/>
          <w:szCs w:val="24"/>
          <w:lang w:eastAsia="ru-RU"/>
        </w:rPr>
        <w:t>Бегун</w:t>
      </w:r>
      <w:proofErr w:type="spellEnd"/>
      <w:r w:rsidRPr="0077542B">
        <w:rPr>
          <w:rFonts w:ascii="Times New Roman" w:eastAsia="Times New Roman" w:hAnsi="Times New Roman" w:cs="Times New Roman"/>
          <w:sz w:val="24"/>
          <w:szCs w:val="24"/>
          <w:lang w:eastAsia="ru-RU"/>
        </w:rPr>
        <w:t xml:space="preserve"> С. І. Статистика: навчальний посібник. Луцьк. 2022. 230 с. (Гриф ВНУ імені Лесі Українки «Затверджено Вченою Радою ВНУ імені Лесі Українки», рішення вченої ради (протокол № 7 від 26 травня 2022)).</w:t>
      </w:r>
      <w:r w:rsidR="00204C57" w:rsidRPr="0077542B">
        <w:rPr>
          <w:rFonts w:ascii="Times New Roman" w:eastAsia="Calibri" w:hAnsi="Times New Roman" w:cs="Times New Roman"/>
          <w:bCs/>
          <w:sz w:val="24"/>
          <w:szCs w:val="24"/>
        </w:rPr>
        <w:t xml:space="preserve"> URL :</w:t>
      </w:r>
      <w:r w:rsidRPr="0077542B">
        <w:rPr>
          <w:rFonts w:ascii="Times New Roman" w:eastAsia="Times New Roman" w:hAnsi="Times New Roman" w:cs="Times New Roman"/>
          <w:sz w:val="24"/>
          <w:szCs w:val="24"/>
          <w:lang w:eastAsia="ru-RU"/>
        </w:rPr>
        <w:t xml:space="preserve"> </w:t>
      </w:r>
      <w:hyperlink r:id="rId19" w:tgtFrame="_blank" w:history="1">
        <w:r w:rsidRPr="0077542B">
          <w:rPr>
            <w:rStyle w:val="a5"/>
            <w:rFonts w:ascii="Times New Roman" w:eastAsia="Times New Roman" w:hAnsi="Times New Roman" w:cs="Times New Roman"/>
            <w:bCs/>
            <w:sz w:val="24"/>
            <w:szCs w:val="24"/>
            <w:lang w:eastAsia="ru-RU"/>
          </w:rPr>
          <w:t>https://evnuir.vnu.edu.ua/handle/123456789/23378</w:t>
        </w:r>
      </w:hyperlink>
    </w:p>
    <w:p w:rsidR="0077542B" w:rsidRPr="0077542B" w:rsidRDefault="00204C57" w:rsidP="00000A9A">
      <w:pPr>
        <w:pStyle w:val="a4"/>
        <w:widowControl/>
        <w:numPr>
          <w:ilvl w:val="0"/>
          <w:numId w:val="6"/>
        </w:numPr>
        <w:tabs>
          <w:tab w:val="left" w:pos="993"/>
        </w:tabs>
        <w:autoSpaceDE/>
        <w:autoSpaceDN/>
        <w:ind w:left="0" w:firstLine="709"/>
        <w:jc w:val="both"/>
        <w:rPr>
          <w:rFonts w:ascii="Times New Roman" w:eastAsia="Calibri" w:hAnsi="Times New Roman" w:cs="Times New Roman"/>
          <w:bCs/>
          <w:sz w:val="24"/>
          <w:szCs w:val="24"/>
        </w:rPr>
      </w:pPr>
      <w:proofErr w:type="spellStart"/>
      <w:r w:rsidRPr="0077542B">
        <w:rPr>
          <w:rFonts w:ascii="Times New Roman" w:eastAsia="Calibri" w:hAnsi="Times New Roman" w:cs="Times New Roman"/>
          <w:bCs/>
          <w:sz w:val="24"/>
          <w:szCs w:val="24"/>
        </w:rPr>
        <w:t>Бегун</w:t>
      </w:r>
      <w:proofErr w:type="spellEnd"/>
      <w:r w:rsidRPr="0077542B">
        <w:rPr>
          <w:rFonts w:ascii="Times New Roman" w:eastAsia="Calibri" w:hAnsi="Times New Roman" w:cs="Times New Roman"/>
          <w:bCs/>
          <w:sz w:val="24"/>
          <w:szCs w:val="24"/>
        </w:rPr>
        <w:t xml:space="preserve"> С. І. Факторний аналіз фінансових результатів діяльності підприємства: статистична оцінка. </w:t>
      </w:r>
      <w:r w:rsidRPr="0077542B">
        <w:rPr>
          <w:rFonts w:ascii="Times New Roman" w:eastAsia="Calibri" w:hAnsi="Times New Roman" w:cs="Times New Roman"/>
          <w:bCs/>
          <w:i/>
          <w:iCs/>
          <w:sz w:val="24"/>
          <w:szCs w:val="24"/>
        </w:rPr>
        <w:t>Економічний часопис СНУ імені Лесі Українки.</w:t>
      </w:r>
      <w:r w:rsidRPr="0077542B">
        <w:rPr>
          <w:rFonts w:ascii="Times New Roman" w:eastAsia="Calibri" w:hAnsi="Times New Roman" w:cs="Times New Roman"/>
          <w:bCs/>
          <w:sz w:val="24"/>
          <w:szCs w:val="24"/>
        </w:rPr>
        <w:t xml:space="preserve"> 2020.  № 3 (23). С. 168-176.</w:t>
      </w:r>
      <w:r w:rsidRPr="0077542B">
        <w:rPr>
          <w:rFonts w:ascii="Times New Roman" w:eastAsia="Calibri" w:hAnsi="Times New Roman" w:cs="Times New Roman"/>
          <w:b/>
          <w:bCs/>
          <w:sz w:val="24"/>
          <w:szCs w:val="24"/>
        </w:rPr>
        <w:t xml:space="preserve"> </w:t>
      </w:r>
      <w:r w:rsidRPr="0077542B">
        <w:rPr>
          <w:rFonts w:ascii="Times New Roman" w:eastAsia="Calibri" w:hAnsi="Times New Roman" w:cs="Times New Roman"/>
          <w:bCs/>
          <w:sz w:val="24"/>
          <w:szCs w:val="24"/>
        </w:rPr>
        <w:t>DOI</w:t>
      </w:r>
      <w:r w:rsidR="0077542B">
        <w:rPr>
          <w:rFonts w:ascii="Times New Roman" w:eastAsia="Calibri" w:hAnsi="Times New Roman" w:cs="Times New Roman"/>
          <w:bCs/>
          <w:sz w:val="24"/>
          <w:szCs w:val="24"/>
        </w:rPr>
        <w:t xml:space="preserve"> </w:t>
      </w:r>
      <w:r w:rsidRPr="0077542B">
        <w:rPr>
          <w:rFonts w:ascii="Times New Roman" w:eastAsia="Calibri" w:hAnsi="Times New Roman" w:cs="Times New Roman"/>
          <w:bCs/>
          <w:sz w:val="24"/>
          <w:szCs w:val="24"/>
        </w:rPr>
        <w:t xml:space="preserve">: </w:t>
      </w:r>
      <w:hyperlink r:id="rId20" w:history="1">
        <w:r w:rsidR="0077542B" w:rsidRPr="0077542B">
          <w:rPr>
            <w:rStyle w:val="a5"/>
            <w:rFonts w:ascii="Times New Roman" w:eastAsia="Calibri" w:hAnsi="Times New Roman" w:cs="Times New Roman"/>
            <w:bCs/>
            <w:sz w:val="24"/>
            <w:szCs w:val="24"/>
          </w:rPr>
          <w:t>https://doi.org/10.29038/2411-4014-2020-03-168-176</w:t>
        </w:r>
      </w:hyperlink>
      <w:r w:rsidR="0077542B" w:rsidRPr="0077542B">
        <w:rPr>
          <w:rFonts w:ascii="Times New Roman" w:eastAsia="Calibri" w:hAnsi="Times New Roman" w:cs="Times New Roman"/>
          <w:bCs/>
          <w:sz w:val="24"/>
          <w:szCs w:val="24"/>
        </w:rPr>
        <w:t xml:space="preserve">  </w:t>
      </w:r>
    </w:p>
    <w:p w:rsidR="0077542B" w:rsidRPr="0077542B" w:rsidRDefault="0077542B" w:rsidP="0077542B">
      <w:pPr>
        <w:pStyle w:val="a4"/>
        <w:widowControl/>
        <w:numPr>
          <w:ilvl w:val="0"/>
          <w:numId w:val="6"/>
        </w:numPr>
        <w:tabs>
          <w:tab w:val="left" w:pos="993"/>
        </w:tabs>
        <w:autoSpaceDE/>
        <w:autoSpaceDN/>
        <w:ind w:left="0" w:firstLine="709"/>
        <w:jc w:val="both"/>
        <w:rPr>
          <w:rFonts w:ascii="Times New Roman" w:eastAsia="Calibri" w:hAnsi="Times New Roman" w:cs="Times New Roman"/>
          <w:bCs/>
          <w:sz w:val="24"/>
          <w:szCs w:val="24"/>
        </w:rPr>
      </w:pPr>
      <w:proofErr w:type="spellStart"/>
      <w:r w:rsidRPr="0077542B">
        <w:rPr>
          <w:rFonts w:ascii="Times New Roman" w:eastAsia="Calibri" w:hAnsi="Times New Roman" w:cs="Times New Roman"/>
          <w:bCs/>
          <w:sz w:val="24"/>
          <w:szCs w:val="24"/>
        </w:rPr>
        <w:t>Бегун</w:t>
      </w:r>
      <w:proofErr w:type="spellEnd"/>
      <w:r w:rsidRPr="0077542B">
        <w:rPr>
          <w:rFonts w:ascii="Times New Roman" w:eastAsia="Calibri" w:hAnsi="Times New Roman" w:cs="Times New Roman"/>
          <w:bCs/>
          <w:sz w:val="24"/>
          <w:szCs w:val="24"/>
        </w:rPr>
        <w:t xml:space="preserve"> С. І., Колесник Ю. Ю. Статистичний аналіз доходів державного бюджету України.  </w:t>
      </w:r>
      <w:r w:rsidRPr="0077542B">
        <w:rPr>
          <w:rFonts w:ascii="Times New Roman" w:eastAsia="Calibri" w:hAnsi="Times New Roman" w:cs="Times New Roman"/>
          <w:bCs/>
          <w:i/>
          <w:sz w:val="24"/>
          <w:szCs w:val="24"/>
        </w:rPr>
        <w:t>Регіональна економіка та управління</w:t>
      </w:r>
      <w:r w:rsidRPr="0077542B">
        <w:rPr>
          <w:rFonts w:ascii="Times New Roman" w:eastAsia="Calibri" w:hAnsi="Times New Roman" w:cs="Times New Roman"/>
          <w:bCs/>
          <w:sz w:val="24"/>
          <w:szCs w:val="24"/>
        </w:rPr>
        <w:t xml:space="preserve">: </w:t>
      </w:r>
      <w:proofErr w:type="spellStart"/>
      <w:r w:rsidRPr="0077542B">
        <w:rPr>
          <w:rFonts w:ascii="Times New Roman" w:eastAsia="Calibri" w:hAnsi="Times New Roman" w:cs="Times New Roman"/>
          <w:bCs/>
          <w:sz w:val="24"/>
          <w:szCs w:val="24"/>
        </w:rPr>
        <w:t>зб</w:t>
      </w:r>
      <w:proofErr w:type="spellEnd"/>
      <w:r w:rsidRPr="0077542B">
        <w:rPr>
          <w:rFonts w:ascii="Times New Roman" w:eastAsia="Calibri" w:hAnsi="Times New Roman" w:cs="Times New Roman"/>
          <w:bCs/>
          <w:sz w:val="24"/>
          <w:szCs w:val="24"/>
        </w:rPr>
        <w:t xml:space="preserve">. наук. пр.  </w:t>
      </w:r>
      <w:proofErr w:type="spellStart"/>
      <w:r w:rsidRPr="0077542B">
        <w:rPr>
          <w:rFonts w:ascii="Times New Roman" w:eastAsia="Calibri" w:hAnsi="Times New Roman" w:cs="Times New Roman"/>
          <w:bCs/>
          <w:sz w:val="24"/>
          <w:szCs w:val="24"/>
        </w:rPr>
        <w:t>Східноукр</w:t>
      </w:r>
      <w:proofErr w:type="spellEnd"/>
      <w:r w:rsidRPr="0077542B">
        <w:rPr>
          <w:rFonts w:ascii="Times New Roman" w:eastAsia="Calibri" w:hAnsi="Times New Roman" w:cs="Times New Roman"/>
          <w:bCs/>
          <w:sz w:val="24"/>
          <w:szCs w:val="24"/>
        </w:rPr>
        <w:t xml:space="preserve">. ін-т економіки та </w:t>
      </w:r>
      <w:proofErr w:type="spellStart"/>
      <w:r w:rsidRPr="0077542B">
        <w:rPr>
          <w:rFonts w:ascii="Times New Roman" w:eastAsia="Calibri" w:hAnsi="Times New Roman" w:cs="Times New Roman"/>
          <w:bCs/>
          <w:sz w:val="24"/>
          <w:szCs w:val="24"/>
        </w:rPr>
        <w:t>упр</w:t>
      </w:r>
      <w:proofErr w:type="spellEnd"/>
      <w:r w:rsidRPr="0077542B">
        <w:rPr>
          <w:rFonts w:ascii="Times New Roman" w:eastAsia="Calibri" w:hAnsi="Times New Roman" w:cs="Times New Roman"/>
          <w:bCs/>
          <w:sz w:val="24"/>
          <w:szCs w:val="24"/>
        </w:rPr>
        <w:t xml:space="preserve">-ня.  Запоріжжя, 2020. №2 (28).  С. 71-74. URL: </w:t>
      </w:r>
      <w:hyperlink r:id="rId21" w:history="1">
        <w:r w:rsidRPr="0077542B">
          <w:rPr>
            <w:rStyle w:val="a5"/>
            <w:rFonts w:ascii="Times New Roman" w:eastAsia="Calibri" w:hAnsi="Times New Roman" w:cs="Times New Roman"/>
            <w:bCs/>
            <w:sz w:val="24"/>
            <w:szCs w:val="24"/>
          </w:rPr>
          <w:t>https://evnuir.vnu.edu.ua/handle/123456789/17906</w:t>
        </w:r>
      </w:hyperlink>
    </w:p>
    <w:p w:rsidR="0077542B" w:rsidRPr="0077542B" w:rsidRDefault="0077542B" w:rsidP="0077542B">
      <w:pPr>
        <w:pStyle w:val="a4"/>
        <w:widowControl/>
        <w:numPr>
          <w:ilvl w:val="0"/>
          <w:numId w:val="6"/>
        </w:numPr>
        <w:tabs>
          <w:tab w:val="left" w:pos="993"/>
        </w:tabs>
        <w:autoSpaceDE/>
        <w:autoSpaceDN/>
        <w:ind w:left="0" w:firstLine="709"/>
        <w:jc w:val="both"/>
        <w:rPr>
          <w:rFonts w:ascii="Times New Roman" w:eastAsia="Calibri" w:hAnsi="Times New Roman" w:cs="Times New Roman"/>
          <w:bCs/>
          <w:sz w:val="24"/>
          <w:szCs w:val="24"/>
        </w:rPr>
      </w:pPr>
      <w:proofErr w:type="spellStart"/>
      <w:r w:rsidRPr="0077542B">
        <w:rPr>
          <w:rFonts w:ascii="Times New Roman" w:eastAsia="Calibri" w:hAnsi="Times New Roman" w:cs="Times New Roman"/>
          <w:bCs/>
          <w:sz w:val="24"/>
          <w:szCs w:val="24"/>
        </w:rPr>
        <w:lastRenderedPageBreak/>
        <w:t>Бегун</w:t>
      </w:r>
      <w:proofErr w:type="spellEnd"/>
      <w:r w:rsidRPr="0077542B">
        <w:rPr>
          <w:rFonts w:ascii="Times New Roman" w:eastAsia="Calibri" w:hAnsi="Times New Roman" w:cs="Times New Roman"/>
          <w:bCs/>
          <w:sz w:val="24"/>
          <w:szCs w:val="24"/>
        </w:rPr>
        <w:t xml:space="preserve"> С., Черчик Л., </w:t>
      </w:r>
      <w:proofErr w:type="spellStart"/>
      <w:r w:rsidRPr="0077542B">
        <w:rPr>
          <w:rFonts w:ascii="Times New Roman" w:eastAsia="Calibri" w:hAnsi="Times New Roman" w:cs="Times New Roman"/>
          <w:bCs/>
          <w:sz w:val="24"/>
          <w:szCs w:val="24"/>
        </w:rPr>
        <w:t>Лажнік</w:t>
      </w:r>
      <w:proofErr w:type="spellEnd"/>
      <w:r w:rsidRPr="0077542B">
        <w:rPr>
          <w:rFonts w:ascii="Times New Roman" w:eastAsia="Calibri" w:hAnsi="Times New Roman" w:cs="Times New Roman"/>
          <w:bCs/>
          <w:sz w:val="24"/>
          <w:szCs w:val="24"/>
        </w:rPr>
        <w:t xml:space="preserve"> А. Статистика туристичної сфери Волинської області. </w:t>
      </w:r>
      <w:r w:rsidRPr="0077542B">
        <w:rPr>
          <w:rFonts w:ascii="Times New Roman" w:eastAsia="Calibri" w:hAnsi="Times New Roman" w:cs="Times New Roman"/>
          <w:bCs/>
          <w:i/>
          <w:sz w:val="24"/>
          <w:szCs w:val="24"/>
        </w:rPr>
        <w:t>Економічний часопис ВНУ імені Лесі Українки.</w:t>
      </w:r>
      <w:r w:rsidRPr="0077542B">
        <w:rPr>
          <w:rFonts w:ascii="Times New Roman" w:eastAsia="Calibri" w:hAnsi="Times New Roman" w:cs="Times New Roman"/>
          <w:bCs/>
          <w:sz w:val="24"/>
          <w:szCs w:val="24"/>
        </w:rPr>
        <w:t xml:space="preserve"> 2021. № 2 (26). С.53-61. URL: </w:t>
      </w:r>
      <w:hyperlink r:id="rId22" w:history="1">
        <w:r w:rsidRPr="0077542B">
          <w:rPr>
            <w:rStyle w:val="a5"/>
            <w:rFonts w:ascii="Times New Roman" w:eastAsia="Calibri" w:hAnsi="Times New Roman" w:cs="Times New Roman"/>
            <w:bCs/>
            <w:sz w:val="24"/>
            <w:szCs w:val="24"/>
          </w:rPr>
          <w:t>https://echas.vnu.edu.ua/index.php/echas/article/view/672/547</w:t>
        </w:r>
      </w:hyperlink>
      <w:r w:rsidRPr="0077542B">
        <w:rPr>
          <w:rFonts w:ascii="Times New Roman" w:eastAsia="Calibri" w:hAnsi="Times New Roman" w:cs="Times New Roman"/>
          <w:bCs/>
          <w:sz w:val="24"/>
          <w:szCs w:val="24"/>
        </w:rPr>
        <w:t xml:space="preserve"> </w:t>
      </w:r>
    </w:p>
    <w:p w:rsidR="00A66B1C" w:rsidRPr="0077542B" w:rsidRDefault="00A66B1C" w:rsidP="0077542B">
      <w:pPr>
        <w:pStyle w:val="a4"/>
        <w:widowControl/>
        <w:numPr>
          <w:ilvl w:val="0"/>
          <w:numId w:val="6"/>
        </w:numPr>
        <w:tabs>
          <w:tab w:val="left" w:pos="993"/>
        </w:tabs>
        <w:autoSpaceDE/>
        <w:autoSpaceDN/>
        <w:ind w:left="0" w:firstLine="709"/>
        <w:jc w:val="both"/>
        <w:rPr>
          <w:rFonts w:ascii="Times New Roman" w:eastAsia="Calibri" w:hAnsi="Times New Roman" w:cs="Times New Roman"/>
          <w:bCs/>
          <w:sz w:val="24"/>
          <w:szCs w:val="24"/>
        </w:rPr>
      </w:pPr>
      <w:r w:rsidRPr="0077542B">
        <w:rPr>
          <w:rFonts w:ascii="Times New Roman" w:eastAsia="Calibri" w:hAnsi="Times New Roman" w:cs="Times New Roman"/>
          <w:bCs/>
          <w:sz w:val="24"/>
          <w:szCs w:val="24"/>
        </w:rPr>
        <w:t>Закон України «Про офіційну статистику» від 16.08.2022,</w:t>
      </w:r>
      <w:r w:rsidRPr="0077542B">
        <w:rPr>
          <w:rFonts w:ascii="Times New Roman" w:eastAsia="Calibri" w:hAnsi="Times New Roman" w:cs="Times New Roman"/>
          <w:b/>
          <w:bCs/>
          <w:sz w:val="24"/>
          <w:szCs w:val="24"/>
        </w:rPr>
        <w:t xml:space="preserve"> </w:t>
      </w:r>
      <w:r w:rsidRPr="0077542B">
        <w:rPr>
          <w:rFonts w:ascii="Times New Roman" w:eastAsia="Calibri" w:hAnsi="Times New Roman" w:cs="Times New Roman"/>
          <w:bCs/>
          <w:sz w:val="24"/>
          <w:szCs w:val="24"/>
          <w:lang w:val="ru-RU"/>
        </w:rPr>
        <w:t xml:space="preserve">N </w:t>
      </w:r>
      <w:r w:rsidRPr="0077542B">
        <w:rPr>
          <w:rFonts w:ascii="Times New Roman" w:eastAsia="Calibri" w:hAnsi="Times New Roman" w:cs="Times New Roman"/>
          <w:bCs/>
          <w:sz w:val="24"/>
          <w:szCs w:val="24"/>
        </w:rPr>
        <w:t xml:space="preserve">2524-IX. URL : </w:t>
      </w:r>
      <w:hyperlink r:id="rId23" w:anchor="Text" w:history="1">
        <w:r w:rsidRPr="0077542B">
          <w:rPr>
            <w:rStyle w:val="a5"/>
            <w:rFonts w:ascii="Times New Roman" w:eastAsia="Calibri" w:hAnsi="Times New Roman" w:cs="Times New Roman"/>
            <w:bCs/>
            <w:sz w:val="24"/>
            <w:szCs w:val="24"/>
          </w:rPr>
          <w:t>https://zakon.rada.gov.ua/laws/show/2524-20#Text</w:t>
        </w:r>
      </w:hyperlink>
      <w:r w:rsidRPr="0077542B">
        <w:rPr>
          <w:rFonts w:ascii="Times New Roman" w:eastAsia="Calibri" w:hAnsi="Times New Roman" w:cs="Times New Roman"/>
          <w:bCs/>
          <w:sz w:val="24"/>
          <w:szCs w:val="24"/>
        </w:rPr>
        <w:t xml:space="preserve"> </w:t>
      </w:r>
    </w:p>
    <w:p w:rsidR="00A66B1C" w:rsidRPr="0077542B" w:rsidRDefault="00A66B1C" w:rsidP="0077542B">
      <w:pPr>
        <w:pStyle w:val="a4"/>
        <w:widowControl/>
        <w:numPr>
          <w:ilvl w:val="0"/>
          <w:numId w:val="6"/>
        </w:numPr>
        <w:tabs>
          <w:tab w:val="left" w:pos="993"/>
        </w:tabs>
        <w:autoSpaceDE/>
        <w:autoSpaceDN/>
        <w:ind w:left="0" w:firstLine="709"/>
        <w:jc w:val="both"/>
        <w:rPr>
          <w:rFonts w:ascii="Times New Roman" w:hAnsi="Times New Roman" w:cs="Times New Roman"/>
          <w:sz w:val="24"/>
        </w:rPr>
      </w:pPr>
      <w:r w:rsidRPr="0077542B">
        <w:rPr>
          <w:rFonts w:ascii="Times New Roman" w:eastAsia="Calibri" w:hAnsi="Times New Roman" w:cs="Times New Roman"/>
          <w:bCs/>
          <w:sz w:val="24"/>
          <w:szCs w:val="24"/>
        </w:rPr>
        <w:t xml:space="preserve">Закон України «Про інформацію» від 13.11.1992, </w:t>
      </w:r>
      <w:r w:rsidRPr="0077542B">
        <w:rPr>
          <w:rFonts w:ascii="Times New Roman" w:eastAsia="Calibri" w:hAnsi="Times New Roman" w:cs="Times New Roman"/>
          <w:bCs/>
          <w:sz w:val="24"/>
          <w:szCs w:val="24"/>
          <w:lang w:val="ru-RU"/>
        </w:rPr>
        <w:t>N</w:t>
      </w:r>
      <w:r w:rsidRPr="0077542B">
        <w:rPr>
          <w:rFonts w:ascii="Times New Roman" w:eastAsia="Calibri" w:hAnsi="Times New Roman" w:cs="Times New Roman"/>
          <w:bCs/>
          <w:sz w:val="24"/>
          <w:szCs w:val="24"/>
        </w:rPr>
        <w:t xml:space="preserve"> 2657-XII (зі змінами і доповненнями). URL : </w:t>
      </w:r>
      <w:hyperlink r:id="rId24" w:anchor="Text" w:history="1">
        <w:r w:rsidRPr="0077542B">
          <w:rPr>
            <w:rStyle w:val="a5"/>
            <w:rFonts w:ascii="Times New Roman" w:hAnsi="Times New Roman" w:cs="Times New Roman"/>
            <w:sz w:val="24"/>
          </w:rPr>
          <w:t>https://zakon.rada.gov.ua/laws/show/2657-12#Text</w:t>
        </w:r>
      </w:hyperlink>
      <w:r w:rsidRPr="0077542B">
        <w:rPr>
          <w:rFonts w:ascii="Times New Roman" w:hAnsi="Times New Roman" w:cs="Times New Roman"/>
          <w:sz w:val="24"/>
        </w:rPr>
        <w:t xml:space="preserve"> </w:t>
      </w:r>
    </w:p>
    <w:p w:rsidR="00A66B1C" w:rsidRPr="0077542B" w:rsidRDefault="00A66B1C" w:rsidP="0077542B">
      <w:pPr>
        <w:pStyle w:val="a4"/>
        <w:numPr>
          <w:ilvl w:val="0"/>
          <w:numId w:val="6"/>
        </w:numPr>
        <w:ind w:left="0" w:firstLine="709"/>
        <w:jc w:val="both"/>
        <w:rPr>
          <w:rFonts w:ascii="Times New Roman" w:eastAsia="Calibri" w:hAnsi="Times New Roman" w:cs="Times New Roman"/>
          <w:sz w:val="24"/>
          <w:szCs w:val="24"/>
        </w:rPr>
      </w:pPr>
      <w:r w:rsidRPr="0077542B">
        <w:rPr>
          <w:rFonts w:ascii="Times New Roman" w:eastAsia="Calibri" w:hAnsi="Times New Roman" w:cs="Times New Roman"/>
          <w:sz w:val="24"/>
          <w:szCs w:val="24"/>
        </w:rPr>
        <w:t>Козирєва О.В., Федорова В.О.  Статистика: навчальний посібник. Харків: Вид-во Іванченка І.С., 2021. 187 с.</w:t>
      </w:r>
    </w:p>
    <w:p w:rsidR="00A66B1C" w:rsidRPr="0077542B" w:rsidRDefault="00A66B1C" w:rsidP="0077542B">
      <w:pPr>
        <w:pStyle w:val="a4"/>
        <w:numPr>
          <w:ilvl w:val="0"/>
          <w:numId w:val="6"/>
        </w:numPr>
        <w:ind w:left="0" w:firstLine="709"/>
        <w:rPr>
          <w:rFonts w:ascii="Times New Roman" w:eastAsia="Calibri" w:hAnsi="Times New Roman" w:cs="Times New Roman"/>
          <w:sz w:val="24"/>
          <w:szCs w:val="24"/>
        </w:rPr>
      </w:pPr>
      <w:proofErr w:type="spellStart"/>
      <w:r w:rsidRPr="0077542B">
        <w:rPr>
          <w:rFonts w:ascii="Times New Roman" w:eastAsia="Calibri" w:hAnsi="Times New Roman" w:cs="Times New Roman"/>
          <w:sz w:val="24"/>
          <w:szCs w:val="24"/>
        </w:rPr>
        <w:t>Кузьмінська</w:t>
      </w:r>
      <w:proofErr w:type="spellEnd"/>
      <w:r w:rsidRPr="0077542B">
        <w:rPr>
          <w:rFonts w:ascii="Times New Roman" w:eastAsia="Calibri" w:hAnsi="Times New Roman" w:cs="Times New Roman"/>
          <w:sz w:val="24"/>
          <w:szCs w:val="24"/>
        </w:rPr>
        <w:t xml:space="preserve"> Н.Л. Статистика: Конспект лекцій : </w:t>
      </w:r>
      <w:proofErr w:type="spellStart"/>
      <w:r w:rsidRPr="0077542B">
        <w:rPr>
          <w:rFonts w:ascii="Times New Roman" w:eastAsia="Calibri" w:hAnsi="Times New Roman" w:cs="Times New Roman"/>
          <w:sz w:val="24"/>
          <w:szCs w:val="24"/>
        </w:rPr>
        <w:t>навч</w:t>
      </w:r>
      <w:proofErr w:type="spellEnd"/>
      <w:r w:rsidRPr="0077542B">
        <w:rPr>
          <w:rFonts w:ascii="Times New Roman" w:eastAsia="Calibri" w:hAnsi="Times New Roman" w:cs="Times New Roman"/>
          <w:sz w:val="24"/>
          <w:szCs w:val="24"/>
        </w:rPr>
        <w:t xml:space="preserve">. </w:t>
      </w:r>
      <w:proofErr w:type="spellStart"/>
      <w:r w:rsidRPr="0077542B">
        <w:rPr>
          <w:rFonts w:ascii="Times New Roman" w:eastAsia="Calibri" w:hAnsi="Times New Roman" w:cs="Times New Roman"/>
          <w:sz w:val="24"/>
          <w:szCs w:val="24"/>
        </w:rPr>
        <w:t>посіб</w:t>
      </w:r>
      <w:proofErr w:type="spellEnd"/>
      <w:r w:rsidRPr="0077542B">
        <w:rPr>
          <w:rFonts w:ascii="Times New Roman" w:eastAsia="Calibri" w:hAnsi="Times New Roman" w:cs="Times New Roman"/>
          <w:sz w:val="24"/>
          <w:szCs w:val="24"/>
        </w:rPr>
        <w:t>. Київ : КПІ ім. Ігоря Сікорського, 2018. 162 с.</w:t>
      </w:r>
    </w:p>
    <w:p w:rsidR="00A66B1C" w:rsidRPr="0077542B" w:rsidRDefault="00A66B1C" w:rsidP="0077542B">
      <w:pPr>
        <w:pStyle w:val="a4"/>
        <w:numPr>
          <w:ilvl w:val="0"/>
          <w:numId w:val="6"/>
        </w:numPr>
        <w:ind w:left="0" w:firstLine="709"/>
        <w:jc w:val="both"/>
        <w:rPr>
          <w:rFonts w:ascii="Times New Roman" w:hAnsi="Times New Roman" w:cs="Times New Roman"/>
          <w:bCs/>
          <w:sz w:val="24"/>
        </w:rPr>
      </w:pPr>
      <w:r w:rsidRPr="0077542B">
        <w:rPr>
          <w:rFonts w:ascii="Times New Roman" w:hAnsi="Times New Roman" w:cs="Times New Roman"/>
          <w:bCs/>
          <w:sz w:val="24"/>
        </w:rPr>
        <w:t xml:space="preserve"> Статистика : підручник / С. І. </w:t>
      </w:r>
      <w:proofErr w:type="spellStart"/>
      <w:r w:rsidRPr="0077542B">
        <w:rPr>
          <w:rFonts w:ascii="Times New Roman" w:hAnsi="Times New Roman" w:cs="Times New Roman"/>
          <w:bCs/>
          <w:sz w:val="24"/>
        </w:rPr>
        <w:t>Пирожков</w:t>
      </w:r>
      <w:proofErr w:type="spellEnd"/>
      <w:r w:rsidRPr="0077542B">
        <w:rPr>
          <w:rFonts w:ascii="Times New Roman" w:hAnsi="Times New Roman" w:cs="Times New Roman"/>
          <w:bCs/>
          <w:sz w:val="24"/>
        </w:rPr>
        <w:t xml:space="preserve">, В. В. Рязанцева, Р. М. </w:t>
      </w:r>
      <w:proofErr w:type="spellStart"/>
      <w:r w:rsidRPr="0077542B">
        <w:rPr>
          <w:rFonts w:ascii="Times New Roman" w:hAnsi="Times New Roman" w:cs="Times New Roman"/>
          <w:bCs/>
          <w:sz w:val="24"/>
        </w:rPr>
        <w:t>Моторин</w:t>
      </w:r>
      <w:proofErr w:type="spellEnd"/>
      <w:r w:rsidRPr="0077542B">
        <w:rPr>
          <w:rFonts w:ascii="Times New Roman" w:hAnsi="Times New Roman" w:cs="Times New Roman"/>
          <w:bCs/>
          <w:sz w:val="24"/>
        </w:rPr>
        <w:t xml:space="preserve"> та ін. Київ : КНТЕУ, 2020. 328 с.</w:t>
      </w:r>
    </w:p>
    <w:p w:rsidR="00A66B1C" w:rsidRPr="0077542B" w:rsidRDefault="00A66B1C" w:rsidP="0077542B">
      <w:pPr>
        <w:pStyle w:val="a4"/>
        <w:numPr>
          <w:ilvl w:val="0"/>
          <w:numId w:val="6"/>
        </w:numPr>
        <w:ind w:left="0" w:firstLine="709"/>
        <w:jc w:val="both"/>
        <w:rPr>
          <w:rFonts w:ascii="Times New Roman" w:hAnsi="Times New Roman" w:cs="Times New Roman"/>
          <w:bCs/>
        </w:rPr>
      </w:pPr>
      <w:r w:rsidRPr="0077542B">
        <w:rPr>
          <w:rFonts w:ascii="Times New Roman" w:hAnsi="Times New Roman" w:cs="Times New Roman"/>
          <w:sz w:val="24"/>
        </w:rPr>
        <w:t xml:space="preserve"> </w:t>
      </w:r>
      <w:r w:rsidRPr="0077542B">
        <w:rPr>
          <w:rFonts w:ascii="Times New Roman" w:hAnsi="Times New Roman" w:cs="Times New Roman"/>
          <w:bCs/>
          <w:sz w:val="24"/>
        </w:rPr>
        <w:t xml:space="preserve">Статистика : навчальний посібник / О. В. </w:t>
      </w:r>
      <w:proofErr w:type="spellStart"/>
      <w:r w:rsidRPr="0077542B">
        <w:rPr>
          <w:rFonts w:ascii="Times New Roman" w:hAnsi="Times New Roman" w:cs="Times New Roman"/>
          <w:bCs/>
          <w:sz w:val="24"/>
        </w:rPr>
        <w:t>Раєвнєва</w:t>
      </w:r>
      <w:proofErr w:type="spellEnd"/>
      <w:r w:rsidRPr="0077542B">
        <w:rPr>
          <w:rFonts w:ascii="Times New Roman" w:hAnsi="Times New Roman" w:cs="Times New Roman"/>
          <w:bCs/>
          <w:sz w:val="24"/>
        </w:rPr>
        <w:t xml:space="preserve"> та ін. ; за </w:t>
      </w:r>
      <w:proofErr w:type="spellStart"/>
      <w:r w:rsidRPr="0077542B">
        <w:rPr>
          <w:rFonts w:ascii="Times New Roman" w:hAnsi="Times New Roman" w:cs="Times New Roman"/>
          <w:bCs/>
          <w:sz w:val="24"/>
        </w:rPr>
        <w:t>заг</w:t>
      </w:r>
      <w:proofErr w:type="spellEnd"/>
      <w:r w:rsidRPr="0077542B">
        <w:rPr>
          <w:rFonts w:ascii="Times New Roman" w:hAnsi="Times New Roman" w:cs="Times New Roman"/>
          <w:bCs/>
          <w:sz w:val="24"/>
        </w:rPr>
        <w:t xml:space="preserve">. ред. О. В. </w:t>
      </w:r>
      <w:proofErr w:type="spellStart"/>
      <w:r w:rsidRPr="0077542B">
        <w:rPr>
          <w:rFonts w:ascii="Times New Roman" w:hAnsi="Times New Roman" w:cs="Times New Roman"/>
          <w:bCs/>
          <w:sz w:val="24"/>
        </w:rPr>
        <w:t>Раєвнєвої</w:t>
      </w:r>
      <w:proofErr w:type="spellEnd"/>
      <w:r w:rsidRPr="0077542B">
        <w:rPr>
          <w:rFonts w:ascii="Times New Roman" w:hAnsi="Times New Roman" w:cs="Times New Roman"/>
          <w:bCs/>
          <w:sz w:val="24"/>
        </w:rPr>
        <w:t xml:space="preserve">. Харків : ХНЕУ ім. С. </w:t>
      </w:r>
      <w:proofErr w:type="spellStart"/>
      <w:r w:rsidRPr="0077542B">
        <w:rPr>
          <w:rFonts w:ascii="Times New Roman" w:hAnsi="Times New Roman" w:cs="Times New Roman"/>
          <w:bCs/>
          <w:sz w:val="24"/>
        </w:rPr>
        <w:t>Кузнеця</w:t>
      </w:r>
      <w:proofErr w:type="spellEnd"/>
      <w:r w:rsidRPr="0077542B">
        <w:rPr>
          <w:rFonts w:ascii="Times New Roman" w:hAnsi="Times New Roman" w:cs="Times New Roman"/>
          <w:bCs/>
          <w:sz w:val="24"/>
        </w:rPr>
        <w:t xml:space="preserve">, 2019. 389 </w:t>
      </w:r>
      <w:r w:rsidRPr="0077542B">
        <w:rPr>
          <w:rFonts w:ascii="Times New Roman" w:hAnsi="Times New Roman" w:cs="Times New Roman"/>
          <w:bCs/>
        </w:rPr>
        <w:t>с.</w:t>
      </w:r>
    </w:p>
    <w:p w:rsidR="0077542B" w:rsidRPr="0077542B" w:rsidRDefault="0077542B" w:rsidP="0077542B">
      <w:pPr>
        <w:pStyle w:val="a4"/>
        <w:numPr>
          <w:ilvl w:val="0"/>
          <w:numId w:val="6"/>
        </w:numPr>
        <w:ind w:left="0" w:firstLine="709"/>
        <w:jc w:val="both"/>
        <w:rPr>
          <w:rFonts w:ascii="Times New Roman" w:hAnsi="Times New Roman" w:cs="Times New Roman"/>
          <w:sz w:val="24"/>
        </w:rPr>
      </w:pPr>
      <w:proofErr w:type="spellStart"/>
      <w:r w:rsidRPr="0077542B">
        <w:rPr>
          <w:rFonts w:ascii="Times New Roman" w:hAnsi="Times New Roman" w:cs="Times New Roman"/>
          <w:iCs/>
          <w:sz w:val="24"/>
        </w:rPr>
        <w:t>Cherchyk</w:t>
      </w:r>
      <w:proofErr w:type="spellEnd"/>
      <w:r w:rsidRPr="0077542B">
        <w:rPr>
          <w:rFonts w:ascii="Times New Roman" w:hAnsi="Times New Roman" w:cs="Times New Roman"/>
          <w:iCs/>
          <w:sz w:val="24"/>
        </w:rPr>
        <w:t xml:space="preserve"> L., </w:t>
      </w:r>
      <w:proofErr w:type="spellStart"/>
      <w:r w:rsidRPr="0077542B">
        <w:rPr>
          <w:rFonts w:ascii="Times New Roman" w:hAnsi="Times New Roman" w:cs="Times New Roman"/>
          <w:iCs/>
          <w:sz w:val="24"/>
        </w:rPr>
        <w:t>Begun</w:t>
      </w:r>
      <w:proofErr w:type="spellEnd"/>
      <w:r w:rsidRPr="0077542B">
        <w:rPr>
          <w:rFonts w:ascii="Times New Roman" w:hAnsi="Times New Roman" w:cs="Times New Roman"/>
          <w:iCs/>
          <w:sz w:val="24"/>
        </w:rPr>
        <w:t xml:space="preserve"> S., </w:t>
      </w:r>
      <w:proofErr w:type="spellStart"/>
      <w:r w:rsidRPr="0077542B">
        <w:rPr>
          <w:rFonts w:ascii="Times New Roman" w:hAnsi="Times New Roman" w:cs="Times New Roman"/>
          <w:iCs/>
          <w:sz w:val="24"/>
        </w:rPr>
        <w:t>Khumarova</w:t>
      </w:r>
      <w:proofErr w:type="spellEnd"/>
      <w:r w:rsidRPr="0077542B">
        <w:rPr>
          <w:rFonts w:ascii="Times New Roman" w:hAnsi="Times New Roman" w:cs="Times New Roman"/>
          <w:iCs/>
          <w:sz w:val="24"/>
        </w:rPr>
        <w:t xml:space="preserve"> N.  </w:t>
      </w:r>
      <w:proofErr w:type="spellStart"/>
      <w:r w:rsidRPr="0077542B">
        <w:rPr>
          <w:rFonts w:ascii="Times New Roman" w:hAnsi="Times New Roman" w:cs="Times New Roman"/>
          <w:iCs/>
          <w:sz w:val="24"/>
        </w:rPr>
        <w:t>Kuvika</w:t>
      </w:r>
      <w:proofErr w:type="spellEnd"/>
      <w:r w:rsidRPr="0077542B">
        <w:rPr>
          <w:rFonts w:ascii="Times New Roman" w:hAnsi="Times New Roman" w:cs="Times New Roman"/>
          <w:iCs/>
          <w:sz w:val="24"/>
        </w:rPr>
        <w:t xml:space="preserve"> G. </w:t>
      </w:r>
      <w:proofErr w:type="spellStart"/>
      <w:r w:rsidRPr="0077542B">
        <w:rPr>
          <w:rFonts w:ascii="Times New Roman" w:hAnsi="Times New Roman" w:cs="Times New Roman"/>
          <w:iCs/>
          <w:sz w:val="24"/>
        </w:rPr>
        <w:t>Retrospective</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statistical</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study</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of</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dependencies</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in</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the</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formation</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of</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tourist</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Cs/>
          <w:sz w:val="24"/>
        </w:rPr>
        <w:t>flows</w:t>
      </w:r>
      <w:proofErr w:type="spellEnd"/>
      <w:r w:rsidRPr="0077542B">
        <w:rPr>
          <w:rFonts w:ascii="Times New Roman" w:hAnsi="Times New Roman" w:cs="Times New Roman"/>
          <w:iCs/>
          <w:sz w:val="24"/>
        </w:rPr>
        <w:t xml:space="preserve">. </w:t>
      </w:r>
      <w:proofErr w:type="spellStart"/>
      <w:r w:rsidRPr="0077542B">
        <w:rPr>
          <w:rFonts w:ascii="Times New Roman" w:hAnsi="Times New Roman" w:cs="Times New Roman"/>
          <w:i/>
          <w:iCs/>
          <w:sz w:val="24"/>
        </w:rPr>
        <w:t>Economics</w:t>
      </w:r>
      <w:proofErr w:type="spellEnd"/>
      <w:r w:rsidRPr="0077542B">
        <w:rPr>
          <w:rFonts w:ascii="Times New Roman" w:hAnsi="Times New Roman" w:cs="Times New Roman"/>
          <w:i/>
          <w:iCs/>
          <w:sz w:val="24"/>
        </w:rPr>
        <w:t xml:space="preserve">. </w:t>
      </w:r>
      <w:proofErr w:type="spellStart"/>
      <w:r w:rsidRPr="0077542B">
        <w:rPr>
          <w:rFonts w:ascii="Times New Roman" w:hAnsi="Times New Roman" w:cs="Times New Roman"/>
          <w:i/>
          <w:iCs/>
          <w:sz w:val="24"/>
        </w:rPr>
        <w:t>Ecology</w:t>
      </w:r>
      <w:proofErr w:type="spellEnd"/>
      <w:r w:rsidRPr="0077542B">
        <w:rPr>
          <w:rFonts w:ascii="Times New Roman" w:hAnsi="Times New Roman" w:cs="Times New Roman"/>
          <w:i/>
          <w:iCs/>
          <w:sz w:val="24"/>
        </w:rPr>
        <w:t xml:space="preserve">. </w:t>
      </w:r>
      <w:proofErr w:type="spellStart"/>
      <w:r w:rsidRPr="0077542B">
        <w:rPr>
          <w:rFonts w:ascii="Times New Roman" w:hAnsi="Times New Roman" w:cs="Times New Roman"/>
          <w:i/>
          <w:iCs/>
          <w:sz w:val="24"/>
        </w:rPr>
        <w:t>Socium</w:t>
      </w:r>
      <w:proofErr w:type="spellEnd"/>
      <w:r w:rsidRPr="0077542B">
        <w:rPr>
          <w:rFonts w:ascii="Times New Roman" w:hAnsi="Times New Roman" w:cs="Times New Roman"/>
          <w:iCs/>
          <w:sz w:val="24"/>
        </w:rPr>
        <w:t xml:space="preserve">, 2023, </w:t>
      </w:r>
      <w:proofErr w:type="spellStart"/>
      <w:r w:rsidRPr="0077542B">
        <w:rPr>
          <w:rFonts w:ascii="Times New Roman" w:hAnsi="Times New Roman" w:cs="Times New Roman"/>
          <w:iCs/>
          <w:sz w:val="24"/>
        </w:rPr>
        <w:t>Vol</w:t>
      </w:r>
      <w:proofErr w:type="spellEnd"/>
      <w:r w:rsidRPr="0077542B">
        <w:rPr>
          <w:rFonts w:ascii="Times New Roman" w:hAnsi="Times New Roman" w:cs="Times New Roman"/>
          <w:iCs/>
          <w:sz w:val="24"/>
        </w:rPr>
        <w:t xml:space="preserve">. 7, </w:t>
      </w:r>
      <w:proofErr w:type="spellStart"/>
      <w:r w:rsidRPr="0077542B">
        <w:rPr>
          <w:rFonts w:ascii="Times New Roman" w:hAnsi="Times New Roman" w:cs="Times New Roman"/>
          <w:iCs/>
          <w:sz w:val="24"/>
        </w:rPr>
        <w:t>No</w:t>
      </w:r>
      <w:proofErr w:type="spellEnd"/>
      <w:r w:rsidRPr="0077542B">
        <w:rPr>
          <w:rFonts w:ascii="Times New Roman" w:hAnsi="Times New Roman" w:cs="Times New Roman"/>
          <w:iCs/>
          <w:sz w:val="24"/>
        </w:rPr>
        <w:t xml:space="preserve">. 2, Р. 41-54. DOI: </w:t>
      </w:r>
      <w:hyperlink r:id="rId25" w:history="1">
        <w:r w:rsidRPr="0077542B">
          <w:rPr>
            <w:rStyle w:val="a5"/>
            <w:rFonts w:ascii="Times New Roman" w:hAnsi="Times New Roman" w:cs="Times New Roman"/>
            <w:iCs/>
            <w:sz w:val="24"/>
          </w:rPr>
          <w:t>https://10.31520/2616-7107/2023.7.1-1</w:t>
        </w:r>
      </w:hyperlink>
      <w:r w:rsidRPr="0077542B">
        <w:rPr>
          <w:rFonts w:ascii="Times New Roman" w:hAnsi="Times New Roman" w:cs="Times New Roman"/>
          <w:iCs/>
          <w:sz w:val="24"/>
        </w:rPr>
        <w:t xml:space="preserve">   </w:t>
      </w:r>
      <w:r w:rsidRPr="0077542B">
        <w:rPr>
          <w:rFonts w:ascii="Times New Roman" w:hAnsi="Times New Roman" w:cs="Times New Roman"/>
          <w:bCs/>
          <w:sz w:val="24"/>
        </w:rPr>
        <w:t xml:space="preserve">(база цитувань </w:t>
      </w:r>
      <w:r w:rsidRPr="0077542B">
        <w:rPr>
          <w:rFonts w:ascii="Times New Roman" w:hAnsi="Times New Roman" w:cs="Times New Roman"/>
          <w:b/>
          <w:sz w:val="24"/>
          <w:lang w:val="en-US"/>
        </w:rPr>
        <w:t>Web</w:t>
      </w:r>
      <w:r w:rsidRPr="0077542B">
        <w:rPr>
          <w:rFonts w:ascii="Times New Roman" w:hAnsi="Times New Roman" w:cs="Times New Roman"/>
          <w:b/>
          <w:sz w:val="24"/>
        </w:rPr>
        <w:t xml:space="preserve"> </w:t>
      </w:r>
      <w:r w:rsidRPr="0077542B">
        <w:rPr>
          <w:rFonts w:ascii="Times New Roman" w:hAnsi="Times New Roman" w:cs="Times New Roman"/>
          <w:b/>
          <w:sz w:val="24"/>
          <w:lang w:val="en-US"/>
        </w:rPr>
        <w:t>of</w:t>
      </w:r>
      <w:r w:rsidRPr="0077542B">
        <w:rPr>
          <w:rFonts w:ascii="Times New Roman" w:hAnsi="Times New Roman" w:cs="Times New Roman"/>
          <w:b/>
          <w:sz w:val="24"/>
        </w:rPr>
        <w:t xml:space="preserve"> </w:t>
      </w:r>
      <w:r w:rsidRPr="0077542B">
        <w:rPr>
          <w:rFonts w:ascii="Times New Roman" w:hAnsi="Times New Roman" w:cs="Times New Roman"/>
          <w:b/>
          <w:sz w:val="24"/>
          <w:lang w:val="en-US"/>
        </w:rPr>
        <w:t>Science</w:t>
      </w:r>
      <w:r w:rsidRPr="0077542B">
        <w:rPr>
          <w:rFonts w:ascii="Times New Roman" w:hAnsi="Times New Roman" w:cs="Times New Roman"/>
          <w:b/>
          <w:sz w:val="24"/>
        </w:rPr>
        <w:t xml:space="preserve"> </w:t>
      </w:r>
      <w:r w:rsidRPr="0077542B">
        <w:rPr>
          <w:rFonts w:ascii="Times New Roman" w:hAnsi="Times New Roman" w:cs="Times New Roman"/>
          <w:b/>
          <w:sz w:val="24"/>
          <w:lang w:val="en-US"/>
        </w:rPr>
        <w:t>Core</w:t>
      </w:r>
      <w:r w:rsidRPr="0077542B">
        <w:rPr>
          <w:rFonts w:ascii="Times New Roman" w:hAnsi="Times New Roman" w:cs="Times New Roman"/>
          <w:b/>
          <w:sz w:val="24"/>
        </w:rPr>
        <w:t xml:space="preserve"> </w:t>
      </w:r>
      <w:r w:rsidRPr="0077542B">
        <w:rPr>
          <w:rFonts w:ascii="Times New Roman" w:hAnsi="Times New Roman" w:cs="Times New Roman"/>
          <w:b/>
          <w:sz w:val="24"/>
          <w:lang w:val="en-US"/>
        </w:rPr>
        <w:t>Collection</w:t>
      </w:r>
      <w:r w:rsidRPr="0077542B">
        <w:rPr>
          <w:rFonts w:ascii="Times New Roman" w:hAnsi="Times New Roman" w:cs="Times New Roman"/>
          <w:bCs/>
          <w:sz w:val="24"/>
        </w:rPr>
        <w:t>)</w:t>
      </w:r>
    </w:p>
    <w:p w:rsidR="0077542B" w:rsidRDefault="0077542B" w:rsidP="00A66B1C">
      <w:pPr>
        <w:widowControl/>
        <w:tabs>
          <w:tab w:val="left" w:pos="993"/>
        </w:tabs>
        <w:autoSpaceDE/>
        <w:autoSpaceDN/>
        <w:ind w:left="720"/>
        <w:jc w:val="center"/>
        <w:rPr>
          <w:rFonts w:ascii="Times New Roman" w:eastAsia="Calibri" w:hAnsi="Times New Roman" w:cs="Times New Roman"/>
          <w:i/>
          <w:sz w:val="24"/>
          <w:szCs w:val="24"/>
        </w:rPr>
      </w:pPr>
    </w:p>
    <w:sectPr w:rsidR="0077542B" w:rsidSect="00B667A1">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191C"/>
    <w:multiLevelType w:val="hybridMultilevel"/>
    <w:tmpl w:val="D4766CBE"/>
    <w:lvl w:ilvl="0" w:tplc="53EAC5C0">
      <w:start w:val="1"/>
      <w:numFmt w:val="decimal"/>
      <w:lvlText w:val="%1."/>
      <w:lvlJc w:val="left"/>
      <w:pPr>
        <w:ind w:left="720" w:hanging="360"/>
      </w:pPr>
      <w:rPr>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9DF1AAC"/>
    <w:multiLevelType w:val="hybridMultilevel"/>
    <w:tmpl w:val="6B2A98F4"/>
    <w:lvl w:ilvl="0" w:tplc="E56CDD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2FE77CA4"/>
    <w:multiLevelType w:val="hybridMultilevel"/>
    <w:tmpl w:val="A37429E0"/>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664DBA"/>
    <w:multiLevelType w:val="hybridMultilevel"/>
    <w:tmpl w:val="A65A5B58"/>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9470704"/>
    <w:multiLevelType w:val="hybridMultilevel"/>
    <w:tmpl w:val="1904F7FE"/>
    <w:lvl w:ilvl="0" w:tplc="04190001">
      <w:start w:val="1"/>
      <w:numFmt w:val="bullet"/>
      <w:lvlText w:val=""/>
      <w:lvlJc w:val="left"/>
      <w:pPr>
        <w:ind w:left="777" w:hanging="360"/>
      </w:pPr>
      <w:rPr>
        <w:rFonts w:ascii="Symbol" w:hAnsi="Symbol" w:hint="default"/>
        <w:w w:val="100"/>
        <w:sz w:val="22"/>
        <w:szCs w:val="22"/>
        <w:lang w:val="uk-UA" w:eastAsia="en-US" w:bidi="ar-SA"/>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
    <w:nsid w:val="3F403A81"/>
    <w:multiLevelType w:val="hybridMultilevel"/>
    <w:tmpl w:val="602A9D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446700C"/>
    <w:multiLevelType w:val="hybridMultilevel"/>
    <w:tmpl w:val="4F4213E0"/>
    <w:lvl w:ilvl="0" w:tplc="AEC40B2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3D"/>
    <w:rsid w:val="000244AC"/>
    <w:rsid w:val="000932C9"/>
    <w:rsid w:val="000F5380"/>
    <w:rsid w:val="001327A2"/>
    <w:rsid w:val="0016551B"/>
    <w:rsid w:val="001E051A"/>
    <w:rsid w:val="001F09CD"/>
    <w:rsid w:val="00202909"/>
    <w:rsid w:val="00204C57"/>
    <w:rsid w:val="00257099"/>
    <w:rsid w:val="00281AB4"/>
    <w:rsid w:val="00283E7D"/>
    <w:rsid w:val="002C55F0"/>
    <w:rsid w:val="002F7C18"/>
    <w:rsid w:val="003A61DF"/>
    <w:rsid w:val="003C3F55"/>
    <w:rsid w:val="003D5D55"/>
    <w:rsid w:val="00456D2A"/>
    <w:rsid w:val="00473E96"/>
    <w:rsid w:val="0048313A"/>
    <w:rsid w:val="004B6000"/>
    <w:rsid w:val="004B7546"/>
    <w:rsid w:val="0051335A"/>
    <w:rsid w:val="00545EAA"/>
    <w:rsid w:val="00576700"/>
    <w:rsid w:val="005925A1"/>
    <w:rsid w:val="005A5F06"/>
    <w:rsid w:val="005C3BEC"/>
    <w:rsid w:val="005D1626"/>
    <w:rsid w:val="00611705"/>
    <w:rsid w:val="00664D69"/>
    <w:rsid w:val="00676971"/>
    <w:rsid w:val="006B5C5D"/>
    <w:rsid w:val="00730803"/>
    <w:rsid w:val="00774FA0"/>
    <w:rsid w:val="0077542B"/>
    <w:rsid w:val="00802522"/>
    <w:rsid w:val="00811305"/>
    <w:rsid w:val="00813749"/>
    <w:rsid w:val="00813D24"/>
    <w:rsid w:val="008603A0"/>
    <w:rsid w:val="008816B8"/>
    <w:rsid w:val="008B33B3"/>
    <w:rsid w:val="008B7E8E"/>
    <w:rsid w:val="00921E09"/>
    <w:rsid w:val="00945C01"/>
    <w:rsid w:val="00977A24"/>
    <w:rsid w:val="00A04A4D"/>
    <w:rsid w:val="00A66B1C"/>
    <w:rsid w:val="00AE6B8F"/>
    <w:rsid w:val="00B23374"/>
    <w:rsid w:val="00B412A3"/>
    <w:rsid w:val="00B566C6"/>
    <w:rsid w:val="00B667A1"/>
    <w:rsid w:val="00B733A7"/>
    <w:rsid w:val="00C15CE9"/>
    <w:rsid w:val="00C160AE"/>
    <w:rsid w:val="00C50E6E"/>
    <w:rsid w:val="00CA2785"/>
    <w:rsid w:val="00D054D6"/>
    <w:rsid w:val="00D547AE"/>
    <w:rsid w:val="00D56AF8"/>
    <w:rsid w:val="00D8790F"/>
    <w:rsid w:val="00DB4A93"/>
    <w:rsid w:val="00DC16E5"/>
    <w:rsid w:val="00DD0DFF"/>
    <w:rsid w:val="00DF6415"/>
    <w:rsid w:val="00E0403D"/>
    <w:rsid w:val="00E2104E"/>
    <w:rsid w:val="00E50219"/>
    <w:rsid w:val="00E60EEF"/>
    <w:rsid w:val="00E93837"/>
    <w:rsid w:val="00EE6C26"/>
    <w:rsid w:val="00F6655F"/>
    <w:rsid w:val="00FA27AE"/>
    <w:rsid w:val="00FA27D4"/>
    <w:rsid w:val="00FA7F21"/>
    <w:rsid w:val="00FB23D0"/>
    <w:rsid w:val="00FC4158"/>
    <w:rsid w:val="00FD35AF"/>
    <w:rsid w:val="00FE4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icrosoft Sans Serif"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B33B3"/>
    <w:rPr>
      <w:rFonts w:ascii="Microsoft Sans Serif" w:hAnsi="Microsoft Sans Serif" w:cs="Microsoft Sans Serif"/>
      <w:lang w:val="uk-UA"/>
    </w:rPr>
  </w:style>
  <w:style w:type="paragraph" w:styleId="1">
    <w:name w:val="heading 1"/>
    <w:basedOn w:val="a"/>
    <w:next w:val="a"/>
    <w:link w:val="10"/>
    <w:uiPriority w:val="9"/>
    <w:qFormat/>
    <w:rsid w:val="008B33B3"/>
    <w:pPr>
      <w:keepNext/>
      <w:keepLines/>
      <w:spacing w:before="480"/>
      <w:outlineLvl w:val="0"/>
    </w:pPr>
    <w:rPr>
      <w:rFonts w:asciiTheme="majorHAnsi" w:eastAsiaTheme="majorEastAsia" w:hAnsiTheme="majorHAnsi" w:cstheme="majorBidi"/>
      <w:b/>
      <w:bCs/>
      <w:color w:val="3476B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8B33B3"/>
    <w:pPr>
      <w:spacing w:line="232" w:lineRule="exact"/>
      <w:ind w:left="108"/>
    </w:pPr>
  </w:style>
  <w:style w:type="character" w:customStyle="1" w:styleId="10">
    <w:name w:val="Заголовок 1 Знак"/>
    <w:basedOn w:val="a0"/>
    <w:link w:val="1"/>
    <w:uiPriority w:val="9"/>
    <w:rsid w:val="008B33B3"/>
    <w:rPr>
      <w:rFonts w:asciiTheme="majorHAnsi" w:eastAsiaTheme="majorEastAsia" w:hAnsiTheme="majorHAnsi" w:cstheme="majorBidi"/>
      <w:b/>
      <w:bCs/>
      <w:color w:val="3476B1" w:themeColor="accent1" w:themeShade="BF"/>
      <w:sz w:val="28"/>
      <w:szCs w:val="28"/>
      <w:lang w:val="uk-UA"/>
    </w:rPr>
  </w:style>
  <w:style w:type="character" w:styleId="a3">
    <w:name w:val="Strong"/>
    <w:basedOn w:val="a0"/>
    <w:uiPriority w:val="22"/>
    <w:qFormat/>
    <w:rsid w:val="008B33B3"/>
    <w:rPr>
      <w:b/>
      <w:bCs/>
    </w:rPr>
  </w:style>
  <w:style w:type="paragraph" w:styleId="a4">
    <w:name w:val="List Paragraph"/>
    <w:basedOn w:val="a"/>
    <w:uiPriority w:val="1"/>
    <w:qFormat/>
    <w:rsid w:val="008B33B3"/>
  </w:style>
  <w:style w:type="table" w:customStyle="1" w:styleId="NormalTable0">
    <w:name w:val="Normal Table0"/>
    <w:uiPriority w:val="2"/>
    <w:semiHidden/>
    <w:unhideWhenUsed/>
    <w:qFormat/>
    <w:rsid w:val="00B667A1"/>
    <w:pPr>
      <w:spacing w:after="80"/>
    </w:pPr>
    <w:rPr>
      <w:rFonts w:eastAsiaTheme="minorHAnsi"/>
    </w:rPr>
    <w:tblPr>
      <w:tblInd w:w="0" w:type="dxa"/>
      <w:tblCellMar>
        <w:top w:w="0" w:type="dxa"/>
        <w:left w:w="0" w:type="dxa"/>
        <w:bottom w:w="0" w:type="dxa"/>
        <w:right w:w="0" w:type="dxa"/>
      </w:tblCellMar>
    </w:tblPr>
  </w:style>
  <w:style w:type="character" w:styleId="a5">
    <w:name w:val="Hyperlink"/>
    <w:basedOn w:val="a0"/>
    <w:uiPriority w:val="99"/>
    <w:unhideWhenUsed/>
    <w:rsid w:val="0016551B"/>
    <w:rPr>
      <w:color w:val="9454C3" w:themeColor="hyperlink"/>
      <w:u w:val="single"/>
    </w:rPr>
  </w:style>
  <w:style w:type="paragraph" w:styleId="a6">
    <w:name w:val="Balloon Text"/>
    <w:basedOn w:val="a"/>
    <w:link w:val="a7"/>
    <w:uiPriority w:val="99"/>
    <w:semiHidden/>
    <w:unhideWhenUsed/>
    <w:rsid w:val="00FA7F21"/>
    <w:rPr>
      <w:rFonts w:ascii="Tahoma" w:hAnsi="Tahoma" w:cs="Tahoma"/>
      <w:sz w:val="16"/>
      <w:szCs w:val="16"/>
    </w:rPr>
  </w:style>
  <w:style w:type="character" w:customStyle="1" w:styleId="a7">
    <w:name w:val="Текст выноски Знак"/>
    <w:basedOn w:val="a0"/>
    <w:link w:val="a6"/>
    <w:uiPriority w:val="99"/>
    <w:semiHidden/>
    <w:rsid w:val="00FA7F21"/>
    <w:rPr>
      <w:rFonts w:ascii="Tahoma" w:hAnsi="Tahoma" w:cs="Tahoma"/>
      <w:sz w:val="16"/>
      <w:szCs w:val="16"/>
      <w:lang w:val="uk-UA"/>
    </w:rPr>
  </w:style>
  <w:style w:type="paragraph" w:styleId="a8">
    <w:name w:val="Normal (Web)"/>
    <w:basedOn w:val="a"/>
    <w:uiPriority w:val="99"/>
    <w:rsid w:val="00676971"/>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table" w:customStyle="1" w:styleId="TableNormal">
    <w:name w:val="Table Normal"/>
    <w:uiPriority w:val="2"/>
    <w:semiHidden/>
    <w:unhideWhenUsed/>
    <w:qFormat/>
    <w:rsid w:val="00AE6B8F"/>
    <w:pPr>
      <w:spacing w:after="80"/>
    </w:pPr>
    <w:rPr>
      <w:rFonts w:eastAsiaTheme="minorHAnsi"/>
    </w:rPr>
    <w:tblPr>
      <w:tblInd w:w="0" w:type="dxa"/>
      <w:tblCellMar>
        <w:top w:w="0" w:type="dxa"/>
        <w:left w:w="0" w:type="dxa"/>
        <w:bottom w:w="0" w:type="dxa"/>
        <w:right w:w="0" w:type="dxa"/>
      </w:tblCellMar>
    </w:tblPr>
  </w:style>
  <w:style w:type="character" w:styleId="a9">
    <w:name w:val="FollowedHyperlink"/>
    <w:basedOn w:val="a0"/>
    <w:uiPriority w:val="99"/>
    <w:semiHidden/>
    <w:unhideWhenUsed/>
    <w:rsid w:val="00813749"/>
    <w:rPr>
      <w:color w:val="3EBBF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icrosoft Sans Serif"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B33B3"/>
    <w:rPr>
      <w:rFonts w:ascii="Microsoft Sans Serif" w:hAnsi="Microsoft Sans Serif" w:cs="Microsoft Sans Serif"/>
      <w:lang w:val="uk-UA"/>
    </w:rPr>
  </w:style>
  <w:style w:type="paragraph" w:styleId="1">
    <w:name w:val="heading 1"/>
    <w:basedOn w:val="a"/>
    <w:next w:val="a"/>
    <w:link w:val="10"/>
    <w:uiPriority w:val="9"/>
    <w:qFormat/>
    <w:rsid w:val="008B33B3"/>
    <w:pPr>
      <w:keepNext/>
      <w:keepLines/>
      <w:spacing w:before="480"/>
      <w:outlineLvl w:val="0"/>
    </w:pPr>
    <w:rPr>
      <w:rFonts w:asciiTheme="majorHAnsi" w:eastAsiaTheme="majorEastAsia" w:hAnsiTheme="majorHAnsi" w:cstheme="majorBidi"/>
      <w:b/>
      <w:bCs/>
      <w:color w:val="3476B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8B33B3"/>
    <w:pPr>
      <w:spacing w:line="232" w:lineRule="exact"/>
      <w:ind w:left="108"/>
    </w:pPr>
  </w:style>
  <w:style w:type="character" w:customStyle="1" w:styleId="10">
    <w:name w:val="Заголовок 1 Знак"/>
    <w:basedOn w:val="a0"/>
    <w:link w:val="1"/>
    <w:uiPriority w:val="9"/>
    <w:rsid w:val="008B33B3"/>
    <w:rPr>
      <w:rFonts w:asciiTheme="majorHAnsi" w:eastAsiaTheme="majorEastAsia" w:hAnsiTheme="majorHAnsi" w:cstheme="majorBidi"/>
      <w:b/>
      <w:bCs/>
      <w:color w:val="3476B1" w:themeColor="accent1" w:themeShade="BF"/>
      <w:sz w:val="28"/>
      <w:szCs w:val="28"/>
      <w:lang w:val="uk-UA"/>
    </w:rPr>
  </w:style>
  <w:style w:type="character" w:styleId="a3">
    <w:name w:val="Strong"/>
    <w:basedOn w:val="a0"/>
    <w:uiPriority w:val="22"/>
    <w:qFormat/>
    <w:rsid w:val="008B33B3"/>
    <w:rPr>
      <w:b/>
      <w:bCs/>
    </w:rPr>
  </w:style>
  <w:style w:type="paragraph" w:styleId="a4">
    <w:name w:val="List Paragraph"/>
    <w:basedOn w:val="a"/>
    <w:uiPriority w:val="1"/>
    <w:qFormat/>
    <w:rsid w:val="008B33B3"/>
  </w:style>
  <w:style w:type="table" w:customStyle="1" w:styleId="NormalTable0">
    <w:name w:val="Normal Table0"/>
    <w:uiPriority w:val="2"/>
    <w:semiHidden/>
    <w:unhideWhenUsed/>
    <w:qFormat/>
    <w:rsid w:val="00B667A1"/>
    <w:pPr>
      <w:spacing w:after="80"/>
    </w:pPr>
    <w:rPr>
      <w:rFonts w:eastAsiaTheme="minorHAnsi"/>
    </w:rPr>
    <w:tblPr>
      <w:tblInd w:w="0" w:type="dxa"/>
      <w:tblCellMar>
        <w:top w:w="0" w:type="dxa"/>
        <w:left w:w="0" w:type="dxa"/>
        <w:bottom w:w="0" w:type="dxa"/>
        <w:right w:w="0" w:type="dxa"/>
      </w:tblCellMar>
    </w:tblPr>
  </w:style>
  <w:style w:type="character" w:styleId="a5">
    <w:name w:val="Hyperlink"/>
    <w:basedOn w:val="a0"/>
    <w:uiPriority w:val="99"/>
    <w:unhideWhenUsed/>
    <w:rsid w:val="0016551B"/>
    <w:rPr>
      <w:color w:val="9454C3" w:themeColor="hyperlink"/>
      <w:u w:val="single"/>
    </w:rPr>
  </w:style>
  <w:style w:type="paragraph" w:styleId="a6">
    <w:name w:val="Balloon Text"/>
    <w:basedOn w:val="a"/>
    <w:link w:val="a7"/>
    <w:uiPriority w:val="99"/>
    <w:semiHidden/>
    <w:unhideWhenUsed/>
    <w:rsid w:val="00FA7F21"/>
    <w:rPr>
      <w:rFonts w:ascii="Tahoma" w:hAnsi="Tahoma" w:cs="Tahoma"/>
      <w:sz w:val="16"/>
      <w:szCs w:val="16"/>
    </w:rPr>
  </w:style>
  <w:style w:type="character" w:customStyle="1" w:styleId="a7">
    <w:name w:val="Текст выноски Знак"/>
    <w:basedOn w:val="a0"/>
    <w:link w:val="a6"/>
    <w:uiPriority w:val="99"/>
    <w:semiHidden/>
    <w:rsid w:val="00FA7F21"/>
    <w:rPr>
      <w:rFonts w:ascii="Tahoma" w:hAnsi="Tahoma" w:cs="Tahoma"/>
      <w:sz w:val="16"/>
      <w:szCs w:val="16"/>
      <w:lang w:val="uk-UA"/>
    </w:rPr>
  </w:style>
  <w:style w:type="paragraph" w:styleId="a8">
    <w:name w:val="Normal (Web)"/>
    <w:basedOn w:val="a"/>
    <w:uiPriority w:val="99"/>
    <w:rsid w:val="00676971"/>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table" w:customStyle="1" w:styleId="TableNormal">
    <w:name w:val="Table Normal"/>
    <w:uiPriority w:val="2"/>
    <w:semiHidden/>
    <w:unhideWhenUsed/>
    <w:qFormat/>
    <w:rsid w:val="00AE6B8F"/>
    <w:pPr>
      <w:spacing w:after="80"/>
    </w:pPr>
    <w:rPr>
      <w:rFonts w:eastAsiaTheme="minorHAnsi"/>
    </w:rPr>
    <w:tblPr>
      <w:tblInd w:w="0" w:type="dxa"/>
      <w:tblCellMar>
        <w:top w:w="0" w:type="dxa"/>
        <w:left w:w="0" w:type="dxa"/>
        <w:bottom w:w="0" w:type="dxa"/>
        <w:right w:w="0" w:type="dxa"/>
      </w:tblCellMar>
    </w:tblPr>
  </w:style>
  <w:style w:type="character" w:styleId="a9">
    <w:name w:val="FollowedHyperlink"/>
    <w:basedOn w:val="a0"/>
    <w:uiPriority w:val="99"/>
    <w:semiHidden/>
    <w:unhideWhenUsed/>
    <w:rsid w:val="00813749"/>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3098">
      <w:bodyDiv w:val="1"/>
      <w:marLeft w:val="0"/>
      <w:marRight w:val="0"/>
      <w:marTop w:val="0"/>
      <w:marBottom w:val="0"/>
      <w:divBdr>
        <w:top w:val="none" w:sz="0" w:space="0" w:color="auto"/>
        <w:left w:val="none" w:sz="0" w:space="0" w:color="auto"/>
        <w:bottom w:val="none" w:sz="0" w:space="0" w:color="auto"/>
        <w:right w:val="none" w:sz="0" w:space="0" w:color="auto"/>
      </w:divBdr>
    </w:div>
    <w:div w:id="17415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oodle.vnu.edu.ua/course/view.php?id=831" TargetMode="External"/><Relationship Id="rId18" Type="http://schemas.openxmlformats.org/officeDocument/2006/relationships/hyperlink" Target="http://194.44.187.60/moodle/course/view.php?id=83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evnuir.vnu.edu.ua/handle/123456789/17906" TargetMode="External"/><Relationship Id="rId7" Type="http://schemas.openxmlformats.org/officeDocument/2006/relationships/image" Target="media/image2.png"/><Relationship Id="rId12" Type="http://schemas.openxmlformats.org/officeDocument/2006/relationships/hyperlink" Target="https://courses.prometheus.org.ua/courses/course-v1:DNU+PRIN-101+2017_T1/about" TargetMode="External"/><Relationship Id="rId17" Type="http://schemas.openxmlformats.org/officeDocument/2006/relationships/hyperlink" Target="http://surl.li/kvyni" TargetMode="External"/><Relationship Id="rId25" Type="http://schemas.openxmlformats.org/officeDocument/2006/relationships/hyperlink" Target="https://10.31520/2616-7107/2023.7.1-1" TargetMode="External"/><Relationship Id="rId2" Type="http://schemas.openxmlformats.org/officeDocument/2006/relationships/styles" Target="styles.xml"/><Relationship Id="rId16" Type="http://schemas.openxmlformats.org/officeDocument/2006/relationships/hyperlink" Target="https://moodle.vnu.edu.ua/course/view.php?id=831" TargetMode="External"/><Relationship Id="rId20" Type="http://schemas.openxmlformats.org/officeDocument/2006/relationships/hyperlink" Target="https://doi.org/10.29038/2411-4014-2020-03-168-17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94.130.69.82/cgi-bin/timetable.cgi?n=700" TargetMode="External"/><Relationship Id="rId24" Type="http://schemas.openxmlformats.org/officeDocument/2006/relationships/hyperlink" Target="https://zakon.rada.gov.ua/laws/show/2657-12" TargetMode="External"/><Relationship Id="rId5" Type="http://schemas.openxmlformats.org/officeDocument/2006/relationships/webSettings" Target="webSettings.xml"/><Relationship Id="rId15" Type="http://schemas.openxmlformats.org/officeDocument/2006/relationships/hyperlink" Target="https://volnu-my.sharepoint.com/:b:/r/personal/science-dep_vnu_edu_ua/Documents/%D0%90%D0%BD%D1%82%D0%B8%D0%BF%D0%BB%D0%B0%D0%B3%D1%96%D0%B0%D1%82/%D0%9F%D0%BE%D0%BB%D0%BE%D0%B6%D0%B5%D0%BD%D0%BD%D1%8F%20%D0%BF%D1%80%D0%BE%20%D1%81%D0%B8%D1%81%D1%82%D0%B5%D0%BC%D1%83%20%D0%B7%D0%B0%D0%BF%D0%BE%D0%B1%D1%96%D0%B3%D0%B0%D0%BD%D0%BD%D1%8F%20%D1%82%D0%B0%20%D0%B2%D0%B8%D1%8F%D0%B2%D0%BB%D0%B5%D0%BD%D0%BD%D1%8F%20%D0%B0%D0%BA%D0%B0%D0%B4%D0%B5%D0%BC%D1%96%D1%87%D0%BD%D0%BE%D0%B3%D0%BE%20%D0%BF%D0%BB%D0%B0%D0%B3%D1%96%D0%B0%D1%82%D1%83.pdf?csf=1&amp;web=1&amp;e=Pr0drp" TargetMode="External"/><Relationship Id="rId23" Type="http://schemas.openxmlformats.org/officeDocument/2006/relationships/hyperlink" Target="https://zakon.rada.gov.ua/laws/show/2524-20" TargetMode="External"/><Relationship Id="rId10" Type="http://schemas.openxmlformats.org/officeDocument/2006/relationships/hyperlink" Target="mailto:Begun.Svitlana@vnu.edu.ua" TargetMode="External"/><Relationship Id="rId19" Type="http://schemas.openxmlformats.org/officeDocument/2006/relationships/hyperlink" Target="https://evnuir.vnu.edu.ua/handle/123456789/23378" TargetMode="External"/><Relationship Id="rId4" Type="http://schemas.openxmlformats.org/officeDocument/2006/relationships/settings" Target="settings.xml"/><Relationship Id="rId9" Type="http://schemas.openxmlformats.org/officeDocument/2006/relationships/hyperlink" Target="http://194.44.187.60/moodle/course/view.php?id=831" TargetMode="External"/><Relationship Id="rId14" Type="http://schemas.openxmlformats.org/officeDocument/2006/relationships/hyperlink" Target="https://tinyurl.com/2244x29u" TargetMode="External"/><Relationship Id="rId22" Type="http://schemas.openxmlformats.org/officeDocument/2006/relationships/hyperlink" Target="https://echas.vnu.edu.ua/index.php/echas/article/view/672/54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Базовая">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15544</Words>
  <Characters>8861</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Asus</cp:lastModifiedBy>
  <cp:revision>3</cp:revision>
  <cp:lastPrinted>2021-11-03T13:50:00Z</cp:lastPrinted>
  <dcterms:created xsi:type="dcterms:W3CDTF">2025-01-13T14:15:00Z</dcterms:created>
  <dcterms:modified xsi:type="dcterms:W3CDTF">2025-01-13T14:19:00Z</dcterms:modified>
</cp:coreProperties>
</file>