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9B" w:rsidRDefault="000F52D1">
      <w:pPr>
        <w:spacing w:line="360" w:lineRule="auto"/>
        <w:ind w:firstLine="0"/>
        <w:jc w:val="center"/>
      </w:pPr>
      <w:r>
        <w:t xml:space="preserve">МІНІСТЕРСТВО ОСВІТИ І НАУКИ УКРАЇНИ </w:t>
      </w:r>
    </w:p>
    <w:p w:rsidR="00C8629B" w:rsidRDefault="000F52D1">
      <w:pPr>
        <w:spacing w:line="360" w:lineRule="auto"/>
        <w:ind w:firstLine="0"/>
        <w:jc w:val="center"/>
      </w:pPr>
      <w:r>
        <w:t xml:space="preserve">ВОЛИНСЬКИЙ НАЦІОНАЛЬНИЙ УНІВЕРСИТЕТ ІМЕНІ ЛЕСІ УКРАЇНКИ </w:t>
      </w:r>
    </w:p>
    <w:p w:rsidR="00C8629B" w:rsidRDefault="000F52D1">
      <w:pPr>
        <w:pBdr>
          <w:top w:val="nil"/>
          <w:left w:val="nil"/>
          <w:bottom w:val="nil"/>
          <w:right w:val="nil"/>
          <w:between w:val="nil"/>
        </w:pBdr>
        <w:spacing w:line="360" w:lineRule="auto"/>
        <w:ind w:firstLine="0"/>
        <w:jc w:val="center"/>
        <w:rPr>
          <w:smallCaps/>
          <w:color w:val="000000"/>
        </w:rPr>
      </w:pPr>
      <w:r>
        <w:rPr>
          <w:smallCaps/>
          <w:color w:val="000000"/>
        </w:rPr>
        <w:t>НАВЧАЛЬНО-НАУКОВИЙ ФІЗИКО-ТЕХНОЛОГІЧНИЙ ІНСТИТУТ</w:t>
      </w:r>
    </w:p>
    <w:p w:rsidR="00C8629B" w:rsidRDefault="000F52D1">
      <w:pPr>
        <w:pBdr>
          <w:top w:val="nil"/>
          <w:left w:val="nil"/>
          <w:bottom w:val="nil"/>
          <w:right w:val="nil"/>
          <w:between w:val="nil"/>
        </w:pBdr>
        <w:spacing w:line="360" w:lineRule="auto"/>
        <w:ind w:firstLine="0"/>
        <w:jc w:val="center"/>
        <w:rPr>
          <w:smallCaps/>
          <w:color w:val="000000"/>
        </w:rPr>
      </w:pPr>
      <w:r>
        <w:rPr>
          <w:smallCaps/>
          <w:color w:val="000000"/>
        </w:rPr>
        <w:t>КАФЕДРА ТЕОРЕТИЧНОЇ ТА КОМП’ЮТЕРНОЇ ФІЗИКИ ІМЕНІ А.В СВІДЗИНСЬКОГО</w:t>
      </w:r>
    </w:p>
    <w:p w:rsidR="00C8629B" w:rsidRDefault="00C8629B">
      <w:pPr>
        <w:spacing w:line="360" w:lineRule="auto"/>
      </w:pPr>
    </w:p>
    <w:p w:rsidR="00C8629B" w:rsidRDefault="00C8629B">
      <w:pPr>
        <w:spacing w:line="360" w:lineRule="auto"/>
        <w:rPr>
          <w:i/>
          <w:u w:val="single"/>
        </w:rPr>
      </w:pPr>
    </w:p>
    <w:p w:rsidR="00C8629B" w:rsidRDefault="00C8629B">
      <w:pPr>
        <w:spacing w:line="360" w:lineRule="auto"/>
      </w:pPr>
    </w:p>
    <w:p w:rsidR="00C8629B" w:rsidRDefault="00C8629B">
      <w:pPr>
        <w:spacing w:line="360" w:lineRule="auto"/>
      </w:pPr>
    </w:p>
    <w:p w:rsidR="00C8629B" w:rsidRDefault="000F52D1">
      <w:pPr>
        <w:pStyle w:val="1"/>
        <w:spacing w:line="360" w:lineRule="auto"/>
        <w:rPr>
          <w:rFonts w:ascii="Times New Roman" w:eastAsia="Times New Roman" w:hAnsi="Times New Roman" w:cs="Times New Roman"/>
        </w:rPr>
      </w:pPr>
      <w:r>
        <w:rPr>
          <w:rFonts w:ascii="Times New Roman" w:eastAsia="Times New Roman" w:hAnsi="Times New Roman" w:cs="Times New Roman"/>
        </w:rPr>
        <w:t>СИЛАБУС</w:t>
      </w:r>
    </w:p>
    <w:p w:rsidR="00C8629B" w:rsidRDefault="000F52D1">
      <w:pPr>
        <w:spacing w:line="360" w:lineRule="auto"/>
        <w:ind w:firstLine="0"/>
        <w:jc w:val="center"/>
      </w:pPr>
      <w:r>
        <w:t>нормативного освітнього компонента</w:t>
      </w:r>
    </w:p>
    <w:p w:rsidR="00C8629B" w:rsidRDefault="000F52D1">
      <w:pPr>
        <w:pStyle w:val="1"/>
        <w:spacing w:before="0" w:line="360" w:lineRule="auto"/>
        <w:rPr>
          <w:rFonts w:ascii="Times New Roman" w:eastAsia="Times New Roman" w:hAnsi="Times New Roman" w:cs="Times New Roman"/>
        </w:rPr>
      </w:pPr>
      <w:r>
        <w:rPr>
          <w:rFonts w:ascii="Times New Roman" w:eastAsia="Times New Roman" w:hAnsi="Times New Roman" w:cs="Times New Roman"/>
        </w:rPr>
        <w:t xml:space="preserve">ФІЗИКА </w:t>
      </w:r>
    </w:p>
    <w:p w:rsidR="00C8629B" w:rsidRDefault="000F52D1">
      <w:pPr>
        <w:spacing w:line="360" w:lineRule="auto"/>
      </w:pPr>
      <w:r>
        <w:t xml:space="preserve">підготовки бакалавра </w:t>
      </w:r>
    </w:p>
    <w:p w:rsidR="00C8629B" w:rsidRDefault="000F52D1">
      <w:pPr>
        <w:spacing w:line="360" w:lineRule="auto"/>
      </w:pPr>
      <w:r>
        <w:t>спеціальності 091 Біологія та біохімія</w:t>
      </w:r>
    </w:p>
    <w:p w:rsidR="00C8629B" w:rsidRDefault="000F52D1">
      <w:pPr>
        <w:spacing w:line="360" w:lineRule="auto"/>
      </w:pPr>
      <w:r>
        <w:t xml:space="preserve">освітньо-професійної програми Біологія </w:t>
      </w: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0F52D1">
      <w:pPr>
        <w:spacing w:line="360" w:lineRule="auto"/>
        <w:ind w:firstLine="0"/>
        <w:jc w:val="center"/>
        <w:rPr>
          <w:b/>
        </w:rPr>
      </w:pPr>
      <w:r>
        <w:rPr>
          <w:b/>
        </w:rPr>
        <w:t>Луцьк 2025</w:t>
      </w:r>
    </w:p>
    <w:p w:rsidR="00C8629B" w:rsidRDefault="000F52D1">
      <w:pPr>
        <w:spacing w:line="360" w:lineRule="auto"/>
      </w:pPr>
      <w:proofErr w:type="spellStart"/>
      <w:r>
        <w:rPr>
          <w:b/>
        </w:rPr>
        <w:lastRenderedPageBreak/>
        <w:t>Силабус</w:t>
      </w:r>
      <w:proofErr w:type="spellEnd"/>
      <w:r>
        <w:rPr>
          <w:b/>
        </w:rPr>
        <w:t xml:space="preserve"> освітнього компонента</w:t>
      </w:r>
      <w:r>
        <w:t xml:space="preserve"> «ФІЗИКА» підготовки бакалавра, галузі знань 09 Біологія, спеціальності 091 Біологія та біофізика, за освітньою програмою Біологія. </w:t>
      </w:r>
    </w:p>
    <w:p w:rsidR="00C8629B" w:rsidRDefault="00C8629B">
      <w:pPr>
        <w:spacing w:line="360" w:lineRule="auto"/>
      </w:pPr>
    </w:p>
    <w:p w:rsidR="00C8629B" w:rsidRDefault="00C8629B">
      <w:pPr>
        <w:spacing w:line="360" w:lineRule="auto"/>
      </w:pPr>
    </w:p>
    <w:p w:rsidR="00C8629B" w:rsidRDefault="00C8629B">
      <w:pPr>
        <w:spacing w:line="360" w:lineRule="auto"/>
      </w:pPr>
    </w:p>
    <w:p w:rsidR="00C8629B" w:rsidRDefault="000F52D1">
      <w:pPr>
        <w:spacing w:line="360" w:lineRule="auto"/>
      </w:pPr>
      <w:r>
        <w:t xml:space="preserve">Розробник: </w:t>
      </w:r>
    </w:p>
    <w:p w:rsidR="00C8629B" w:rsidRDefault="000F52D1">
      <w:pPr>
        <w:spacing w:line="360" w:lineRule="auto"/>
      </w:pPr>
      <w:r>
        <w:t xml:space="preserve">Пирога С.А.,  </w:t>
      </w:r>
      <w:proofErr w:type="spellStart"/>
      <w:r>
        <w:t>канд</w:t>
      </w:r>
      <w:proofErr w:type="spellEnd"/>
      <w:r>
        <w:t xml:space="preserve">. </w:t>
      </w:r>
      <w:proofErr w:type="spellStart"/>
      <w:r>
        <w:t>фіз</w:t>
      </w:r>
      <w:proofErr w:type="spellEnd"/>
      <w:r>
        <w:t xml:space="preserve">-мат. наук, доцент </w:t>
      </w:r>
    </w:p>
    <w:p w:rsidR="00C8629B" w:rsidRDefault="00C8629B">
      <w:pPr>
        <w:spacing w:line="360" w:lineRule="auto"/>
      </w:pPr>
    </w:p>
    <w:p w:rsidR="00C8629B" w:rsidRDefault="000F52D1">
      <w:pPr>
        <w:spacing w:line="360" w:lineRule="auto"/>
      </w:pPr>
      <w:r>
        <w:t xml:space="preserve">Погоджено </w:t>
      </w:r>
    </w:p>
    <w:p w:rsidR="00C8629B" w:rsidRDefault="000F52D1">
      <w:pPr>
        <w:spacing w:line="360" w:lineRule="auto"/>
      </w:pPr>
      <w:r>
        <w:t xml:space="preserve">Гарант освітньо-професійної / </w:t>
      </w:r>
      <w:proofErr w:type="spellStart"/>
      <w:r>
        <w:t>освітньо</w:t>
      </w:r>
      <w:proofErr w:type="spellEnd"/>
      <w:r>
        <w:t>-наукової /</w:t>
      </w:r>
      <w:proofErr w:type="spellStart"/>
      <w:r>
        <w:t>осві</w:t>
      </w:r>
      <w:r>
        <w:t>тньо</w:t>
      </w:r>
      <w:proofErr w:type="spellEnd"/>
      <w:r>
        <w:t>-творчої програми _________________ Теплюк В.С</w:t>
      </w:r>
    </w:p>
    <w:p w:rsidR="00C8629B" w:rsidRDefault="00C8629B">
      <w:pPr>
        <w:spacing w:line="360" w:lineRule="auto"/>
      </w:pPr>
    </w:p>
    <w:p w:rsidR="00C8629B" w:rsidRDefault="000F52D1">
      <w:pPr>
        <w:spacing w:line="360" w:lineRule="auto"/>
      </w:pPr>
      <w:proofErr w:type="spellStart"/>
      <w:r>
        <w:t>Силабус</w:t>
      </w:r>
      <w:proofErr w:type="spellEnd"/>
      <w:r>
        <w:t xml:space="preserve"> освітнього компонента затверджено на засіданні кафедри </w:t>
      </w:r>
    </w:p>
    <w:p w:rsidR="00C8629B" w:rsidRDefault="000F52D1">
      <w:pPr>
        <w:spacing w:line="360" w:lineRule="auto"/>
      </w:pPr>
      <w:r>
        <w:rPr>
          <w:smallCaps/>
        </w:rPr>
        <w:t>ТЕОРЕТИЧНОЇ ТА КОМП’ЮТЕРНОЇ ФІЗИКИ ІМЕНІ А.В СВІДЗИНСЬКОГО</w:t>
      </w:r>
    </w:p>
    <w:p w:rsidR="00C8629B" w:rsidRDefault="000F52D1">
      <w:pPr>
        <w:spacing w:line="360" w:lineRule="auto"/>
      </w:pPr>
      <w:r>
        <w:t xml:space="preserve">протокол № 1 від 29.08.2025 р. </w:t>
      </w:r>
    </w:p>
    <w:p w:rsidR="00C8629B" w:rsidRDefault="000F52D1">
      <w:pPr>
        <w:spacing w:line="360" w:lineRule="auto"/>
      </w:pPr>
      <w:r>
        <w:rPr>
          <w:noProof/>
          <w:lang w:val="ru-RU"/>
        </w:rPr>
        <w:drawing>
          <wp:anchor distT="0" distB="0" distL="114300" distR="114300" simplePos="0" relativeHeight="251658240" behindDoc="0" locked="0" layoutInCell="1" hidden="0" allowOverlap="1">
            <wp:simplePos x="0" y="0"/>
            <wp:positionH relativeFrom="column">
              <wp:posOffset>2248535</wp:posOffset>
            </wp:positionH>
            <wp:positionV relativeFrom="paragraph">
              <wp:posOffset>111182</wp:posOffset>
            </wp:positionV>
            <wp:extent cx="645160" cy="527050"/>
            <wp:effectExtent l="0" t="0" r="0" b="0"/>
            <wp:wrapSquare wrapText="bothSides" distT="0" distB="0" distL="114300" distR="114300"/>
            <wp:docPr id="475651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5160" cy="527050"/>
                    </a:xfrm>
                    <a:prstGeom prst="rect">
                      <a:avLst/>
                    </a:prstGeom>
                    <a:ln/>
                  </pic:spPr>
                </pic:pic>
              </a:graphicData>
            </a:graphic>
          </wp:anchor>
        </w:drawing>
      </w:r>
    </w:p>
    <w:p w:rsidR="00C8629B" w:rsidRDefault="000F52D1">
      <w:pPr>
        <w:spacing w:line="360" w:lineRule="auto"/>
      </w:pPr>
      <w:r>
        <w:t xml:space="preserve">Завідувач кафедри: </w:t>
      </w:r>
      <w:proofErr w:type="spellStart"/>
      <w:r>
        <w:t>Сахнюк</w:t>
      </w:r>
      <w:proofErr w:type="spellEnd"/>
      <w:r>
        <w:t xml:space="preserve"> В.Є. </w:t>
      </w:r>
    </w:p>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C8629B"/>
    <w:p w:rsidR="00C8629B" w:rsidRDefault="000F52D1">
      <w:pPr>
        <w:jc w:val="right"/>
      </w:pPr>
      <w:r>
        <w:t xml:space="preserve">© Пирога С.А. 2025 </w:t>
      </w:r>
    </w:p>
    <w:p w:rsidR="00C8629B" w:rsidRDefault="000F52D1">
      <w:pPr>
        <w:jc w:val="center"/>
        <w:rPr>
          <w:b/>
        </w:rPr>
      </w:pPr>
      <w:r>
        <w:rPr>
          <w:b/>
        </w:rPr>
        <w:lastRenderedPageBreak/>
        <w:t>І. Опис освітнього компонента</w:t>
      </w:r>
    </w:p>
    <w:p w:rsidR="00C8629B" w:rsidRDefault="00C8629B"/>
    <w:tbl>
      <w:tblPr>
        <w:tblStyle w:val="ac"/>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7"/>
        <w:gridCol w:w="2757"/>
        <w:gridCol w:w="3734"/>
        <w:gridCol w:w="7"/>
      </w:tblGrid>
      <w:tr w:rsidR="00C8629B">
        <w:trPr>
          <w:trHeight w:val="1104"/>
          <w:jc w:val="center"/>
        </w:trPr>
        <w:tc>
          <w:tcPr>
            <w:tcW w:w="2847"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Найменування показників</w:t>
            </w:r>
          </w:p>
        </w:tc>
        <w:tc>
          <w:tcPr>
            <w:tcW w:w="2757"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 xml:space="preserve">Галузь знань, спеціальність, </w:t>
            </w:r>
          </w:p>
          <w:p w:rsidR="00C8629B" w:rsidRDefault="000F52D1">
            <w:pPr>
              <w:pBdr>
                <w:top w:val="nil"/>
                <w:left w:val="nil"/>
                <w:bottom w:val="nil"/>
                <w:right w:val="nil"/>
                <w:between w:val="nil"/>
              </w:pBdr>
              <w:ind w:firstLine="0"/>
              <w:rPr>
                <w:color w:val="000000"/>
              </w:rPr>
            </w:pPr>
            <w:r>
              <w:rPr>
                <w:color w:val="000000"/>
              </w:rPr>
              <w:t>освітня програма, освітній рівень</w:t>
            </w:r>
          </w:p>
        </w:tc>
        <w:tc>
          <w:tcPr>
            <w:tcW w:w="3741" w:type="dxa"/>
            <w:gridSpan w:val="2"/>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Характеристика навчальної дисципліни</w:t>
            </w:r>
          </w:p>
        </w:tc>
      </w:tr>
      <w:tr w:rsidR="00C8629B">
        <w:trPr>
          <w:gridAfter w:val="1"/>
          <w:wAfter w:w="7" w:type="dxa"/>
          <w:trHeight w:val="327"/>
          <w:jc w:val="center"/>
        </w:trPr>
        <w:tc>
          <w:tcPr>
            <w:tcW w:w="2847" w:type="dxa"/>
            <w:vMerge w:val="restart"/>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Денна форма навчання</w:t>
            </w:r>
          </w:p>
        </w:tc>
        <w:tc>
          <w:tcPr>
            <w:tcW w:w="2757" w:type="dxa"/>
            <w:vMerge w:val="restart"/>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09 – Біологія,</w:t>
            </w:r>
          </w:p>
          <w:p w:rsidR="00C8629B" w:rsidRDefault="00C8629B">
            <w:pPr>
              <w:pBdr>
                <w:top w:val="nil"/>
                <w:left w:val="nil"/>
                <w:bottom w:val="nil"/>
                <w:right w:val="nil"/>
                <w:between w:val="nil"/>
              </w:pBdr>
              <w:ind w:firstLine="0"/>
              <w:rPr>
                <w:color w:val="000000"/>
              </w:rPr>
            </w:pPr>
          </w:p>
          <w:p w:rsidR="00C8629B" w:rsidRDefault="000F52D1">
            <w:pPr>
              <w:pBdr>
                <w:top w:val="nil"/>
                <w:left w:val="nil"/>
                <w:bottom w:val="nil"/>
                <w:right w:val="nil"/>
                <w:between w:val="nil"/>
              </w:pBdr>
              <w:ind w:firstLine="0"/>
              <w:rPr>
                <w:color w:val="000000"/>
              </w:rPr>
            </w:pPr>
            <w:r>
              <w:rPr>
                <w:color w:val="000000"/>
              </w:rPr>
              <w:t xml:space="preserve">091 – Біологія та біохімія </w:t>
            </w:r>
          </w:p>
          <w:p w:rsidR="00C8629B" w:rsidRDefault="00C8629B">
            <w:pPr>
              <w:pBdr>
                <w:top w:val="nil"/>
                <w:left w:val="nil"/>
                <w:bottom w:val="nil"/>
                <w:right w:val="nil"/>
                <w:between w:val="nil"/>
              </w:pBdr>
              <w:ind w:firstLine="0"/>
              <w:rPr>
                <w:color w:val="000000"/>
              </w:rPr>
            </w:pPr>
          </w:p>
          <w:p w:rsidR="00C8629B" w:rsidRDefault="00C8629B">
            <w:pPr>
              <w:pBdr>
                <w:top w:val="nil"/>
                <w:left w:val="nil"/>
                <w:bottom w:val="nil"/>
                <w:right w:val="nil"/>
                <w:between w:val="nil"/>
              </w:pBdr>
              <w:ind w:firstLine="0"/>
              <w:rPr>
                <w:color w:val="000000"/>
              </w:rPr>
            </w:pPr>
          </w:p>
          <w:p w:rsidR="00C8629B" w:rsidRDefault="00C8629B">
            <w:pPr>
              <w:pBdr>
                <w:top w:val="nil"/>
                <w:left w:val="nil"/>
                <w:bottom w:val="nil"/>
                <w:right w:val="nil"/>
                <w:between w:val="nil"/>
              </w:pBdr>
              <w:ind w:firstLine="0"/>
              <w:rPr>
                <w:color w:val="000000"/>
              </w:rPr>
            </w:pPr>
          </w:p>
          <w:p w:rsidR="00C8629B" w:rsidRDefault="000F52D1">
            <w:pPr>
              <w:pBdr>
                <w:top w:val="nil"/>
                <w:left w:val="nil"/>
                <w:bottom w:val="nil"/>
                <w:right w:val="nil"/>
                <w:between w:val="nil"/>
              </w:pBdr>
              <w:ind w:firstLine="0"/>
              <w:rPr>
                <w:color w:val="000000"/>
              </w:rPr>
            </w:pPr>
            <w:r>
              <w:rPr>
                <w:color w:val="000000"/>
              </w:rPr>
              <w:t>Бакалавр</w:t>
            </w: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Нормативна</w:t>
            </w:r>
          </w:p>
        </w:tc>
      </w:tr>
      <w:tr w:rsidR="00C8629B">
        <w:trPr>
          <w:gridAfter w:val="1"/>
          <w:wAfter w:w="7" w:type="dxa"/>
          <w:trHeight w:val="164"/>
          <w:jc w:val="center"/>
        </w:trPr>
        <w:tc>
          <w:tcPr>
            <w:tcW w:w="284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Рік навчання: 2-ий </w:t>
            </w:r>
          </w:p>
        </w:tc>
      </w:tr>
      <w:tr w:rsidR="00C8629B">
        <w:trPr>
          <w:gridAfter w:val="1"/>
          <w:wAfter w:w="7" w:type="dxa"/>
          <w:trHeight w:val="290"/>
          <w:jc w:val="center"/>
        </w:trPr>
        <w:tc>
          <w:tcPr>
            <w:tcW w:w="2847" w:type="dxa"/>
            <w:vMerge w:val="restart"/>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Кількість годин / кредитів     3  /  90  </w:t>
            </w: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Семестр: 3-ій </w:t>
            </w:r>
          </w:p>
        </w:tc>
      </w:tr>
      <w:tr w:rsidR="00C8629B">
        <w:trPr>
          <w:gridAfter w:val="1"/>
          <w:wAfter w:w="7" w:type="dxa"/>
          <w:trHeight w:val="338"/>
          <w:jc w:val="center"/>
        </w:trPr>
        <w:tc>
          <w:tcPr>
            <w:tcW w:w="284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Лекції – 36  год.</w:t>
            </w:r>
          </w:p>
        </w:tc>
      </w:tr>
      <w:tr w:rsidR="00C8629B">
        <w:trPr>
          <w:gridAfter w:val="1"/>
          <w:wAfter w:w="7" w:type="dxa"/>
          <w:trHeight w:val="217"/>
          <w:jc w:val="center"/>
        </w:trPr>
        <w:tc>
          <w:tcPr>
            <w:tcW w:w="284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Практичні (семінарські)     год.</w:t>
            </w:r>
          </w:p>
          <w:p w:rsidR="00C8629B" w:rsidRDefault="000F52D1">
            <w:pPr>
              <w:pBdr>
                <w:top w:val="nil"/>
                <w:left w:val="nil"/>
                <w:bottom w:val="nil"/>
                <w:right w:val="nil"/>
                <w:between w:val="nil"/>
              </w:pBdr>
              <w:ind w:firstLine="0"/>
              <w:rPr>
                <w:color w:val="000000"/>
              </w:rPr>
            </w:pPr>
            <w:r>
              <w:rPr>
                <w:color w:val="000000"/>
              </w:rPr>
              <w:t>Лабораторні – 36  год.</w:t>
            </w:r>
          </w:p>
          <w:p w:rsidR="00C8629B" w:rsidRDefault="000F52D1">
            <w:pPr>
              <w:pBdr>
                <w:top w:val="nil"/>
                <w:left w:val="nil"/>
                <w:bottom w:val="nil"/>
                <w:right w:val="nil"/>
                <w:between w:val="nil"/>
              </w:pBdr>
              <w:ind w:firstLine="0"/>
              <w:rPr>
                <w:color w:val="000000"/>
              </w:rPr>
            </w:pPr>
            <w:r>
              <w:rPr>
                <w:color w:val="000000"/>
              </w:rPr>
              <w:t>Індивідуальні _____ год.</w:t>
            </w:r>
          </w:p>
        </w:tc>
      </w:tr>
      <w:tr w:rsidR="00C8629B">
        <w:trPr>
          <w:gridAfter w:val="1"/>
          <w:wAfter w:w="7" w:type="dxa"/>
          <w:trHeight w:val="341"/>
          <w:jc w:val="center"/>
        </w:trPr>
        <w:tc>
          <w:tcPr>
            <w:tcW w:w="2847" w:type="dxa"/>
            <w:vMerge w:val="restart"/>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ІНДЗ: немає</w:t>
            </w: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Самостійна робота – 12 год.</w:t>
            </w:r>
          </w:p>
        </w:tc>
      </w:tr>
      <w:tr w:rsidR="00C8629B">
        <w:trPr>
          <w:gridAfter w:val="1"/>
          <w:wAfter w:w="7" w:type="dxa"/>
          <w:trHeight w:val="349"/>
          <w:jc w:val="center"/>
        </w:trPr>
        <w:tc>
          <w:tcPr>
            <w:tcW w:w="284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Консультації – 6  год.</w:t>
            </w:r>
          </w:p>
        </w:tc>
      </w:tr>
      <w:tr w:rsidR="00C8629B">
        <w:trPr>
          <w:gridAfter w:val="1"/>
          <w:wAfter w:w="7" w:type="dxa"/>
          <w:trHeight w:val="593"/>
          <w:jc w:val="center"/>
        </w:trPr>
        <w:tc>
          <w:tcPr>
            <w:tcW w:w="284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2757" w:type="dxa"/>
            <w:vMerge/>
            <w:tcBorders>
              <w:top w:val="single" w:sz="4" w:space="0" w:color="000000"/>
              <w:left w:val="single" w:sz="4" w:space="0" w:color="000000"/>
              <w:bottom w:val="single" w:sz="4" w:space="0" w:color="000000"/>
              <w:right w:val="single" w:sz="4" w:space="0" w:color="000000"/>
            </w:tcBorders>
            <w:vAlign w:val="center"/>
          </w:tcPr>
          <w:p w:rsidR="00C8629B" w:rsidRDefault="00C8629B">
            <w:pPr>
              <w:widowControl w:val="0"/>
              <w:pBdr>
                <w:top w:val="nil"/>
                <w:left w:val="nil"/>
                <w:bottom w:val="nil"/>
                <w:right w:val="nil"/>
                <w:between w:val="nil"/>
              </w:pBdr>
              <w:spacing w:line="276" w:lineRule="auto"/>
              <w:ind w:firstLine="0"/>
              <w:jc w:val="left"/>
              <w:rPr>
                <w:color w:val="000000"/>
              </w:rPr>
            </w:pP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Форма контролю: екзамен</w:t>
            </w:r>
          </w:p>
        </w:tc>
      </w:tr>
      <w:tr w:rsidR="00C8629B">
        <w:trPr>
          <w:gridAfter w:val="1"/>
          <w:wAfter w:w="7" w:type="dxa"/>
          <w:trHeight w:val="593"/>
          <w:jc w:val="center"/>
        </w:trPr>
        <w:tc>
          <w:tcPr>
            <w:tcW w:w="5604" w:type="dxa"/>
            <w:gridSpan w:val="2"/>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Мова навчання</w:t>
            </w:r>
          </w:p>
        </w:tc>
        <w:tc>
          <w:tcPr>
            <w:tcW w:w="3734"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Українська</w:t>
            </w:r>
          </w:p>
        </w:tc>
      </w:tr>
    </w:tbl>
    <w:p w:rsidR="00C8629B" w:rsidRDefault="00C8629B"/>
    <w:p w:rsidR="00C8629B" w:rsidRDefault="000F52D1">
      <w:pPr>
        <w:pBdr>
          <w:top w:val="nil"/>
          <w:left w:val="nil"/>
          <w:bottom w:val="nil"/>
          <w:right w:val="nil"/>
          <w:between w:val="nil"/>
        </w:pBdr>
        <w:ind w:left="1440" w:firstLine="0"/>
        <w:jc w:val="center"/>
        <w:rPr>
          <w:b/>
          <w:color w:val="000000"/>
        </w:rPr>
      </w:pPr>
      <w:r>
        <w:rPr>
          <w:b/>
          <w:color w:val="000000"/>
        </w:rPr>
        <w:t>ІІ. Інформація про викладача</w:t>
      </w:r>
    </w:p>
    <w:p w:rsidR="00C8629B" w:rsidRDefault="00C8629B">
      <w:pPr>
        <w:pBdr>
          <w:top w:val="nil"/>
          <w:left w:val="nil"/>
          <w:bottom w:val="nil"/>
          <w:right w:val="nil"/>
          <w:between w:val="nil"/>
        </w:pBdr>
        <w:ind w:firstLine="0"/>
        <w:rPr>
          <w:color w:val="000000"/>
        </w:rPr>
      </w:pPr>
    </w:p>
    <w:tbl>
      <w:tblPr>
        <w:tblStyle w:val="ad"/>
        <w:tblW w:w="9355" w:type="dxa"/>
        <w:tblInd w:w="0" w:type="dxa"/>
        <w:tblLayout w:type="fixed"/>
        <w:tblLook w:val="0000" w:firstRow="0" w:lastRow="0" w:firstColumn="0" w:lastColumn="0" w:noHBand="0" w:noVBand="0"/>
      </w:tblPr>
      <w:tblGrid>
        <w:gridCol w:w="4641"/>
        <w:gridCol w:w="4714"/>
      </w:tblGrid>
      <w:tr w:rsidR="00C8629B">
        <w:trPr>
          <w:trHeight w:val="480"/>
        </w:trPr>
        <w:tc>
          <w:tcPr>
            <w:tcW w:w="4641" w:type="dxa"/>
          </w:tcPr>
          <w:p w:rsidR="00C8629B" w:rsidRDefault="000F52D1">
            <w:pPr>
              <w:pBdr>
                <w:top w:val="nil"/>
                <w:left w:val="nil"/>
                <w:bottom w:val="nil"/>
                <w:right w:val="nil"/>
                <w:between w:val="nil"/>
              </w:pBdr>
              <w:ind w:firstLine="0"/>
              <w:rPr>
                <w:color w:val="000000"/>
              </w:rPr>
            </w:pPr>
            <w:r>
              <w:rPr>
                <w:color w:val="000000"/>
              </w:rPr>
              <w:t xml:space="preserve">Прізвище, ім’я та по батькові </w:t>
            </w:r>
          </w:p>
        </w:tc>
        <w:tc>
          <w:tcPr>
            <w:tcW w:w="4714" w:type="dxa"/>
          </w:tcPr>
          <w:p w:rsidR="00C8629B" w:rsidRDefault="000F52D1">
            <w:pPr>
              <w:pBdr>
                <w:top w:val="nil"/>
                <w:left w:val="nil"/>
                <w:bottom w:val="nil"/>
                <w:right w:val="nil"/>
                <w:between w:val="nil"/>
              </w:pBdr>
              <w:ind w:firstLine="0"/>
              <w:rPr>
                <w:color w:val="000000"/>
              </w:rPr>
            </w:pPr>
            <w:r>
              <w:rPr>
                <w:color w:val="000000"/>
              </w:rPr>
              <w:t>Пирога Степан Андрійович</w:t>
            </w:r>
          </w:p>
        </w:tc>
      </w:tr>
      <w:tr w:rsidR="00C8629B">
        <w:trPr>
          <w:trHeight w:val="480"/>
        </w:trPr>
        <w:tc>
          <w:tcPr>
            <w:tcW w:w="4641" w:type="dxa"/>
          </w:tcPr>
          <w:p w:rsidR="00C8629B" w:rsidRDefault="000F52D1">
            <w:pPr>
              <w:pBdr>
                <w:top w:val="nil"/>
                <w:left w:val="nil"/>
                <w:bottom w:val="nil"/>
                <w:right w:val="nil"/>
                <w:between w:val="nil"/>
              </w:pBdr>
              <w:ind w:firstLine="0"/>
              <w:rPr>
                <w:color w:val="000000"/>
              </w:rPr>
            </w:pPr>
            <w:r>
              <w:rPr>
                <w:color w:val="000000"/>
              </w:rPr>
              <w:t>Науковий ступінь</w:t>
            </w:r>
          </w:p>
        </w:tc>
        <w:tc>
          <w:tcPr>
            <w:tcW w:w="4714" w:type="dxa"/>
          </w:tcPr>
          <w:p w:rsidR="00C8629B" w:rsidRDefault="000F52D1">
            <w:pPr>
              <w:pBdr>
                <w:top w:val="nil"/>
                <w:left w:val="nil"/>
                <w:bottom w:val="nil"/>
                <w:right w:val="nil"/>
                <w:between w:val="nil"/>
              </w:pBdr>
              <w:ind w:firstLine="0"/>
              <w:rPr>
                <w:color w:val="000000"/>
              </w:rPr>
            </w:pPr>
            <w:r>
              <w:rPr>
                <w:color w:val="000000"/>
              </w:rPr>
              <w:t>кандидат фізико-математичних наук</w:t>
            </w:r>
          </w:p>
        </w:tc>
      </w:tr>
      <w:tr w:rsidR="00C8629B">
        <w:trPr>
          <w:trHeight w:val="480"/>
        </w:trPr>
        <w:tc>
          <w:tcPr>
            <w:tcW w:w="4641" w:type="dxa"/>
          </w:tcPr>
          <w:p w:rsidR="00C8629B" w:rsidRDefault="000F52D1">
            <w:pPr>
              <w:pBdr>
                <w:top w:val="nil"/>
                <w:left w:val="nil"/>
                <w:bottom w:val="nil"/>
                <w:right w:val="nil"/>
                <w:between w:val="nil"/>
              </w:pBdr>
              <w:ind w:firstLine="0"/>
              <w:rPr>
                <w:color w:val="000000"/>
              </w:rPr>
            </w:pPr>
            <w:r>
              <w:rPr>
                <w:color w:val="000000"/>
              </w:rPr>
              <w:t>Вчене звання</w:t>
            </w:r>
          </w:p>
        </w:tc>
        <w:tc>
          <w:tcPr>
            <w:tcW w:w="4714" w:type="dxa"/>
          </w:tcPr>
          <w:p w:rsidR="00C8629B" w:rsidRDefault="000F52D1">
            <w:pPr>
              <w:pBdr>
                <w:top w:val="nil"/>
                <w:left w:val="nil"/>
                <w:bottom w:val="nil"/>
                <w:right w:val="nil"/>
                <w:between w:val="nil"/>
              </w:pBdr>
              <w:ind w:firstLine="0"/>
              <w:rPr>
                <w:color w:val="000000"/>
              </w:rPr>
            </w:pPr>
            <w:r>
              <w:rPr>
                <w:color w:val="000000"/>
              </w:rPr>
              <w:t>доцент</w:t>
            </w:r>
          </w:p>
        </w:tc>
      </w:tr>
      <w:tr w:rsidR="00C8629B">
        <w:trPr>
          <w:trHeight w:val="480"/>
        </w:trPr>
        <w:tc>
          <w:tcPr>
            <w:tcW w:w="4641" w:type="dxa"/>
          </w:tcPr>
          <w:p w:rsidR="00C8629B" w:rsidRDefault="000F52D1">
            <w:pPr>
              <w:pBdr>
                <w:top w:val="nil"/>
                <w:left w:val="nil"/>
                <w:bottom w:val="nil"/>
                <w:right w:val="nil"/>
                <w:between w:val="nil"/>
              </w:pBdr>
              <w:ind w:firstLine="0"/>
              <w:rPr>
                <w:color w:val="000000"/>
              </w:rPr>
            </w:pPr>
            <w:r>
              <w:rPr>
                <w:color w:val="000000"/>
              </w:rPr>
              <w:t>Посада</w:t>
            </w:r>
          </w:p>
        </w:tc>
        <w:tc>
          <w:tcPr>
            <w:tcW w:w="4714" w:type="dxa"/>
          </w:tcPr>
          <w:p w:rsidR="00C8629B" w:rsidRDefault="000F52D1">
            <w:pPr>
              <w:pBdr>
                <w:top w:val="nil"/>
                <w:left w:val="nil"/>
                <w:bottom w:val="nil"/>
                <w:right w:val="nil"/>
                <w:between w:val="nil"/>
              </w:pBdr>
              <w:ind w:firstLine="0"/>
              <w:rPr>
                <w:color w:val="000000"/>
              </w:rPr>
            </w:pPr>
            <w:r>
              <w:rPr>
                <w:color w:val="000000"/>
              </w:rPr>
              <w:t>доцент</w:t>
            </w:r>
          </w:p>
        </w:tc>
      </w:tr>
      <w:tr w:rsidR="00C8629B">
        <w:trPr>
          <w:trHeight w:val="480"/>
        </w:trPr>
        <w:tc>
          <w:tcPr>
            <w:tcW w:w="4641" w:type="dxa"/>
          </w:tcPr>
          <w:p w:rsidR="00C8629B" w:rsidRDefault="000F52D1">
            <w:pPr>
              <w:pBdr>
                <w:top w:val="nil"/>
                <w:left w:val="nil"/>
                <w:bottom w:val="nil"/>
                <w:right w:val="nil"/>
                <w:between w:val="nil"/>
              </w:pBdr>
              <w:ind w:firstLine="0"/>
              <w:rPr>
                <w:color w:val="000000"/>
              </w:rPr>
            </w:pPr>
            <w:r>
              <w:rPr>
                <w:color w:val="000000"/>
              </w:rPr>
              <w:t>e-</w:t>
            </w:r>
            <w:proofErr w:type="spellStart"/>
            <w:r>
              <w:rPr>
                <w:color w:val="000000"/>
              </w:rPr>
              <w:t>mail</w:t>
            </w:r>
            <w:proofErr w:type="spellEnd"/>
          </w:p>
        </w:tc>
        <w:tc>
          <w:tcPr>
            <w:tcW w:w="4714" w:type="dxa"/>
          </w:tcPr>
          <w:p w:rsidR="00C8629B" w:rsidRDefault="000F52D1">
            <w:pPr>
              <w:pBdr>
                <w:top w:val="nil"/>
                <w:left w:val="nil"/>
                <w:bottom w:val="nil"/>
                <w:right w:val="nil"/>
                <w:between w:val="nil"/>
              </w:pBdr>
              <w:ind w:firstLine="0"/>
              <w:rPr>
                <w:color w:val="000000"/>
              </w:rPr>
            </w:pPr>
            <w:r>
              <w:rPr>
                <w:color w:val="0000FF"/>
                <w:u w:val="single"/>
              </w:rPr>
              <w:t>pyroha.stepan@vnu.edu.ua</w:t>
            </w:r>
          </w:p>
        </w:tc>
      </w:tr>
      <w:tr w:rsidR="00C8629B">
        <w:trPr>
          <w:trHeight w:val="640"/>
        </w:trPr>
        <w:tc>
          <w:tcPr>
            <w:tcW w:w="4641" w:type="dxa"/>
          </w:tcPr>
          <w:p w:rsidR="00C8629B" w:rsidRDefault="000F52D1">
            <w:pPr>
              <w:pBdr>
                <w:top w:val="nil"/>
                <w:left w:val="nil"/>
                <w:bottom w:val="nil"/>
                <w:right w:val="nil"/>
                <w:between w:val="nil"/>
              </w:pBdr>
              <w:ind w:firstLine="0"/>
              <w:rPr>
                <w:color w:val="000000"/>
              </w:rPr>
            </w:pPr>
            <w:r>
              <w:rPr>
                <w:color w:val="000000"/>
              </w:rPr>
              <w:t>Дні занять (посилання на електронний розклад)</w:t>
            </w:r>
          </w:p>
        </w:tc>
        <w:tc>
          <w:tcPr>
            <w:tcW w:w="4714" w:type="dxa"/>
          </w:tcPr>
          <w:p w:rsidR="00C8629B" w:rsidRDefault="000F52D1">
            <w:pPr>
              <w:pBdr>
                <w:top w:val="nil"/>
                <w:left w:val="nil"/>
                <w:bottom w:val="nil"/>
                <w:right w:val="nil"/>
                <w:between w:val="nil"/>
              </w:pBdr>
              <w:ind w:firstLine="0"/>
              <w:rPr>
                <w:b/>
                <w:color w:val="000000"/>
              </w:rPr>
            </w:pPr>
            <w:hyperlink r:id="rId7">
              <w:r>
                <w:rPr>
                  <w:color w:val="0000FF"/>
                  <w:highlight w:val="white"/>
                  <w:u w:val="single"/>
                </w:rPr>
                <w:t>http://194.44.187.20/cgi-bin/timetable.cgi?n=700</w:t>
              </w:r>
            </w:hyperlink>
          </w:p>
        </w:tc>
      </w:tr>
    </w:tbl>
    <w:p w:rsidR="00C8629B" w:rsidRDefault="000F52D1">
      <w:pPr>
        <w:pBdr>
          <w:top w:val="nil"/>
          <w:left w:val="nil"/>
          <w:bottom w:val="nil"/>
          <w:right w:val="nil"/>
          <w:between w:val="nil"/>
        </w:pBdr>
        <w:ind w:firstLine="0"/>
        <w:jc w:val="center"/>
        <w:rPr>
          <w:b/>
          <w:color w:val="000000"/>
        </w:rPr>
      </w:pPr>
      <w:r>
        <w:br w:type="page"/>
      </w:r>
      <w:r>
        <w:rPr>
          <w:b/>
          <w:color w:val="000000"/>
        </w:rPr>
        <w:lastRenderedPageBreak/>
        <w:t>ІІІ. Опис освітнього компонента</w:t>
      </w:r>
    </w:p>
    <w:p w:rsidR="00C8629B" w:rsidRDefault="000F52D1">
      <w:pPr>
        <w:numPr>
          <w:ilvl w:val="0"/>
          <w:numId w:val="2"/>
        </w:numPr>
        <w:pBdr>
          <w:top w:val="nil"/>
          <w:left w:val="nil"/>
          <w:bottom w:val="nil"/>
          <w:right w:val="nil"/>
          <w:between w:val="nil"/>
        </w:pBdr>
        <w:jc w:val="center"/>
        <w:rPr>
          <w:b/>
        </w:rPr>
      </w:pPr>
      <w:r>
        <w:rPr>
          <w:b/>
          <w:color w:val="000000"/>
        </w:rPr>
        <w:t>Анотація курсу.</w:t>
      </w:r>
    </w:p>
    <w:p w:rsidR="00C8629B" w:rsidRDefault="000F52D1">
      <w:r>
        <w:t>Ознайомлення з найбільш загальними формами руху матерії, законами збереження, гармонічними коливаннями, молекулярно-кінетичною теорією газів, явищами перенесення, основами термодинаміки, електродинаміки, корпускулярно-хвильовими властивостями світла та еле</w:t>
      </w:r>
      <w:r>
        <w:t xml:space="preserve">ментарних частинок, основними явищами фізики атома і ядра. Засвоїти математичний апарат фізики та застосовувати загальні фундаментальні принципи загальної фізики, ознайомитися з фізичними величинами та одиницями їх вимірювань у міжнародній системі одиниць </w:t>
      </w:r>
      <w:r>
        <w:t xml:space="preserve">СІ, методами обробки результатів досліджень. </w:t>
      </w:r>
    </w:p>
    <w:p w:rsidR="00C8629B" w:rsidRDefault="000F52D1">
      <w:pPr>
        <w:numPr>
          <w:ilvl w:val="0"/>
          <w:numId w:val="2"/>
        </w:numPr>
        <w:pBdr>
          <w:top w:val="nil"/>
          <w:left w:val="nil"/>
          <w:bottom w:val="nil"/>
          <w:right w:val="nil"/>
          <w:between w:val="nil"/>
        </w:pBdr>
        <w:rPr>
          <w:b/>
        </w:rPr>
      </w:pPr>
      <w:proofErr w:type="spellStart"/>
      <w:r>
        <w:rPr>
          <w:b/>
          <w:color w:val="000000"/>
        </w:rPr>
        <w:t>Пререквізити</w:t>
      </w:r>
      <w:proofErr w:type="spellEnd"/>
    </w:p>
    <w:p w:rsidR="00C8629B" w:rsidRDefault="000F52D1">
      <w:r>
        <w:t>Базові знання з математики, фізики повної середньої освіти, елементи вищої математики.</w:t>
      </w:r>
    </w:p>
    <w:p w:rsidR="00C8629B" w:rsidRDefault="000F52D1">
      <w:pPr>
        <w:rPr>
          <w:b/>
        </w:rPr>
      </w:pPr>
      <w:proofErr w:type="spellStart"/>
      <w:r>
        <w:rPr>
          <w:b/>
        </w:rPr>
        <w:t>Постреквізити</w:t>
      </w:r>
      <w:proofErr w:type="spellEnd"/>
      <w:r>
        <w:rPr>
          <w:b/>
        </w:rPr>
        <w:t xml:space="preserve"> </w:t>
      </w:r>
    </w:p>
    <w:p w:rsidR="00C8629B" w:rsidRDefault="000F52D1">
      <w:r>
        <w:t>Сучасні концепції природознавства, загальна методика навчання природничих дисциплін,</w:t>
      </w:r>
      <w:r>
        <w:t xml:space="preserve"> </w:t>
      </w:r>
      <w:r>
        <w:t>сучасні педагогічні технології, інформаційні технології в освіті,</w:t>
      </w:r>
      <w:r>
        <w:t xml:space="preserve"> шкільний фізичний експеримент, фізичні методи дослідження в мікробіології, цитології та гістології, лабораторна діагностика, безпека життєдіяльності та основи охорони праці. </w:t>
      </w:r>
    </w:p>
    <w:p w:rsidR="00C8629B" w:rsidRDefault="00C8629B"/>
    <w:p w:rsidR="00C8629B" w:rsidRDefault="000F52D1">
      <w:pPr>
        <w:numPr>
          <w:ilvl w:val="0"/>
          <w:numId w:val="2"/>
        </w:numPr>
        <w:pBdr>
          <w:top w:val="nil"/>
          <w:left w:val="nil"/>
          <w:bottom w:val="nil"/>
          <w:right w:val="nil"/>
          <w:between w:val="nil"/>
        </w:pBdr>
        <w:jc w:val="center"/>
        <w:rPr>
          <w:b/>
        </w:rPr>
      </w:pPr>
      <w:r>
        <w:rPr>
          <w:b/>
          <w:color w:val="000000"/>
        </w:rPr>
        <w:t>Мета і завданн</w:t>
      </w:r>
      <w:r>
        <w:rPr>
          <w:b/>
          <w:color w:val="000000"/>
        </w:rPr>
        <w:t>я навчальної дисципліни.</w:t>
      </w:r>
    </w:p>
    <w:p w:rsidR="00C8629B" w:rsidRDefault="000F52D1">
      <w:r>
        <w:rPr>
          <w:b/>
          <w:i/>
        </w:rPr>
        <w:t>Мета:</w:t>
      </w:r>
      <w:r>
        <w:t xml:space="preserve"> формування </w:t>
      </w:r>
      <w:proofErr w:type="spellStart"/>
      <w:r>
        <w:t>компетентностей</w:t>
      </w:r>
      <w:proofErr w:type="spellEnd"/>
      <w:r>
        <w:t>, необхідних для раціонального використання сучасних методів дослідження властивостей речовин, пояснення різних процесів та явищ на основі фізичних законів; фізичні основи енергетики, транспортних за</w:t>
      </w:r>
      <w:r>
        <w:t xml:space="preserve">собів тощо. </w:t>
      </w:r>
    </w:p>
    <w:p w:rsidR="00C8629B" w:rsidRDefault="000F52D1">
      <w:r>
        <w:rPr>
          <w:b/>
          <w:i/>
        </w:rPr>
        <w:t>Завдання:</w:t>
      </w:r>
      <w:r>
        <w:t xml:space="preserve"> набути сукупність знань, умінь і навичок вибирати ефективні методи та інструментальні засоби проведення досліджень у галузі фізики, хімії, мікробіології  (ОПП 091 – Біологія та біохімія). СВО Н МОНУ від _________ №:).</w:t>
      </w:r>
    </w:p>
    <w:p w:rsidR="00C8629B" w:rsidRDefault="000F52D1">
      <w:pPr>
        <w:numPr>
          <w:ilvl w:val="0"/>
          <w:numId w:val="2"/>
        </w:numPr>
        <w:pBdr>
          <w:top w:val="nil"/>
          <w:left w:val="nil"/>
          <w:bottom w:val="nil"/>
          <w:right w:val="nil"/>
          <w:between w:val="nil"/>
        </w:pBdr>
        <w:jc w:val="center"/>
        <w:rPr>
          <w:b/>
        </w:rPr>
      </w:pPr>
      <w:r>
        <w:rPr>
          <w:b/>
          <w:color w:val="000000"/>
        </w:rPr>
        <w:t>Результати навчання (компетентності).</w:t>
      </w:r>
    </w:p>
    <w:p w:rsidR="00C8629B" w:rsidRDefault="000F52D1">
      <w:r>
        <w:t xml:space="preserve">ОПП 091 – Біологія та біохімія. СВО Н МОНУ від _________ №: </w:t>
      </w:r>
    </w:p>
    <w:p w:rsidR="00C8629B" w:rsidRDefault="000F52D1">
      <w:r>
        <w:rPr>
          <w:b/>
        </w:rPr>
        <w:t>ІНТ.</w:t>
      </w:r>
      <w:r>
        <w:t xml:space="preserve"> Здатність розв’язувати складні спеціалізовані задачі та практичні проблеми в галузі біології при здійсненні професійної діяльності або у процесі навчанн</w:t>
      </w:r>
      <w:r>
        <w:t>я, що передбачає застосування законів теорій та методів біологічної науки і характеризується комплексністю та невизначеністю умов.</w:t>
      </w:r>
    </w:p>
    <w:p w:rsidR="00C8629B" w:rsidRDefault="000F52D1">
      <w:pPr>
        <w:tabs>
          <w:tab w:val="left" w:pos="374"/>
          <w:tab w:val="left" w:pos="567"/>
        </w:tabs>
      </w:pPr>
      <w:r>
        <w:rPr>
          <w:b/>
        </w:rPr>
        <w:t xml:space="preserve">ЗК 08. </w:t>
      </w:r>
      <w:r>
        <w:t xml:space="preserve">Здатність до абстрактного мислення, аналізу і синтезу. </w:t>
      </w:r>
    </w:p>
    <w:p w:rsidR="00C8629B" w:rsidRDefault="000F52D1">
      <w:pPr>
        <w:tabs>
          <w:tab w:val="left" w:pos="374"/>
          <w:tab w:val="left" w:pos="567"/>
        </w:tabs>
      </w:pPr>
      <w:r>
        <w:rPr>
          <w:b/>
        </w:rPr>
        <w:t xml:space="preserve">СК 01. </w:t>
      </w:r>
      <w:r>
        <w:t xml:space="preserve">Здатність застосовувати знання та вміння з математики, </w:t>
      </w:r>
      <w:r>
        <w:t>фізики, хімії та інших суміжних наук для вирішення конкретних біологічних завдань.</w:t>
      </w:r>
    </w:p>
    <w:p w:rsidR="00C8629B" w:rsidRDefault="000F52D1">
      <w:r>
        <w:rPr>
          <w:b/>
        </w:rPr>
        <w:t xml:space="preserve">СК 04. </w:t>
      </w:r>
      <w:r>
        <w:t xml:space="preserve">Здатність здійснювати збір, реєстрацію і аналіз даних за допомогою відповідних методів і технологічних засобів у польових і лабораторних умовах. </w:t>
      </w:r>
    </w:p>
    <w:p w:rsidR="00C8629B" w:rsidRDefault="000F52D1">
      <w:pPr>
        <w:rPr>
          <w:b/>
        </w:rPr>
      </w:pPr>
      <w:r>
        <w:rPr>
          <w:b/>
        </w:rPr>
        <w:t xml:space="preserve">ПР 02. </w:t>
      </w:r>
      <w:r>
        <w:t>Застосовувати</w:t>
      </w:r>
      <w:r>
        <w:t xml:space="preserve"> сучасні інформаційні технології, програмні засоби та ресурси Інтернету для інформаційного забезпечення професійної діяльності. </w:t>
      </w:r>
    </w:p>
    <w:p w:rsidR="00C8629B" w:rsidRDefault="000F52D1">
      <w:r>
        <w:rPr>
          <w:b/>
        </w:rPr>
        <w:lastRenderedPageBreak/>
        <w:t xml:space="preserve">ПР 03. </w:t>
      </w:r>
      <w:r>
        <w:t>Планувати, виконувати, аналізувати дані і презентувати результати експериментальних досліджень в галузі біології.</w:t>
      </w:r>
    </w:p>
    <w:p w:rsidR="00C8629B" w:rsidRDefault="000F52D1">
      <w:r>
        <w:rPr>
          <w:b/>
        </w:rPr>
        <w:t>ПР 06.</w:t>
      </w:r>
      <w:r>
        <w:t xml:space="preserve"> Застосовувати моделі, методи і дані фізики, хімії, екології, математики у процесі навчання та забезпечення професійної діяльності. </w:t>
      </w:r>
    </w:p>
    <w:p w:rsidR="00C8629B" w:rsidRDefault="000F52D1">
      <w:r>
        <w:rPr>
          <w:b/>
        </w:rPr>
        <w:t>ПР 11.</w:t>
      </w:r>
      <w:r>
        <w:t xml:space="preserve"> Розуміти структурну організацію біологічних систем на молекулярному рівні.</w:t>
      </w:r>
    </w:p>
    <w:p w:rsidR="00C8629B" w:rsidRDefault="000F52D1">
      <w:r>
        <w:rPr>
          <w:b/>
        </w:rPr>
        <w:t>ПР 24.</w:t>
      </w:r>
      <w:r>
        <w:t xml:space="preserve"> Аналізувати фізико-хімічні властив</w:t>
      </w:r>
      <w:r>
        <w:t>ості та функціональну роль біологічних макромолекул і молекулярних комплексів живих організмів, характер взаємодії їх з іонами, молекулами і радикалами, їхню будову й енергетику процесів.</w:t>
      </w:r>
    </w:p>
    <w:p w:rsidR="00C8629B" w:rsidRDefault="00C8629B"/>
    <w:p w:rsidR="00C8629B" w:rsidRDefault="000F52D1">
      <w:pPr>
        <w:numPr>
          <w:ilvl w:val="0"/>
          <w:numId w:val="2"/>
        </w:numPr>
        <w:pBdr>
          <w:top w:val="nil"/>
          <w:left w:val="nil"/>
          <w:bottom w:val="nil"/>
          <w:right w:val="nil"/>
          <w:between w:val="nil"/>
        </w:pBdr>
        <w:jc w:val="center"/>
        <w:rPr>
          <w:b/>
        </w:rPr>
      </w:pPr>
      <w:r>
        <w:rPr>
          <w:b/>
          <w:color w:val="000000"/>
        </w:rPr>
        <w:t>Структура навчальної дисципліни.</w:t>
      </w:r>
    </w:p>
    <w:tbl>
      <w:tblPr>
        <w:tblStyle w:val="ae"/>
        <w:tblpPr w:leftFromText="181" w:rightFromText="181" w:vertAnchor="text" w:tblpY="197"/>
        <w:tblW w:w="96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900"/>
        <w:gridCol w:w="900"/>
        <w:gridCol w:w="900"/>
        <w:gridCol w:w="923"/>
        <w:gridCol w:w="720"/>
        <w:gridCol w:w="720"/>
        <w:gridCol w:w="1080"/>
      </w:tblGrid>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r>
              <w:rPr>
                <w:color w:val="000000"/>
              </w:rPr>
              <w:t xml:space="preserve">Назви змістових модулів і тем </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proofErr w:type="spellStart"/>
            <w:r>
              <w:rPr>
                <w:color w:val="000000"/>
              </w:rPr>
              <w:t>Усь</w:t>
            </w:r>
            <w:r>
              <w:rPr>
                <w:color w:val="000000"/>
              </w:rPr>
              <w:t>о</w:t>
            </w:r>
            <w:proofErr w:type="spellEnd"/>
            <w:r>
              <w:rPr>
                <w:color w:val="000000"/>
              </w:rPr>
              <w:t>-го</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r>
              <w:rPr>
                <w:color w:val="000000"/>
              </w:rPr>
              <w:t>Лек.</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proofErr w:type="spellStart"/>
            <w:r>
              <w:rPr>
                <w:color w:val="000000"/>
              </w:rPr>
              <w:t>Практ</w:t>
            </w:r>
            <w:proofErr w:type="spellEnd"/>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proofErr w:type="spellStart"/>
            <w:r>
              <w:rPr>
                <w:color w:val="000000"/>
              </w:rPr>
              <w:t>Лаб</w:t>
            </w:r>
            <w:proofErr w:type="spellEnd"/>
            <w:r>
              <w:rPr>
                <w:color w:val="000000"/>
              </w:rPr>
              <w:t>.</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r>
              <w:rPr>
                <w:color w:val="000000"/>
              </w:rPr>
              <w:t xml:space="preserve">С/р. </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rPr>
            </w:pPr>
            <w:proofErr w:type="spellStart"/>
            <w:r>
              <w:rPr>
                <w:color w:val="000000"/>
              </w:rPr>
              <w:t>Конс</w:t>
            </w:r>
            <w:proofErr w:type="spellEnd"/>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629B" w:rsidRDefault="000F52D1">
            <w:pPr>
              <w:pBdr>
                <w:top w:val="nil"/>
                <w:left w:val="nil"/>
                <w:bottom w:val="nil"/>
                <w:right w:val="nil"/>
                <w:between w:val="nil"/>
              </w:pBdr>
              <w:ind w:firstLine="0"/>
              <w:rPr>
                <w:color w:val="000000"/>
                <w:vertAlign w:val="superscript"/>
              </w:rPr>
            </w:pPr>
            <w:r>
              <w:rPr>
                <w:color w:val="000000"/>
              </w:rPr>
              <w:t>Форма контролю/ Бали</w:t>
            </w:r>
            <w:r>
              <w:rPr>
                <w:color w:val="000000"/>
                <w:vertAlign w:val="superscript"/>
              </w:rPr>
              <w:t>*</w:t>
            </w:r>
          </w:p>
        </w:tc>
      </w:tr>
      <w:tr w:rsidR="00C8629B">
        <w:tc>
          <w:tcPr>
            <w:tcW w:w="8568" w:type="dxa"/>
            <w:gridSpan w:val="7"/>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b/>
                <w:color w:val="000000"/>
              </w:rPr>
            </w:pPr>
            <w:r>
              <w:rPr>
                <w:b/>
                <w:color w:val="000000"/>
              </w:rPr>
              <w:t>Змістовий модуль 1. Механіка, коливання і хвилі. Молекулярна фізика і термодинаміка</w:t>
            </w:r>
            <w:r>
              <w:rPr>
                <w:color w:val="000000"/>
              </w:rPr>
              <w:t xml:space="preserve">. </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C8629B">
            <w:pPr>
              <w:pBdr>
                <w:top w:val="nil"/>
                <w:left w:val="nil"/>
                <w:bottom w:val="nil"/>
                <w:right w:val="nil"/>
                <w:between w:val="nil"/>
              </w:pBdr>
              <w:ind w:firstLine="0"/>
              <w:rPr>
                <w:color w:val="000000"/>
              </w:rPr>
            </w:pPr>
          </w:p>
        </w:tc>
      </w:tr>
      <w:tr w:rsidR="00C8629B">
        <w:trPr>
          <w:trHeight w:val="427"/>
        </w:trPr>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 Вимірювання відстаней і часу. Опис руху: швидкість, прискорення, опис руху у двох і трьох вимірах. Вектори.</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ДС</w:t>
            </w:r>
          </w:p>
        </w:tc>
      </w:tr>
      <w:tr w:rsidR="00C8629B">
        <w:trPr>
          <w:trHeight w:val="277"/>
        </w:trPr>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2. Фундаментальні сили. Поняття поля. Принцип суперпозиції. Застосування принципу суперпозиції для  обчислення полів.</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3. Робота і потенціальна енергія. Кінетична енергія. Закони збереження. Консервативні і неконсервативні сили. </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4. Динамічні закони Ньютона. Імпульс. Закон збереження імпульсу. Закони </w:t>
            </w:r>
            <w:proofErr w:type="spellStart"/>
            <w:r>
              <w:rPr>
                <w:color w:val="000000"/>
              </w:rPr>
              <w:t>Кеплера</w:t>
            </w:r>
            <w:proofErr w:type="spellEnd"/>
            <w:r>
              <w:rPr>
                <w:color w:val="000000"/>
              </w:rPr>
              <w:t xml:space="preserve">. Математичний опис руху планет. </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5. Обертання твердого тіла. Момент сил, момент імпульсу, момент інерції. Динаміка обертального </w:t>
            </w:r>
            <w:r>
              <w:rPr>
                <w:color w:val="000000"/>
              </w:rPr>
              <w:lastRenderedPageBreak/>
              <w:t>руху. Закон збереж</w:t>
            </w:r>
            <w:r>
              <w:rPr>
                <w:color w:val="000000"/>
              </w:rPr>
              <w:t xml:space="preserve">ення моменту імпульсу. Кінетична енергія обертання. Сили </w:t>
            </w:r>
            <w:proofErr w:type="spellStart"/>
            <w:r>
              <w:rPr>
                <w:color w:val="000000"/>
              </w:rPr>
              <w:t>Коріоліса</w:t>
            </w:r>
            <w:proofErr w:type="spellEnd"/>
            <w:r>
              <w:rPr>
                <w:color w:val="000000"/>
              </w:rPr>
              <w:t xml:space="preserve">. </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lastRenderedPageBreak/>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6. Момент сил у тривимірному просторі. Рівняння обертання у векторному вигляді. Гіроскоп. Момент імпульсу твердого тіла.</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7. Гармонічні коливання. Резонанс. Енергія осцилятора. Затухаючі коливання</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8. Комплексні числа. Вимушені коливання. Резонанс. Резонанс у природі. Суперпозиція </w:t>
            </w:r>
            <w:proofErr w:type="spellStart"/>
            <w:r>
              <w:rPr>
                <w:color w:val="000000"/>
              </w:rPr>
              <w:t>розв’язків</w:t>
            </w:r>
            <w:proofErr w:type="spellEnd"/>
            <w:r>
              <w:rPr>
                <w:color w:val="000000"/>
              </w:rPr>
              <w:t xml:space="preserve">. </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C8629B">
            <w:pPr>
              <w:pBdr>
                <w:top w:val="nil"/>
                <w:left w:val="nil"/>
                <w:bottom w:val="nil"/>
                <w:right w:val="nil"/>
                <w:between w:val="nil"/>
              </w:pBdr>
              <w:ind w:firstLine="0"/>
              <w:rPr>
                <w:color w:val="000000"/>
              </w:rPr>
            </w:pP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9. Поширення звуку. Хвильове рівняння. Швидкість звуку у газі, рідині і твердому тілі. Власні частоти. Гармоніки. Биття. Ефект </w:t>
            </w:r>
            <w:proofErr w:type="spellStart"/>
            <w:r>
              <w:rPr>
                <w:color w:val="000000"/>
              </w:rPr>
              <w:t>Доплера</w:t>
            </w:r>
            <w:proofErr w:type="spellEnd"/>
            <w:r>
              <w:rPr>
                <w:color w:val="000000"/>
              </w:rPr>
              <w:t xml:space="preserve"> та його застосування в астрономії.</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ДС</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10. Молекулярно-кінетична теорія газів. Принципи статистичної механіки. Розподіл </w:t>
            </w:r>
            <w:proofErr w:type="spellStart"/>
            <w:r>
              <w:rPr>
                <w:color w:val="000000"/>
              </w:rPr>
              <w:t>Больцмана</w:t>
            </w:r>
            <w:proofErr w:type="spellEnd"/>
            <w:r>
              <w:rPr>
                <w:color w:val="000000"/>
              </w:rPr>
              <w:t xml:space="preserve">, Максвела. Питома </w:t>
            </w:r>
            <w:r>
              <w:t>теплоємність</w:t>
            </w:r>
            <w:r>
              <w:rPr>
                <w:color w:val="000000"/>
              </w:rPr>
              <w:t xml:space="preserve"> газів.  Застосування кінетичної теорії. Броунівський рух, випаровування.  Елементарна кінетична теорія перенесення: дрейф, дифузі</w:t>
            </w:r>
            <w:r>
              <w:rPr>
                <w:color w:val="000000"/>
              </w:rPr>
              <w:t>я, теплопровідність.</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ЛЗ,Т/3</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11. Закони термодинаміки. Теплові двигуни і холодильники. Цикл Карно. Теорема Карно. Термодинамічна температура. Ентропія.</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ДС</w:t>
            </w:r>
          </w:p>
        </w:tc>
      </w:tr>
      <w:tr w:rsidR="00C8629B">
        <w:trPr>
          <w:trHeight w:val="242"/>
        </w:trPr>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lastRenderedPageBreak/>
              <w:t>Разом за модулем 1</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7</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C8629B">
            <w:pPr>
              <w:pBdr>
                <w:top w:val="nil"/>
                <w:left w:val="nil"/>
                <w:bottom w:val="nil"/>
                <w:right w:val="nil"/>
                <w:between w:val="nil"/>
              </w:pBdr>
              <w:ind w:firstLine="0"/>
              <w:rPr>
                <w:color w:val="000000"/>
              </w:rPr>
            </w:pPr>
          </w:p>
        </w:tc>
      </w:tr>
      <w:tr w:rsidR="00C8629B">
        <w:trPr>
          <w:trHeight w:val="242"/>
        </w:trPr>
        <w:tc>
          <w:tcPr>
            <w:tcW w:w="8568" w:type="dxa"/>
            <w:gridSpan w:val="7"/>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b/>
                <w:color w:val="000000"/>
              </w:rPr>
            </w:pPr>
            <w:r>
              <w:rPr>
                <w:b/>
                <w:color w:val="000000"/>
              </w:rPr>
              <w:t xml:space="preserve">Змістовий модуль 2. </w:t>
            </w:r>
            <w:r>
              <w:rPr>
                <w:color w:val="000000"/>
              </w:rPr>
              <w:t>Електродинаміка; Оптика; Фізика атома і атомного ядра.</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C8629B">
            <w:pPr>
              <w:pBdr>
                <w:top w:val="nil"/>
                <w:left w:val="nil"/>
                <w:bottom w:val="nil"/>
                <w:right w:val="nil"/>
                <w:between w:val="nil"/>
              </w:pBdr>
              <w:ind w:firstLine="0"/>
              <w:rPr>
                <w:color w:val="000000"/>
              </w:rPr>
            </w:pP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12. Характеристики векторних полів. Теорема Гауса. Теорема Стокса.</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 /2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13. Електростатична енергія зарядів.  Електричне поле у провідниках і діелектриках. Рівняння електростатики для діелектриків.</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14. Електричний струм. Збереження заряду. Магнітне поле. Закон </w:t>
            </w:r>
            <w:proofErr w:type="spellStart"/>
            <w:r>
              <w:rPr>
                <w:color w:val="000000"/>
              </w:rPr>
              <w:t>Біо</w:t>
            </w:r>
            <w:proofErr w:type="spellEnd"/>
            <w:r>
              <w:rPr>
                <w:color w:val="000000"/>
              </w:rPr>
              <w:t>-Савара. Закон Ампера. Магнітні мате</w:t>
            </w:r>
            <w:r>
              <w:rPr>
                <w:color w:val="000000"/>
              </w:rPr>
              <w:t>ріали. Узагальнення закону Ампера.</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15. Електромагнітна індукція. Правило Ленца. Генератори змінного струму. Кола змінного струму.</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ЛЗ,Т/2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16. Розв’язки рівнянь Максвела. Електромагнітні хвилі. Інтерференція, дифракція, поляризація і дисперсія хвиль.  Квантові властивості випромінювання і елементарних частинок.</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Тема 17. Будова атома. Модель Бора. Квантові числа. Принцип</w:t>
            </w:r>
            <w:r>
              <w:rPr>
                <w:color w:val="000000"/>
              </w:rPr>
              <w:t xml:space="preserve"> Паулі. Періодична система елементів Менделєєва. Закон </w:t>
            </w:r>
            <w:proofErr w:type="spellStart"/>
            <w:r>
              <w:rPr>
                <w:color w:val="000000"/>
              </w:rPr>
              <w:t>Мозлі</w:t>
            </w:r>
            <w:proofErr w:type="spellEnd"/>
            <w:r>
              <w:rPr>
                <w:color w:val="000000"/>
              </w:rPr>
              <w:t>. Вимушене випромінювання. Лазери.</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 xml:space="preserve">Тема 18. Будова та властивості </w:t>
            </w:r>
            <w:proofErr w:type="spellStart"/>
            <w:r>
              <w:rPr>
                <w:color w:val="000000"/>
              </w:rPr>
              <w:t>ядер</w:t>
            </w:r>
            <w:proofErr w:type="spellEnd"/>
            <w:r>
              <w:rPr>
                <w:color w:val="000000"/>
              </w:rPr>
              <w:t xml:space="preserve">. Радіоактивність. Ядерні реакції. Поділ </w:t>
            </w:r>
            <w:proofErr w:type="spellStart"/>
            <w:r>
              <w:rPr>
                <w:color w:val="000000"/>
              </w:rPr>
              <w:t>ядер</w:t>
            </w:r>
            <w:proofErr w:type="spellEnd"/>
            <w:r>
              <w:rPr>
                <w:color w:val="000000"/>
              </w:rPr>
              <w:t xml:space="preserve">. Синтез </w:t>
            </w:r>
            <w:proofErr w:type="spellStart"/>
            <w:r>
              <w:rPr>
                <w:color w:val="000000"/>
              </w:rPr>
              <w:t>ядер</w:t>
            </w:r>
            <w:proofErr w:type="spellEnd"/>
            <w:r>
              <w:rPr>
                <w:color w:val="000000"/>
              </w:rPr>
              <w:t>. Джерела енергії зірок.</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ЛЗ/2</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lastRenderedPageBreak/>
              <w:t>Разом за модулем 2</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14</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14</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5</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20</w:t>
            </w:r>
          </w:p>
        </w:tc>
      </w:tr>
      <w:tr w:rsidR="00C8629B">
        <w:trPr>
          <w:trHeight w:val="288"/>
        </w:trPr>
        <w:tc>
          <w:tcPr>
            <w:tcW w:w="8568" w:type="dxa"/>
            <w:gridSpan w:val="7"/>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Види підсумкових робіт</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Бал</w:t>
            </w:r>
          </w:p>
        </w:tc>
      </w:tr>
      <w:tr w:rsidR="00C8629B">
        <w:trPr>
          <w:trHeight w:val="396"/>
        </w:trPr>
        <w:tc>
          <w:tcPr>
            <w:tcW w:w="8568" w:type="dxa"/>
            <w:gridSpan w:val="7"/>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МКР 1</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30</w:t>
            </w:r>
          </w:p>
        </w:tc>
      </w:tr>
      <w:tr w:rsidR="00C8629B">
        <w:trPr>
          <w:trHeight w:val="400"/>
        </w:trPr>
        <w:tc>
          <w:tcPr>
            <w:tcW w:w="8568" w:type="dxa"/>
            <w:gridSpan w:val="7"/>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МКР 2</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30</w:t>
            </w:r>
          </w:p>
        </w:tc>
      </w:tr>
      <w:tr w:rsidR="00C8629B">
        <w:tc>
          <w:tcPr>
            <w:tcW w:w="350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Всього годин / Балів</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90</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36</w:t>
            </w:r>
          </w:p>
        </w:tc>
        <w:tc>
          <w:tcPr>
            <w:tcW w:w="90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0</w:t>
            </w:r>
          </w:p>
        </w:tc>
        <w:tc>
          <w:tcPr>
            <w:tcW w:w="92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36</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12</w:t>
            </w:r>
          </w:p>
        </w:tc>
        <w:tc>
          <w:tcPr>
            <w:tcW w:w="72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6</w:t>
            </w:r>
          </w:p>
        </w:tc>
        <w:tc>
          <w:tcPr>
            <w:tcW w:w="1080"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629B" w:rsidRDefault="000F52D1">
            <w:pPr>
              <w:pBdr>
                <w:top w:val="nil"/>
                <w:left w:val="nil"/>
                <w:bottom w:val="nil"/>
                <w:right w:val="nil"/>
                <w:between w:val="nil"/>
              </w:pBdr>
              <w:ind w:firstLine="0"/>
              <w:rPr>
                <w:color w:val="000000"/>
              </w:rPr>
            </w:pPr>
            <w:r>
              <w:rPr>
                <w:color w:val="000000"/>
              </w:rPr>
              <w:t>100</w:t>
            </w:r>
          </w:p>
        </w:tc>
      </w:tr>
    </w:tbl>
    <w:p w:rsidR="00C8629B" w:rsidRDefault="000F52D1">
      <w:r>
        <w:t>*Форма контролю: Т – тести, ДС – дискусія, ЛЗ – лабораторне завдання, МКР – модульна контрольна робота.</w:t>
      </w:r>
    </w:p>
    <w:p w:rsidR="00C8629B" w:rsidRDefault="00C8629B">
      <w:pPr>
        <w:jc w:val="center"/>
        <w:rPr>
          <w:b/>
        </w:rPr>
      </w:pPr>
    </w:p>
    <w:p w:rsidR="00C8629B" w:rsidRDefault="000F52D1">
      <w:pPr>
        <w:numPr>
          <w:ilvl w:val="0"/>
          <w:numId w:val="2"/>
        </w:numPr>
        <w:pBdr>
          <w:top w:val="nil"/>
          <w:left w:val="nil"/>
          <w:bottom w:val="nil"/>
          <w:right w:val="nil"/>
          <w:between w:val="nil"/>
        </w:pBdr>
        <w:jc w:val="center"/>
        <w:rPr>
          <w:b/>
        </w:rPr>
      </w:pPr>
      <w:r>
        <w:rPr>
          <w:b/>
          <w:color w:val="000000"/>
        </w:rPr>
        <w:t>Завдання для самостійного опрацювання.</w:t>
      </w:r>
    </w:p>
    <w:p w:rsidR="00C8629B" w:rsidRDefault="000F52D1">
      <w:r>
        <w:t>Самостійна робота студента є основним засобом засвоєння навчального матеріалу в час, вільний від обов’язкових навчальних занять, без участі викладача. Самостійна робота включає:</w:t>
      </w:r>
    </w:p>
    <w:p w:rsidR="00C8629B" w:rsidRDefault="000F52D1">
      <w:r>
        <w:t>- опрацювання теоретичних основ лекційн</w:t>
      </w:r>
      <w:r>
        <w:t>ого матеріалу;</w:t>
      </w:r>
    </w:p>
    <w:p w:rsidR="00C8629B" w:rsidRDefault="000F52D1">
      <w:r>
        <w:t>- вивчення окремих тем або питань, що не розглядаються в курсі лекцій;</w:t>
      </w:r>
    </w:p>
    <w:p w:rsidR="00C8629B" w:rsidRDefault="000F52D1">
      <w:r>
        <w:t>- систематизацію вивченого матеріалу перед заліком та ін. види роботи.</w:t>
      </w:r>
    </w:p>
    <w:p w:rsidR="00C8629B" w:rsidRDefault="000F52D1">
      <w:pPr>
        <w:rPr>
          <w:color w:val="000000"/>
        </w:rPr>
      </w:pPr>
      <w:r>
        <w:t>Студентам також рекомендується для самостійного опрацювання відповідна наукова література та період</w:t>
      </w:r>
      <w:r>
        <w:t>ичні видання.</w:t>
      </w:r>
    </w:p>
    <w:p w:rsidR="00C8629B" w:rsidRDefault="00C8629B"/>
    <w:p w:rsidR="00C8629B" w:rsidRDefault="000F52D1">
      <w:pPr>
        <w:jc w:val="center"/>
        <w:rPr>
          <w:b/>
        </w:rPr>
      </w:pPr>
      <w:r>
        <w:rPr>
          <w:b/>
        </w:rPr>
        <w:t>ІV. Політика оцінювання</w:t>
      </w:r>
    </w:p>
    <w:p w:rsidR="00C8629B" w:rsidRDefault="000F52D1">
      <w:r>
        <w:t>Відвідування лекцій студентом не оцінюється. Однак, для засвоєння студентам рекомендується відвідувати лекційні заняття, оскільки на них викладається теоретичний матеріал та розвиваються навички, необхідні для розв’яз</w:t>
      </w:r>
      <w:r>
        <w:t>ування задач на практичних заняттях та виконання лабораторних робіт, виконання домашніх завдань та завдань, що пропонуються на контрольних заходах. Відвідування лабораторних і практичних занять є обов’язковим. Система оцінювання орієнтована на отримання ба</w:t>
      </w:r>
      <w:r>
        <w:t>лів за активність студента, а також виконання завдань, які здатні розвинути практичні уміння та навички.</w:t>
      </w:r>
    </w:p>
    <w:p w:rsidR="00C8629B" w:rsidRDefault="000F52D1">
      <w:r>
        <w:t>Якщо у підсумку за результатами поточного оцінювання та модульних контрольних робіт студент набрав менше 75 балів, то здача екзамену є обов’язкова, а б</w:t>
      </w:r>
      <w:r>
        <w:t>али за модульні контрольні роботи анулюються. Поточна оцінка (максимум 40 балів) формується за результатами роботи на лабораторних заняттях (максимум 20 балів за кожен змістовий модуль). Після завершення вивчення кожного змістового модуля студенти пишуть м</w:t>
      </w:r>
      <w:r>
        <w:t>одульну контрольну роботу, яка оцінюється максимум в 30 балів.</w:t>
      </w:r>
    </w:p>
    <w:p w:rsidR="00C8629B" w:rsidRDefault="000F52D1">
      <w:pPr>
        <w:rPr>
          <w:i/>
        </w:rPr>
      </w:pPr>
      <w:r>
        <w:t xml:space="preserve">Викладач та всі здобувачі, що вивчають цей курс, зобов’язуються дотримуватись положень </w:t>
      </w:r>
      <w:bookmarkStart w:id="0" w:name="bookmark=id.66bpho3j4d5m" w:colFirst="0" w:colLast="0"/>
      <w:bookmarkStart w:id="1" w:name="bookmark=id.6l2xm4ndabuu" w:colFirst="0" w:colLast="0"/>
      <w:bookmarkEnd w:id="0"/>
      <w:bookmarkEnd w:id="1"/>
      <w:r>
        <w:t>Кодексу академічної доброчесності Волинського національного університету імені Лесі Українки (</w:t>
      </w:r>
      <w:hyperlink r:id="rId8">
        <w:r>
          <w:rPr>
            <w:color w:val="0000FF"/>
            <w:u w:val="single"/>
          </w:rPr>
          <w:t>http://ra.eenu.edu.ua/wp-content/uploads/2020/03/Academ_Dobr_Code.docx</w:t>
        </w:r>
      </w:hyperlink>
      <w:r>
        <w:t>), і розуміють, що за його порушення несуть особисту відповідальність.</w:t>
      </w:r>
    </w:p>
    <w:p w:rsidR="00C8629B" w:rsidRDefault="00C8629B"/>
    <w:p w:rsidR="00C8629B" w:rsidRDefault="000F52D1">
      <w:pPr>
        <w:jc w:val="center"/>
        <w:rPr>
          <w:b/>
        </w:rPr>
      </w:pPr>
      <w:r>
        <w:rPr>
          <w:b/>
        </w:rPr>
        <w:t>V. Підсумковий контроль</w:t>
      </w:r>
    </w:p>
    <w:p w:rsidR="00C8629B" w:rsidRDefault="000F52D1">
      <w:pPr>
        <w:widowControl w:val="0"/>
        <w:pBdr>
          <w:top w:val="nil"/>
          <w:left w:val="nil"/>
          <w:bottom w:val="nil"/>
          <w:right w:val="nil"/>
          <w:between w:val="nil"/>
        </w:pBdr>
        <w:rPr>
          <w:color w:val="000000"/>
        </w:rPr>
      </w:pPr>
      <w:r>
        <w:rPr>
          <w:color w:val="000000"/>
        </w:rPr>
        <w:t>Ст</w:t>
      </w:r>
      <w:r>
        <w:rPr>
          <w:color w:val="000000"/>
        </w:rPr>
        <w:t>уденту пропонується екзаменаційний білет, у якому є два теоретичні питання та два практичні завдання. Кожне завдання оцінюється максимум в 15 балів, тому максимальний бал за екзамен становить 60 балів.</w:t>
      </w:r>
    </w:p>
    <w:p w:rsidR="00C8629B" w:rsidRDefault="00C8629B"/>
    <w:p w:rsidR="00C8629B" w:rsidRDefault="000F52D1">
      <w:r>
        <w:t>VІ. Шкала оцінювання</w:t>
      </w:r>
    </w:p>
    <w:tbl>
      <w:tblPr>
        <w:tblStyle w:val="af"/>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1"/>
        <w:gridCol w:w="2306"/>
        <w:gridCol w:w="1056"/>
        <w:gridCol w:w="4332"/>
      </w:tblGrid>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 xml:space="preserve">Оцінка в балах </w:t>
            </w:r>
          </w:p>
        </w:tc>
        <w:tc>
          <w:tcPr>
            <w:tcW w:w="2306" w:type="dxa"/>
            <w:vMerge w:val="restart"/>
            <w:tcBorders>
              <w:top w:val="single" w:sz="4" w:space="0" w:color="000000"/>
              <w:left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Лінгвістична оцінка</w:t>
            </w:r>
          </w:p>
        </w:tc>
        <w:tc>
          <w:tcPr>
            <w:tcW w:w="5388" w:type="dxa"/>
            <w:gridSpan w:val="2"/>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jc w:val="center"/>
              <w:rPr>
                <w:color w:val="000000"/>
              </w:rPr>
            </w:pPr>
            <w:r>
              <w:rPr>
                <w:color w:val="000000"/>
              </w:rPr>
              <w:t>Оцінка за шкалою ECTS</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C8629B">
            <w:pPr>
              <w:pBdr>
                <w:top w:val="nil"/>
                <w:left w:val="nil"/>
                <w:bottom w:val="nil"/>
                <w:right w:val="nil"/>
                <w:between w:val="nil"/>
              </w:pBdr>
              <w:ind w:firstLine="0"/>
              <w:rPr>
                <w:color w:val="000000"/>
              </w:rPr>
            </w:pPr>
          </w:p>
        </w:tc>
        <w:tc>
          <w:tcPr>
            <w:tcW w:w="2306" w:type="dxa"/>
            <w:vMerge/>
            <w:tcBorders>
              <w:top w:val="single" w:sz="4" w:space="0" w:color="000000"/>
              <w:left w:val="single" w:sz="4" w:space="0" w:color="000000"/>
              <w:right w:val="single" w:sz="4" w:space="0" w:color="000000"/>
            </w:tcBorders>
          </w:tcPr>
          <w:p w:rsidR="00C8629B" w:rsidRDefault="00C8629B">
            <w:pPr>
              <w:widowControl w:val="0"/>
              <w:pBdr>
                <w:top w:val="nil"/>
                <w:left w:val="nil"/>
                <w:bottom w:val="nil"/>
                <w:right w:val="nil"/>
                <w:between w:val="nil"/>
              </w:pBdr>
              <w:spacing w:line="276" w:lineRule="auto"/>
              <w:ind w:firstLine="0"/>
              <w:jc w:val="left"/>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Оцінка</w:t>
            </w:r>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Пояснення</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90 – 100</w:t>
            </w:r>
          </w:p>
        </w:tc>
        <w:tc>
          <w:tcPr>
            <w:tcW w:w="2306" w:type="dxa"/>
            <w:tcBorders>
              <w:top w:val="single" w:sz="4" w:space="0" w:color="000000"/>
              <w:left w:val="single" w:sz="4" w:space="0" w:color="000000"/>
              <w:bottom w:val="single" w:sz="4" w:space="0" w:color="000000"/>
              <w:right w:val="single" w:sz="4" w:space="0" w:color="000000"/>
            </w:tcBorders>
          </w:tcPr>
          <w:p w:rsidR="00C8629B" w:rsidRDefault="00C8629B">
            <w:pPr>
              <w:pBdr>
                <w:top w:val="nil"/>
                <w:left w:val="nil"/>
                <w:bottom w:val="nil"/>
                <w:right w:val="nil"/>
                <w:between w:val="nil"/>
              </w:pBdr>
              <w:ind w:firstLine="0"/>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A</w:t>
            </w:r>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 xml:space="preserve">Відмінне виконання </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82 – 89</w:t>
            </w:r>
          </w:p>
        </w:tc>
        <w:tc>
          <w:tcPr>
            <w:tcW w:w="2306" w:type="dxa"/>
            <w:tcBorders>
              <w:top w:val="single" w:sz="4" w:space="0" w:color="000000"/>
              <w:left w:val="single" w:sz="4" w:space="0" w:color="000000"/>
              <w:bottom w:val="single" w:sz="4" w:space="0" w:color="000000"/>
              <w:right w:val="single" w:sz="4" w:space="0" w:color="000000"/>
            </w:tcBorders>
          </w:tcPr>
          <w:p w:rsidR="00C8629B" w:rsidRDefault="00C8629B">
            <w:pPr>
              <w:pBdr>
                <w:top w:val="nil"/>
                <w:left w:val="nil"/>
                <w:bottom w:val="nil"/>
                <w:right w:val="nil"/>
                <w:between w:val="nil"/>
              </w:pBdr>
              <w:ind w:firstLine="0"/>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B</w:t>
            </w:r>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Вище середнього рівня</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75 - 81</w:t>
            </w:r>
          </w:p>
        </w:tc>
        <w:tc>
          <w:tcPr>
            <w:tcW w:w="2306" w:type="dxa"/>
            <w:tcBorders>
              <w:top w:val="single" w:sz="4" w:space="0" w:color="000000"/>
              <w:left w:val="single" w:sz="4" w:space="0" w:color="000000"/>
              <w:bottom w:val="single" w:sz="4" w:space="0" w:color="000000"/>
              <w:right w:val="single" w:sz="4" w:space="0" w:color="000000"/>
            </w:tcBorders>
          </w:tcPr>
          <w:p w:rsidR="00C8629B" w:rsidRDefault="00C8629B">
            <w:pPr>
              <w:pBdr>
                <w:top w:val="nil"/>
                <w:left w:val="nil"/>
                <w:bottom w:val="nil"/>
                <w:right w:val="nil"/>
                <w:between w:val="nil"/>
              </w:pBdr>
              <w:ind w:firstLine="0"/>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C</w:t>
            </w:r>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Загалом хороша робота</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67 -74</w:t>
            </w:r>
          </w:p>
        </w:tc>
        <w:tc>
          <w:tcPr>
            <w:tcW w:w="2306" w:type="dxa"/>
            <w:tcBorders>
              <w:top w:val="single" w:sz="4" w:space="0" w:color="000000"/>
              <w:left w:val="single" w:sz="4" w:space="0" w:color="000000"/>
              <w:bottom w:val="single" w:sz="4" w:space="0" w:color="000000"/>
              <w:right w:val="single" w:sz="4" w:space="0" w:color="000000"/>
            </w:tcBorders>
          </w:tcPr>
          <w:p w:rsidR="00C8629B" w:rsidRDefault="00C8629B">
            <w:pPr>
              <w:pBdr>
                <w:top w:val="nil"/>
                <w:left w:val="nil"/>
                <w:bottom w:val="nil"/>
                <w:right w:val="nil"/>
                <w:between w:val="nil"/>
              </w:pBdr>
              <w:ind w:firstLine="0"/>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D</w:t>
            </w:r>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Непогано</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60 - 66</w:t>
            </w:r>
          </w:p>
        </w:tc>
        <w:tc>
          <w:tcPr>
            <w:tcW w:w="2306" w:type="dxa"/>
            <w:tcBorders>
              <w:top w:val="single" w:sz="4" w:space="0" w:color="000000"/>
              <w:left w:val="single" w:sz="4" w:space="0" w:color="000000"/>
              <w:bottom w:val="single" w:sz="4" w:space="0" w:color="000000"/>
              <w:right w:val="single" w:sz="4" w:space="0" w:color="000000"/>
            </w:tcBorders>
          </w:tcPr>
          <w:p w:rsidR="00C8629B" w:rsidRDefault="00C8629B">
            <w:pPr>
              <w:pBdr>
                <w:top w:val="nil"/>
                <w:left w:val="nil"/>
                <w:bottom w:val="nil"/>
                <w:right w:val="nil"/>
                <w:between w:val="nil"/>
              </w:pBdr>
              <w:ind w:firstLine="0"/>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r>
              <w:rPr>
                <w:color w:val="000000"/>
              </w:rPr>
              <w:t>E</w:t>
            </w:r>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Виконання відповідає мінімальним критеріям</w:t>
            </w:r>
          </w:p>
        </w:tc>
      </w:tr>
      <w:tr w:rsidR="00C8629B">
        <w:trPr>
          <w:jc w:val="center"/>
        </w:trPr>
        <w:tc>
          <w:tcPr>
            <w:tcW w:w="1651"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1 – 59</w:t>
            </w:r>
          </w:p>
        </w:tc>
        <w:tc>
          <w:tcPr>
            <w:tcW w:w="2306" w:type="dxa"/>
            <w:tcBorders>
              <w:top w:val="single" w:sz="4" w:space="0" w:color="000000"/>
              <w:left w:val="single" w:sz="4" w:space="0" w:color="000000"/>
              <w:bottom w:val="single" w:sz="4" w:space="0" w:color="000000"/>
              <w:right w:val="single" w:sz="4" w:space="0" w:color="000000"/>
            </w:tcBorders>
          </w:tcPr>
          <w:p w:rsidR="00C8629B" w:rsidRDefault="00C8629B">
            <w:pPr>
              <w:pBdr>
                <w:top w:val="nil"/>
                <w:left w:val="nil"/>
                <w:bottom w:val="nil"/>
                <w:right w:val="nil"/>
                <w:between w:val="nil"/>
              </w:pBdr>
              <w:ind w:firstLine="0"/>
              <w:rPr>
                <w:color w:val="000000"/>
              </w:rPr>
            </w:pPr>
          </w:p>
        </w:tc>
        <w:tc>
          <w:tcPr>
            <w:tcW w:w="1056" w:type="dxa"/>
            <w:tcBorders>
              <w:top w:val="single" w:sz="4" w:space="0" w:color="000000"/>
              <w:left w:val="single" w:sz="4" w:space="0" w:color="000000"/>
              <w:bottom w:val="single" w:sz="4" w:space="0" w:color="000000"/>
              <w:right w:val="single" w:sz="4" w:space="0" w:color="000000"/>
            </w:tcBorders>
          </w:tcPr>
          <w:p w:rsidR="00C8629B" w:rsidRDefault="000F52D1">
            <w:pPr>
              <w:pBdr>
                <w:top w:val="nil"/>
                <w:left w:val="nil"/>
                <w:bottom w:val="nil"/>
                <w:right w:val="nil"/>
                <w:between w:val="nil"/>
              </w:pBdr>
              <w:ind w:firstLine="0"/>
              <w:rPr>
                <w:color w:val="000000"/>
              </w:rPr>
            </w:pPr>
            <w:proofErr w:type="spellStart"/>
            <w:r>
              <w:rPr>
                <w:color w:val="000000"/>
              </w:rPr>
              <w:t>Fx</w:t>
            </w:r>
            <w:proofErr w:type="spellEnd"/>
          </w:p>
        </w:tc>
        <w:tc>
          <w:tcPr>
            <w:tcW w:w="4332" w:type="dxa"/>
            <w:tcBorders>
              <w:top w:val="single" w:sz="4" w:space="0" w:color="000000"/>
              <w:left w:val="single" w:sz="4" w:space="0" w:color="000000"/>
              <w:bottom w:val="single" w:sz="4" w:space="0" w:color="000000"/>
              <w:right w:val="single" w:sz="4" w:space="0" w:color="000000"/>
            </w:tcBorders>
            <w:vAlign w:val="center"/>
          </w:tcPr>
          <w:p w:rsidR="00C8629B" w:rsidRDefault="000F52D1">
            <w:pPr>
              <w:pBdr>
                <w:top w:val="nil"/>
                <w:left w:val="nil"/>
                <w:bottom w:val="nil"/>
                <w:right w:val="nil"/>
                <w:between w:val="nil"/>
              </w:pBdr>
              <w:ind w:firstLine="0"/>
              <w:rPr>
                <w:color w:val="000000"/>
              </w:rPr>
            </w:pPr>
            <w:r>
              <w:rPr>
                <w:color w:val="000000"/>
              </w:rPr>
              <w:t>Необхідне перескладання</w:t>
            </w:r>
          </w:p>
        </w:tc>
      </w:tr>
    </w:tbl>
    <w:p w:rsidR="00C8629B" w:rsidRDefault="00C8629B">
      <w:pPr>
        <w:pBdr>
          <w:top w:val="nil"/>
          <w:left w:val="nil"/>
          <w:bottom w:val="nil"/>
          <w:right w:val="nil"/>
          <w:between w:val="nil"/>
        </w:pBdr>
        <w:ind w:left="720" w:hanging="10"/>
        <w:rPr>
          <w:color w:val="000000"/>
        </w:rPr>
      </w:pPr>
    </w:p>
    <w:p w:rsidR="00C8629B" w:rsidRDefault="000F52D1">
      <w:pPr>
        <w:pBdr>
          <w:top w:val="nil"/>
          <w:left w:val="nil"/>
          <w:bottom w:val="nil"/>
          <w:right w:val="nil"/>
          <w:between w:val="nil"/>
        </w:pBdr>
        <w:ind w:left="720" w:hanging="10"/>
        <w:rPr>
          <w:color w:val="000000"/>
        </w:rPr>
      </w:pPr>
      <w:r>
        <w:rPr>
          <w:color w:val="000000"/>
        </w:rPr>
        <w:t xml:space="preserve">VІI. Рекомендована література та інтернет-ресурси </w:t>
      </w:r>
    </w:p>
    <w:p w:rsidR="00C8629B" w:rsidRDefault="000F52D1">
      <w:pPr>
        <w:numPr>
          <w:ilvl w:val="0"/>
          <w:numId w:val="1"/>
        </w:numPr>
        <w:ind w:left="426"/>
        <w:rPr>
          <w:b/>
        </w:rPr>
      </w:pPr>
      <w:r>
        <w:t xml:space="preserve">Пирога С. А. Фізика : підручник. У 2-х т. Т. 1. Вид. 2-ге.. Луцьк: Вежа, 2021. 232 с. </w:t>
      </w:r>
    </w:p>
    <w:p w:rsidR="00C8629B" w:rsidRDefault="000F52D1">
      <w:pPr>
        <w:numPr>
          <w:ilvl w:val="0"/>
          <w:numId w:val="1"/>
        </w:numPr>
        <w:ind w:left="426"/>
      </w:pPr>
      <w:r>
        <w:t xml:space="preserve">Пирога С. А. Фізика : підручник: у 2-х т. Т. 2. Вид.2-ге. Луцьк : Вежа, 2021. 240 с. </w:t>
      </w:r>
    </w:p>
    <w:p w:rsidR="00C8629B" w:rsidRDefault="000F52D1">
      <w:pPr>
        <w:numPr>
          <w:ilvl w:val="0"/>
          <w:numId w:val="1"/>
        </w:numPr>
        <w:ind w:left="426"/>
      </w:pPr>
      <w:r>
        <w:t>Пирога С.А. Лабораторний практикум з фізики. Ч 1.: Механіка. Коливання і хвилі. Молекулярна фізика. Електрика і магнетизм. Луцьк: ВЕЖА, 2025. 188 с.</w:t>
      </w:r>
    </w:p>
    <w:p w:rsidR="00C8629B" w:rsidRDefault="000F52D1">
      <w:pPr>
        <w:numPr>
          <w:ilvl w:val="0"/>
          <w:numId w:val="1"/>
        </w:numPr>
        <w:ind w:left="426"/>
      </w:pPr>
      <w:r>
        <w:t>Пирога С.А. Лабораторний практикум з фізики Ч 2.: Оптика. Фізика атома. Фізика атомного ядра. Луцьк: Ред.-в</w:t>
      </w:r>
      <w:r>
        <w:t xml:space="preserve">ид. </w:t>
      </w:r>
      <w:proofErr w:type="spellStart"/>
      <w:r>
        <w:t>відд</w:t>
      </w:r>
      <w:proofErr w:type="spellEnd"/>
      <w:r>
        <w:t xml:space="preserve">. «Вежа» Східноєвропейського </w:t>
      </w:r>
      <w:proofErr w:type="spellStart"/>
      <w:r>
        <w:t>нац</w:t>
      </w:r>
      <w:proofErr w:type="spellEnd"/>
      <w:r>
        <w:t>. ун-ту імені Лесі Українки, 2018. 70 с.</w:t>
      </w:r>
    </w:p>
    <w:p w:rsidR="00C8629B" w:rsidRDefault="000F52D1">
      <w:pPr>
        <w:numPr>
          <w:ilvl w:val="0"/>
          <w:numId w:val="1"/>
        </w:numPr>
        <w:ind w:left="426"/>
      </w:pPr>
      <w:r>
        <w:t xml:space="preserve">Пирога С. А. Фізика </w:t>
      </w:r>
      <w:proofErr w:type="spellStart"/>
      <w:r>
        <w:t>наноструктур</w:t>
      </w:r>
      <w:proofErr w:type="spellEnd"/>
      <w:r>
        <w:t>: навчальний посібник. Луцьк: ВЕЖА, 2017. 167 с.</w:t>
      </w:r>
    </w:p>
    <w:p w:rsidR="00C8629B" w:rsidRDefault="000F52D1">
      <w:pPr>
        <w:numPr>
          <w:ilvl w:val="0"/>
          <w:numId w:val="1"/>
        </w:numPr>
        <w:ind w:left="426"/>
      </w:pPr>
      <w:r>
        <w:t xml:space="preserve">Пирога С. А. Фізика ядра й елементарних частинок: </w:t>
      </w:r>
      <w:proofErr w:type="spellStart"/>
      <w:r>
        <w:t>навч</w:t>
      </w:r>
      <w:proofErr w:type="spellEnd"/>
      <w:r>
        <w:t>. посібник. Луцьк : Вежа, 2018. 190 с.</w:t>
      </w:r>
    </w:p>
    <w:p w:rsidR="00C8629B" w:rsidRDefault="000F52D1">
      <w:pPr>
        <w:numPr>
          <w:ilvl w:val="0"/>
          <w:numId w:val="1"/>
        </w:numPr>
        <w:ind w:left="426"/>
      </w:pPr>
      <w:r>
        <w:t>П</w:t>
      </w:r>
      <w:r>
        <w:t>ирога С.А. Самоорганізація квантових систем: монографія. В 5 т. Т. 5. Луцьк: Вежа, 2019. 211 с.</w:t>
      </w:r>
    </w:p>
    <w:p w:rsidR="00C8629B" w:rsidRDefault="000F52D1">
      <w:pPr>
        <w:numPr>
          <w:ilvl w:val="0"/>
          <w:numId w:val="1"/>
        </w:numPr>
        <w:ind w:left="426"/>
      </w:pPr>
      <w:r>
        <w:t>Пирога С.А. Самоорганізація квантових систем: монографія. В 5 т. Т. 4. Вид. 2-ге. Луцьк: Вежа, 2016. 198 с</w:t>
      </w:r>
    </w:p>
    <w:p w:rsidR="00C8629B" w:rsidRDefault="000F52D1">
      <w:pPr>
        <w:numPr>
          <w:ilvl w:val="0"/>
          <w:numId w:val="1"/>
        </w:numPr>
        <w:ind w:left="426"/>
      </w:pPr>
      <w:proofErr w:type="spellStart"/>
      <w:r>
        <w:t>Петченко</w:t>
      </w:r>
      <w:proofErr w:type="spellEnd"/>
      <w:r>
        <w:t xml:space="preserve"> О.М. та ін. Загальні основи фізики: навчальний посібник з курс</w:t>
      </w:r>
      <w:r>
        <w:t xml:space="preserve">у «Фізика». Харків: ХНАМГ, 2007. 224 с. </w:t>
      </w:r>
    </w:p>
    <w:p w:rsidR="00C8629B" w:rsidRDefault="000F52D1">
      <w:pPr>
        <w:numPr>
          <w:ilvl w:val="0"/>
          <w:numId w:val="1"/>
        </w:numPr>
        <w:ind w:left="426"/>
      </w:pPr>
      <w:r>
        <w:t xml:space="preserve">Вакарчук С.О., Демків Т.М. Фізика. Львів: ВЦ ЛНУ імені Івана Франка, 2010. 458 с. </w:t>
      </w:r>
    </w:p>
    <w:p w:rsidR="00C8629B" w:rsidRDefault="000F52D1">
      <w:pPr>
        <w:numPr>
          <w:ilvl w:val="0"/>
          <w:numId w:val="1"/>
        </w:numPr>
        <w:ind w:left="426"/>
      </w:pPr>
      <w:r>
        <w:t xml:space="preserve">Стадник В. Й. Оптика. Елементи атомної та ядерної фізики: навчальний посібник. Львів: Видавничий центр ЛНУ ім. Івана Франка, 2008. 336 с. </w:t>
      </w:r>
    </w:p>
    <w:p w:rsidR="00C8629B" w:rsidRDefault="000F52D1">
      <w:pPr>
        <w:numPr>
          <w:ilvl w:val="0"/>
          <w:numId w:val="1"/>
        </w:numPr>
        <w:ind w:left="426"/>
      </w:pPr>
      <w:r>
        <w:t>Барановський В.М. Загальна фізика: курс лекцій /за. ред. О.В. Черенкова. Ч. 3. К.: Видавництво Європейського універси</w:t>
      </w:r>
      <w:r>
        <w:t xml:space="preserve">тету, 2004. 204 с. </w:t>
      </w:r>
    </w:p>
    <w:p w:rsidR="00C8629B" w:rsidRDefault="000F52D1">
      <w:pPr>
        <w:numPr>
          <w:ilvl w:val="0"/>
          <w:numId w:val="1"/>
        </w:numPr>
        <w:ind w:left="426"/>
      </w:pPr>
      <w:bookmarkStart w:id="2" w:name="_GoBack"/>
      <w:bookmarkEnd w:id="2"/>
      <w:proofErr w:type="spellStart"/>
      <w:r>
        <w:t>Кучерук</w:t>
      </w:r>
      <w:proofErr w:type="spellEnd"/>
      <w:r>
        <w:t xml:space="preserve"> І.М. та ін. Загальний курс фізики: </w:t>
      </w:r>
      <w:proofErr w:type="spellStart"/>
      <w:r>
        <w:t>навч</w:t>
      </w:r>
      <w:proofErr w:type="spellEnd"/>
      <w:r>
        <w:t xml:space="preserve">. посібник для студентів вищих </w:t>
      </w:r>
      <w:proofErr w:type="spellStart"/>
      <w:r>
        <w:t>техн</w:t>
      </w:r>
      <w:proofErr w:type="spellEnd"/>
      <w:r>
        <w:t xml:space="preserve">. і пед. закладів освіти. У 3-х т. </w:t>
      </w:r>
      <w:r>
        <w:t xml:space="preserve">К.: Техніка, 2001. </w:t>
      </w:r>
    </w:p>
    <w:p w:rsidR="00C8629B" w:rsidRDefault="000F52D1">
      <w:pPr>
        <w:numPr>
          <w:ilvl w:val="0"/>
          <w:numId w:val="1"/>
        </w:numPr>
        <w:ind w:left="426"/>
      </w:pPr>
      <w:proofErr w:type="spellStart"/>
      <w:r>
        <w:t>Чолпан</w:t>
      </w:r>
      <w:proofErr w:type="spellEnd"/>
      <w:r>
        <w:t xml:space="preserve"> П.П. Фізика. К.: Вища школа, 2003. 567 с. </w:t>
      </w:r>
    </w:p>
    <w:p w:rsidR="00C8629B" w:rsidRDefault="000F52D1">
      <w:pPr>
        <w:numPr>
          <w:ilvl w:val="0"/>
          <w:numId w:val="1"/>
        </w:numPr>
        <w:ind w:left="426"/>
      </w:pPr>
      <w:hyperlink r:id="rId9">
        <w:proofErr w:type="spellStart"/>
        <w:r>
          <w:rPr>
            <w:color w:val="000000"/>
          </w:rPr>
          <w:t>Лопатинський</w:t>
        </w:r>
        <w:proofErr w:type="spellEnd"/>
        <w:r>
          <w:rPr>
            <w:color w:val="000000"/>
          </w:rPr>
          <w:t xml:space="preserve"> І.Є. та ін. Фізика: підручник. Львів: Афіша, 2005. 394 с.</w:t>
        </w:r>
      </w:hyperlink>
    </w:p>
    <w:p w:rsidR="00C8629B" w:rsidRDefault="000F52D1">
      <w:pPr>
        <w:numPr>
          <w:ilvl w:val="0"/>
          <w:numId w:val="1"/>
        </w:numPr>
        <w:ind w:left="426"/>
      </w:pPr>
      <w:proofErr w:type="spellStart"/>
      <w:r>
        <w:t>Капустяник</w:t>
      </w:r>
      <w:proofErr w:type="spellEnd"/>
      <w:r>
        <w:t xml:space="preserve"> В., Кулик Б. Практикум з ядерної фізики для ст</w:t>
      </w:r>
      <w:r>
        <w:t xml:space="preserve">удентів фізичного факультету. Львів, 2012. </w:t>
      </w:r>
    </w:p>
    <w:p w:rsidR="00C8629B" w:rsidRDefault="000F52D1">
      <w:pPr>
        <w:numPr>
          <w:ilvl w:val="0"/>
          <w:numId w:val="1"/>
        </w:numPr>
        <w:ind w:left="426"/>
      </w:pPr>
      <w:proofErr w:type="spellStart"/>
      <w:r>
        <w:t>Гнип</w:t>
      </w:r>
      <w:proofErr w:type="spellEnd"/>
      <w:r>
        <w:t xml:space="preserve"> Р.Г., Хапко З.А. Лекційні демонстрації з курсу загальної фізики: Оптика / за ред. проф. П.М. </w:t>
      </w:r>
      <w:proofErr w:type="spellStart"/>
      <w:r>
        <w:t>Якібчука</w:t>
      </w:r>
      <w:proofErr w:type="spellEnd"/>
      <w:r>
        <w:t>. Львів: ВЦ ЛНУ ім. І. Франка, 2010. 140 с.</w:t>
      </w:r>
    </w:p>
    <w:p w:rsidR="00C8629B" w:rsidRDefault="000F52D1">
      <w:pPr>
        <w:numPr>
          <w:ilvl w:val="0"/>
          <w:numId w:val="1"/>
        </w:numPr>
        <w:ind w:left="426"/>
      </w:pPr>
      <w:proofErr w:type="spellStart"/>
      <w:r>
        <w:t>Курляк</w:t>
      </w:r>
      <w:proofErr w:type="spellEnd"/>
      <w:r>
        <w:t xml:space="preserve"> В.Ю., </w:t>
      </w:r>
      <w:proofErr w:type="spellStart"/>
      <w:r>
        <w:t>Карплюк</w:t>
      </w:r>
      <w:proofErr w:type="spellEnd"/>
      <w:r>
        <w:t xml:space="preserve"> Л.Т. Практикум з курсу «Атомна фізика»: навчальний посібник. Львів: ЛНУ імені Івана Франка, 2008. 112 с. </w:t>
      </w:r>
    </w:p>
    <w:p w:rsidR="00C8629B" w:rsidRDefault="000F52D1">
      <w:pPr>
        <w:numPr>
          <w:ilvl w:val="0"/>
          <w:numId w:val="1"/>
        </w:numPr>
        <w:ind w:left="426"/>
      </w:pPr>
      <w:r>
        <w:t xml:space="preserve">Шопа Я.І. </w:t>
      </w:r>
      <w:hyperlink r:id="rId10">
        <w:r>
          <w:t>Електрика та магнетизм: лаборат</w:t>
        </w:r>
        <w:r>
          <w:t>орний практикум</w:t>
        </w:r>
      </w:hyperlink>
      <w:r>
        <w:t xml:space="preserve">. Львів: ЛНУ імені Івана Франка, 2007. 106 с. </w:t>
      </w:r>
    </w:p>
    <w:p w:rsidR="00C8629B" w:rsidRDefault="000F52D1">
      <w:pPr>
        <w:numPr>
          <w:ilvl w:val="0"/>
          <w:numId w:val="1"/>
        </w:numPr>
        <w:ind w:left="426"/>
      </w:pPr>
      <w:proofErr w:type="spellStart"/>
      <w:r>
        <w:t>Андріяшик</w:t>
      </w:r>
      <w:proofErr w:type="spellEnd"/>
      <w:r>
        <w:t xml:space="preserve"> М.В, Вербицький Б.І. Курс фізики / М.В. </w:t>
      </w:r>
      <w:proofErr w:type="spellStart"/>
      <w:r>
        <w:t>Андріяшик</w:t>
      </w:r>
      <w:proofErr w:type="spellEnd"/>
      <w:r>
        <w:t xml:space="preserve">. К.: </w:t>
      </w:r>
      <w:proofErr w:type="spellStart"/>
      <w:r>
        <w:t>Фламенко</w:t>
      </w:r>
      <w:proofErr w:type="spellEnd"/>
      <w:r>
        <w:t xml:space="preserve">, 2008. 530 с. </w:t>
      </w:r>
      <w:hyperlink r:id="rId11">
        <w:r>
          <w:rPr>
            <w:color w:val="0000FF"/>
            <w:u w:val="single"/>
          </w:rPr>
          <w:t>Астрономічний сайт ІФМІ (astro-ifmi.o</w:t>
        </w:r>
        <w:r>
          <w:rPr>
            <w:color w:val="0000FF"/>
            <w:u w:val="single"/>
          </w:rPr>
          <w:t>rg.ua)</w:t>
        </w:r>
      </w:hyperlink>
      <w:r>
        <w:t xml:space="preserve"> </w:t>
      </w:r>
    </w:p>
    <w:p w:rsidR="00C8629B" w:rsidRDefault="00C8629B"/>
    <w:p w:rsidR="00C8629B" w:rsidRDefault="000F52D1">
      <w:pPr>
        <w:tabs>
          <w:tab w:val="left" w:pos="3940"/>
        </w:tabs>
        <w:ind w:firstLine="567"/>
        <w:jc w:val="center"/>
        <w:rPr>
          <w:b/>
        </w:rPr>
      </w:pPr>
      <w:r>
        <w:rPr>
          <w:b/>
        </w:rPr>
        <w:t>IX. ПЕРЕЛІК ПИТАНЬ ДО ЕКЗАМЕНУ</w:t>
      </w:r>
    </w:p>
    <w:p w:rsidR="00C8629B" w:rsidRDefault="000F52D1">
      <w:pPr>
        <w:numPr>
          <w:ilvl w:val="0"/>
          <w:numId w:val="3"/>
        </w:numPr>
        <w:pBdr>
          <w:top w:val="nil"/>
          <w:left w:val="nil"/>
          <w:bottom w:val="nil"/>
          <w:right w:val="nil"/>
          <w:between w:val="nil"/>
        </w:pBdr>
      </w:pPr>
      <w:r>
        <w:rPr>
          <w:color w:val="000000"/>
        </w:rPr>
        <w:t>Час. Способи вимірювання малих і великих проміжків часу. Одиниці і стандарти часу. Відстань. Способи вимірювання малих і великих відстаней. Одиниці і стандарти довжини. Небесна сфера; екліптика; небесні координати; г</w:t>
      </w:r>
      <w:r>
        <w:rPr>
          <w:color w:val="000000"/>
        </w:rPr>
        <w:t>оризонтальний паралакс; місцевий, поясний і всесвітній час.</w:t>
      </w:r>
    </w:p>
    <w:p w:rsidR="00C8629B" w:rsidRDefault="000F52D1">
      <w:pPr>
        <w:numPr>
          <w:ilvl w:val="0"/>
          <w:numId w:val="3"/>
        </w:numPr>
        <w:pBdr>
          <w:top w:val="nil"/>
          <w:left w:val="nil"/>
          <w:bottom w:val="nil"/>
          <w:right w:val="nil"/>
          <w:between w:val="nil"/>
        </w:pBdr>
      </w:pPr>
      <w:r>
        <w:rPr>
          <w:color w:val="000000"/>
        </w:rPr>
        <w:t xml:space="preserve">Вектори і скаляри. Вектор швидкості і прискорення. Скалярний і векторний добутки. </w:t>
      </w:r>
    </w:p>
    <w:p w:rsidR="00C8629B" w:rsidRDefault="000F52D1">
      <w:pPr>
        <w:numPr>
          <w:ilvl w:val="0"/>
          <w:numId w:val="3"/>
        </w:numPr>
        <w:pBdr>
          <w:top w:val="nil"/>
          <w:left w:val="nil"/>
          <w:bottom w:val="nil"/>
          <w:right w:val="nil"/>
          <w:between w:val="nil"/>
        </w:pBdr>
      </w:pPr>
      <w:r>
        <w:rPr>
          <w:color w:val="000000"/>
        </w:rPr>
        <w:t>Фундаментальні сили: електромагнітна, гравітаційна, ядерна. Закон Кулона. Закон Всесвітнього тяжіння. Принцип суп</w:t>
      </w:r>
      <w:r>
        <w:rPr>
          <w:color w:val="000000"/>
        </w:rPr>
        <w:t xml:space="preserve">ерпозиції. Застосування принципу суперпозиції для обчислення полів. </w:t>
      </w:r>
    </w:p>
    <w:p w:rsidR="00C8629B" w:rsidRDefault="000F52D1">
      <w:pPr>
        <w:numPr>
          <w:ilvl w:val="0"/>
          <w:numId w:val="3"/>
        </w:numPr>
        <w:pBdr>
          <w:top w:val="nil"/>
          <w:left w:val="nil"/>
          <w:bottom w:val="nil"/>
          <w:right w:val="nil"/>
          <w:between w:val="nil"/>
        </w:pBdr>
      </w:pPr>
      <w:r>
        <w:rPr>
          <w:color w:val="000000"/>
        </w:rPr>
        <w:t xml:space="preserve">Характеристики сили. Сила тертя. Сухе тертя. Молекулярні сили. Закон </w:t>
      </w:r>
      <w:proofErr w:type="spellStart"/>
      <w:r>
        <w:rPr>
          <w:color w:val="000000"/>
        </w:rPr>
        <w:t>Гука</w:t>
      </w:r>
      <w:proofErr w:type="spellEnd"/>
      <w:r>
        <w:rPr>
          <w:color w:val="000000"/>
        </w:rPr>
        <w:t xml:space="preserve">. </w:t>
      </w:r>
      <w:proofErr w:type="spellStart"/>
      <w:r>
        <w:rPr>
          <w:color w:val="000000"/>
        </w:rPr>
        <w:t>Псевдосили</w:t>
      </w:r>
      <w:proofErr w:type="spellEnd"/>
      <w:r>
        <w:rPr>
          <w:color w:val="000000"/>
        </w:rPr>
        <w:t xml:space="preserve">. </w:t>
      </w:r>
    </w:p>
    <w:p w:rsidR="00C8629B" w:rsidRDefault="000F52D1">
      <w:pPr>
        <w:numPr>
          <w:ilvl w:val="0"/>
          <w:numId w:val="3"/>
        </w:numPr>
        <w:pBdr>
          <w:top w:val="nil"/>
          <w:left w:val="nil"/>
          <w:bottom w:val="nil"/>
          <w:right w:val="nil"/>
          <w:between w:val="nil"/>
        </w:pBdr>
      </w:pPr>
      <w:r>
        <w:rPr>
          <w:color w:val="000000"/>
        </w:rPr>
        <w:t>Робота і потенціальна енергія. Робота сили тяжіння. Консервативні сили. Теорема зв'язку енергії і р</w:t>
      </w:r>
      <w:r>
        <w:rPr>
          <w:color w:val="000000"/>
        </w:rPr>
        <w:t xml:space="preserve">оботи. Потенціали поля. Різниця потенціалів. Зв’язок поля і потенціалу. </w:t>
      </w:r>
    </w:p>
    <w:p w:rsidR="00C8629B" w:rsidRDefault="000F52D1">
      <w:pPr>
        <w:numPr>
          <w:ilvl w:val="0"/>
          <w:numId w:val="3"/>
        </w:numPr>
        <w:pBdr>
          <w:top w:val="nil"/>
          <w:left w:val="nil"/>
          <w:bottom w:val="nil"/>
          <w:right w:val="nil"/>
          <w:between w:val="nil"/>
        </w:pBdr>
      </w:pPr>
      <w:r>
        <w:rPr>
          <w:color w:val="000000"/>
        </w:rPr>
        <w:t xml:space="preserve">Кінетична і потенціальна енергія. Закон збереження енергії. Застосування закону збереження енергії. Границі руху. </w:t>
      </w:r>
    </w:p>
    <w:p w:rsidR="00C8629B" w:rsidRDefault="000F52D1">
      <w:pPr>
        <w:numPr>
          <w:ilvl w:val="0"/>
          <w:numId w:val="3"/>
        </w:numPr>
        <w:pBdr>
          <w:top w:val="nil"/>
          <w:left w:val="nil"/>
          <w:bottom w:val="nil"/>
          <w:right w:val="nil"/>
          <w:between w:val="nil"/>
        </w:pBdr>
      </w:pPr>
      <w:r>
        <w:rPr>
          <w:color w:val="000000"/>
        </w:rPr>
        <w:t>Динамічні закони Ньютона. Імпульс. Закон збереження імпульсу. Принци</w:t>
      </w:r>
      <w:r>
        <w:rPr>
          <w:color w:val="000000"/>
        </w:rPr>
        <w:t xml:space="preserve">п відносності. Закони </w:t>
      </w:r>
      <w:proofErr w:type="spellStart"/>
      <w:r>
        <w:rPr>
          <w:color w:val="000000"/>
        </w:rPr>
        <w:t>Кеплера</w:t>
      </w:r>
      <w:proofErr w:type="spellEnd"/>
      <w:r>
        <w:rPr>
          <w:color w:val="000000"/>
        </w:rPr>
        <w:t xml:space="preserve">. Математичний опис руху планет на ґрунті законів Ньютона. Сонячна система. </w:t>
      </w:r>
    </w:p>
    <w:p w:rsidR="00C8629B" w:rsidRDefault="000F52D1">
      <w:pPr>
        <w:numPr>
          <w:ilvl w:val="0"/>
          <w:numId w:val="3"/>
        </w:numPr>
        <w:pBdr>
          <w:top w:val="nil"/>
          <w:left w:val="nil"/>
          <w:bottom w:val="nil"/>
          <w:right w:val="nil"/>
          <w:between w:val="nil"/>
        </w:pBdr>
      </w:pPr>
      <w:r>
        <w:rPr>
          <w:color w:val="000000"/>
        </w:rPr>
        <w:t>Обертання твердого тіла. Момент сили у тривимірному просторі. Вектор моменту. Плече сили. Момент інерції. Обчислення моменту інерції. Теорема про пара</w:t>
      </w:r>
      <w:r>
        <w:rPr>
          <w:color w:val="000000"/>
        </w:rPr>
        <w:t>лельне перенесення осі.</w:t>
      </w:r>
    </w:p>
    <w:p w:rsidR="00C8629B" w:rsidRDefault="000F52D1">
      <w:pPr>
        <w:numPr>
          <w:ilvl w:val="0"/>
          <w:numId w:val="3"/>
        </w:numPr>
        <w:pBdr>
          <w:top w:val="nil"/>
          <w:left w:val="nil"/>
          <w:bottom w:val="nil"/>
          <w:right w:val="nil"/>
          <w:between w:val="nil"/>
        </w:pBdr>
      </w:pPr>
      <w:r>
        <w:rPr>
          <w:color w:val="000000"/>
        </w:rPr>
        <w:t xml:space="preserve">Момент імпульсу. Закон збереження моменту імпульсу. Сила </w:t>
      </w:r>
      <w:proofErr w:type="spellStart"/>
      <w:r>
        <w:rPr>
          <w:color w:val="000000"/>
        </w:rPr>
        <w:t>Коріоліса</w:t>
      </w:r>
      <w:proofErr w:type="spellEnd"/>
      <w:r>
        <w:rPr>
          <w:color w:val="000000"/>
        </w:rPr>
        <w:t xml:space="preserve">. </w:t>
      </w:r>
    </w:p>
    <w:p w:rsidR="00C8629B" w:rsidRDefault="000F52D1">
      <w:pPr>
        <w:numPr>
          <w:ilvl w:val="0"/>
          <w:numId w:val="3"/>
        </w:numPr>
        <w:pBdr>
          <w:top w:val="nil"/>
          <w:left w:val="nil"/>
          <w:bottom w:val="nil"/>
          <w:right w:val="nil"/>
          <w:between w:val="nil"/>
        </w:pBdr>
      </w:pPr>
      <w:r>
        <w:rPr>
          <w:color w:val="000000"/>
        </w:rPr>
        <w:t xml:space="preserve">Рівняння обертання у векторному вигляді. Гіроскоп. Момент імпульсу твердого тіла. Головні осі обертання. </w:t>
      </w:r>
    </w:p>
    <w:p w:rsidR="00C8629B" w:rsidRDefault="000F52D1">
      <w:pPr>
        <w:numPr>
          <w:ilvl w:val="0"/>
          <w:numId w:val="3"/>
        </w:numPr>
        <w:pBdr>
          <w:top w:val="nil"/>
          <w:left w:val="nil"/>
          <w:bottom w:val="nil"/>
          <w:right w:val="nil"/>
          <w:between w:val="nil"/>
        </w:pBdr>
      </w:pPr>
      <w:r>
        <w:rPr>
          <w:color w:val="000000"/>
        </w:rPr>
        <w:t>Гармонічні коливання. Амплітуда, частота і фаза коливань.</w:t>
      </w:r>
      <w:r>
        <w:rPr>
          <w:color w:val="000000"/>
        </w:rPr>
        <w:t xml:space="preserve"> Початкові умови. Додавання взаємо перпендикулярних коливань. </w:t>
      </w:r>
    </w:p>
    <w:p w:rsidR="00C8629B" w:rsidRDefault="000F52D1">
      <w:pPr>
        <w:numPr>
          <w:ilvl w:val="0"/>
          <w:numId w:val="3"/>
        </w:numPr>
        <w:pBdr>
          <w:top w:val="nil"/>
          <w:left w:val="nil"/>
          <w:bottom w:val="nil"/>
          <w:right w:val="nil"/>
          <w:between w:val="nil"/>
        </w:pBdr>
      </w:pPr>
      <w:r>
        <w:rPr>
          <w:color w:val="000000"/>
        </w:rPr>
        <w:t xml:space="preserve">Вимушені коливання. Резонанс. Резонанс у природі. Коливання атмосфери. Малі коливання атомів. </w:t>
      </w:r>
    </w:p>
    <w:p w:rsidR="00C8629B" w:rsidRDefault="000F52D1">
      <w:pPr>
        <w:numPr>
          <w:ilvl w:val="0"/>
          <w:numId w:val="3"/>
        </w:numPr>
        <w:pBdr>
          <w:top w:val="nil"/>
          <w:left w:val="nil"/>
          <w:bottom w:val="nil"/>
          <w:right w:val="nil"/>
          <w:between w:val="nil"/>
        </w:pBdr>
      </w:pPr>
      <w:r>
        <w:rPr>
          <w:color w:val="000000"/>
        </w:rPr>
        <w:lastRenderedPageBreak/>
        <w:t xml:space="preserve">Енергія осцилятора. Перехідні розв'язки. Суперпозиція </w:t>
      </w:r>
      <w:proofErr w:type="spellStart"/>
      <w:r>
        <w:rPr>
          <w:color w:val="000000"/>
        </w:rPr>
        <w:t>розв’язків</w:t>
      </w:r>
      <w:proofErr w:type="spellEnd"/>
      <w:r>
        <w:rPr>
          <w:color w:val="000000"/>
        </w:rPr>
        <w:t xml:space="preserve">. Метод перетворення Фур’є. Метод </w:t>
      </w:r>
      <w:r>
        <w:rPr>
          <w:color w:val="000000"/>
        </w:rPr>
        <w:t xml:space="preserve">функцій Гріна. </w:t>
      </w:r>
    </w:p>
    <w:p w:rsidR="00C8629B" w:rsidRDefault="000F52D1">
      <w:pPr>
        <w:numPr>
          <w:ilvl w:val="0"/>
          <w:numId w:val="3"/>
        </w:numPr>
        <w:pBdr>
          <w:top w:val="nil"/>
          <w:left w:val="nil"/>
          <w:bottom w:val="nil"/>
          <w:right w:val="nil"/>
          <w:between w:val="nil"/>
        </w:pBdr>
      </w:pPr>
      <w:r>
        <w:rPr>
          <w:color w:val="000000"/>
        </w:rPr>
        <w:t xml:space="preserve">Хвильове рівняння. Розв’язки хвильового рівняння. Синусоїдальні хвилі. Хвильовий вектор. </w:t>
      </w:r>
    </w:p>
    <w:p w:rsidR="00C8629B" w:rsidRDefault="000F52D1">
      <w:pPr>
        <w:numPr>
          <w:ilvl w:val="0"/>
          <w:numId w:val="3"/>
        </w:numPr>
        <w:pBdr>
          <w:top w:val="nil"/>
          <w:left w:val="nil"/>
          <w:bottom w:val="nil"/>
          <w:right w:val="nil"/>
          <w:between w:val="nil"/>
        </w:pBdr>
      </w:pPr>
      <w:r>
        <w:rPr>
          <w:color w:val="000000"/>
        </w:rPr>
        <w:t>Хвилі у твердому тілі. Поверхневі хвилі. Швидкість хвиль у газі, рідині і твердому тілі. Інтерференція хвиль. Стоячі хвилі. Власні частоти.</w:t>
      </w:r>
    </w:p>
    <w:p w:rsidR="00C8629B" w:rsidRDefault="000F52D1">
      <w:pPr>
        <w:numPr>
          <w:ilvl w:val="0"/>
          <w:numId w:val="3"/>
        </w:numPr>
        <w:pBdr>
          <w:top w:val="nil"/>
          <w:left w:val="nil"/>
          <w:bottom w:val="nil"/>
          <w:right w:val="nil"/>
          <w:between w:val="nil"/>
        </w:pBdr>
      </w:pPr>
      <w:r>
        <w:rPr>
          <w:color w:val="000000"/>
        </w:rPr>
        <w:t xml:space="preserve">Суперпозиція хвиль. Биття. Бокові смуги. Принцип радіозв’язку. Радіотелескопи. Ефект </w:t>
      </w:r>
      <w:proofErr w:type="spellStart"/>
      <w:r>
        <w:rPr>
          <w:color w:val="000000"/>
        </w:rPr>
        <w:t>Доплера</w:t>
      </w:r>
      <w:proofErr w:type="spellEnd"/>
      <w:r>
        <w:rPr>
          <w:color w:val="000000"/>
        </w:rPr>
        <w:t xml:space="preserve">. Застосування ефекту </w:t>
      </w:r>
      <w:proofErr w:type="spellStart"/>
      <w:r>
        <w:rPr>
          <w:color w:val="000000"/>
        </w:rPr>
        <w:t>Доплера</w:t>
      </w:r>
      <w:proofErr w:type="spellEnd"/>
      <w:r>
        <w:rPr>
          <w:color w:val="000000"/>
        </w:rPr>
        <w:t xml:space="preserve"> в астрономії. </w:t>
      </w:r>
    </w:p>
    <w:p w:rsidR="00C8629B" w:rsidRDefault="000F52D1">
      <w:pPr>
        <w:numPr>
          <w:ilvl w:val="0"/>
          <w:numId w:val="3"/>
        </w:numPr>
        <w:pBdr>
          <w:top w:val="nil"/>
          <w:left w:val="nil"/>
          <w:bottom w:val="nil"/>
          <w:right w:val="nil"/>
          <w:between w:val="nil"/>
        </w:pBdr>
      </w:pPr>
      <w:r>
        <w:rPr>
          <w:color w:val="000000"/>
        </w:rPr>
        <w:t xml:space="preserve">Гармоніки. Ряд Фур’є. Теорема про енергію. Якість і гармоніки. </w:t>
      </w:r>
    </w:p>
    <w:p w:rsidR="00C8629B" w:rsidRDefault="000F52D1">
      <w:pPr>
        <w:numPr>
          <w:ilvl w:val="0"/>
          <w:numId w:val="3"/>
        </w:numPr>
        <w:pBdr>
          <w:top w:val="nil"/>
          <w:left w:val="nil"/>
          <w:bottom w:val="nil"/>
          <w:right w:val="nil"/>
          <w:between w:val="nil"/>
        </w:pBdr>
      </w:pPr>
      <w:r>
        <w:rPr>
          <w:color w:val="000000"/>
        </w:rPr>
        <w:t xml:space="preserve">Хвилі від рухомого предмета. Випромінювання Черенкова. Вимірювання енергії елементарних частинок. Ударні хвилі. </w:t>
      </w:r>
    </w:p>
    <w:p w:rsidR="00C8629B" w:rsidRDefault="000F52D1">
      <w:pPr>
        <w:numPr>
          <w:ilvl w:val="0"/>
          <w:numId w:val="3"/>
        </w:numPr>
        <w:pBdr>
          <w:top w:val="nil"/>
          <w:left w:val="nil"/>
          <w:bottom w:val="nil"/>
          <w:right w:val="nil"/>
          <w:between w:val="nil"/>
        </w:pBdr>
      </w:pPr>
      <w:r>
        <w:rPr>
          <w:color w:val="000000"/>
        </w:rPr>
        <w:t xml:space="preserve">Рівняння стану ідеального газу, число </w:t>
      </w:r>
      <w:proofErr w:type="spellStart"/>
      <w:r>
        <w:rPr>
          <w:color w:val="000000"/>
        </w:rPr>
        <w:t>Авогадро</w:t>
      </w:r>
      <w:proofErr w:type="spellEnd"/>
      <w:r>
        <w:rPr>
          <w:color w:val="000000"/>
        </w:rPr>
        <w:t xml:space="preserve">. Ступені вільності. Температура і кінетична енергія. </w:t>
      </w:r>
    </w:p>
    <w:p w:rsidR="00C8629B" w:rsidRDefault="000F52D1">
      <w:pPr>
        <w:numPr>
          <w:ilvl w:val="0"/>
          <w:numId w:val="3"/>
        </w:numPr>
        <w:pBdr>
          <w:top w:val="nil"/>
          <w:left w:val="nil"/>
          <w:bottom w:val="nil"/>
          <w:right w:val="nil"/>
          <w:between w:val="nil"/>
        </w:pBdr>
      </w:pPr>
      <w:r>
        <w:rPr>
          <w:color w:val="000000"/>
        </w:rPr>
        <w:t xml:space="preserve">Ідеальний газ у зовнішньому полі. Закон </w:t>
      </w:r>
      <w:proofErr w:type="spellStart"/>
      <w:r>
        <w:rPr>
          <w:color w:val="000000"/>
        </w:rPr>
        <w:t>Бо</w:t>
      </w:r>
      <w:r>
        <w:rPr>
          <w:color w:val="000000"/>
        </w:rPr>
        <w:t>льцмана</w:t>
      </w:r>
      <w:proofErr w:type="spellEnd"/>
      <w:r>
        <w:rPr>
          <w:color w:val="000000"/>
        </w:rPr>
        <w:t xml:space="preserve">. Випаровування рідин. Розподіл Максвела. </w:t>
      </w:r>
    </w:p>
    <w:p w:rsidR="00C8629B" w:rsidRDefault="000F52D1">
      <w:pPr>
        <w:numPr>
          <w:ilvl w:val="0"/>
          <w:numId w:val="3"/>
        </w:numPr>
        <w:pBdr>
          <w:top w:val="nil"/>
          <w:left w:val="nil"/>
          <w:bottom w:val="nil"/>
          <w:right w:val="nil"/>
          <w:between w:val="nil"/>
        </w:pBdr>
      </w:pPr>
      <w:r>
        <w:rPr>
          <w:color w:val="000000"/>
        </w:rPr>
        <w:t>Питома теплоємність газів. Класична і квантова теорії теплоємності. Теплоємність при сталому тиску і об’ємі. Рівняння адіабати.</w:t>
      </w:r>
    </w:p>
    <w:p w:rsidR="00C8629B" w:rsidRDefault="000F52D1">
      <w:pPr>
        <w:numPr>
          <w:ilvl w:val="0"/>
          <w:numId w:val="3"/>
        </w:numPr>
        <w:pBdr>
          <w:top w:val="nil"/>
          <w:left w:val="nil"/>
          <w:bottom w:val="nil"/>
          <w:right w:val="nil"/>
          <w:between w:val="nil"/>
        </w:pBdr>
      </w:pPr>
      <w:r>
        <w:rPr>
          <w:color w:val="000000"/>
        </w:rPr>
        <w:t>Зіткнення молекул. Середня довжина вільного пробігу. Ефективний переріз розсію</w:t>
      </w:r>
      <w:r>
        <w:rPr>
          <w:color w:val="000000"/>
        </w:rPr>
        <w:t>вання. Броунівський рух.</w:t>
      </w:r>
    </w:p>
    <w:p w:rsidR="00C8629B" w:rsidRDefault="000F52D1">
      <w:pPr>
        <w:numPr>
          <w:ilvl w:val="0"/>
          <w:numId w:val="3"/>
        </w:numPr>
        <w:pBdr>
          <w:top w:val="nil"/>
          <w:left w:val="nil"/>
          <w:bottom w:val="nil"/>
          <w:right w:val="nil"/>
          <w:between w:val="nil"/>
        </w:pBdr>
      </w:pPr>
      <w:r>
        <w:rPr>
          <w:color w:val="000000"/>
        </w:rPr>
        <w:t xml:space="preserve">Швидкість дрейфу. Рухливість. Іонна провідність. Електричний струм. Молекулярна дифузія. Теплопровідність. </w:t>
      </w:r>
    </w:p>
    <w:p w:rsidR="00C8629B" w:rsidRDefault="000F52D1">
      <w:pPr>
        <w:numPr>
          <w:ilvl w:val="0"/>
          <w:numId w:val="3"/>
        </w:numPr>
        <w:pBdr>
          <w:top w:val="nil"/>
          <w:left w:val="nil"/>
          <w:bottom w:val="nil"/>
          <w:right w:val="nil"/>
          <w:between w:val="nil"/>
        </w:pBdr>
      </w:pPr>
      <w:r>
        <w:rPr>
          <w:color w:val="000000"/>
        </w:rPr>
        <w:t xml:space="preserve">Нульовий закон термодинаміки. Адіабатична і діатермічна оболонки. Перший закон термодинаміки. Внутрішня енергія як функція </w:t>
      </w:r>
      <w:r>
        <w:rPr>
          <w:color w:val="000000"/>
        </w:rPr>
        <w:t xml:space="preserve">стану. </w:t>
      </w:r>
    </w:p>
    <w:p w:rsidR="00C8629B" w:rsidRDefault="000F52D1">
      <w:pPr>
        <w:numPr>
          <w:ilvl w:val="0"/>
          <w:numId w:val="3"/>
        </w:numPr>
        <w:pBdr>
          <w:top w:val="nil"/>
          <w:left w:val="nil"/>
          <w:bottom w:val="nil"/>
          <w:right w:val="nil"/>
          <w:between w:val="nil"/>
        </w:pBdr>
      </w:pPr>
      <w:r>
        <w:rPr>
          <w:color w:val="000000"/>
        </w:rPr>
        <w:t xml:space="preserve">Робота, здійснювана при зміні об`єму: ізотермічний, ізохоричний, ізобаричний і адіабатичний процеси. </w:t>
      </w:r>
    </w:p>
    <w:p w:rsidR="00C8629B" w:rsidRDefault="000F52D1">
      <w:pPr>
        <w:numPr>
          <w:ilvl w:val="0"/>
          <w:numId w:val="3"/>
        </w:numPr>
        <w:pBdr>
          <w:top w:val="nil"/>
          <w:left w:val="nil"/>
          <w:bottom w:val="nil"/>
          <w:right w:val="nil"/>
          <w:between w:val="nil"/>
        </w:pBdr>
      </w:pPr>
      <w:r>
        <w:rPr>
          <w:color w:val="000000"/>
        </w:rPr>
        <w:t xml:space="preserve">Теплові двигуни і холодильники. Ефективність теплових двигунів. Формулювання другого закону термодинаміки Кельвіна-Планка і </w:t>
      </w:r>
      <w:proofErr w:type="spellStart"/>
      <w:r>
        <w:rPr>
          <w:color w:val="000000"/>
        </w:rPr>
        <w:t>Клаузіуса</w:t>
      </w:r>
      <w:proofErr w:type="spellEnd"/>
      <w:r>
        <w:rPr>
          <w:color w:val="000000"/>
        </w:rPr>
        <w:t>.</w:t>
      </w:r>
    </w:p>
    <w:p w:rsidR="00C8629B" w:rsidRDefault="000F52D1">
      <w:pPr>
        <w:numPr>
          <w:ilvl w:val="0"/>
          <w:numId w:val="3"/>
        </w:numPr>
        <w:pBdr>
          <w:top w:val="nil"/>
          <w:left w:val="nil"/>
          <w:bottom w:val="nil"/>
          <w:right w:val="nil"/>
          <w:between w:val="nil"/>
        </w:pBdr>
      </w:pPr>
      <w:r>
        <w:rPr>
          <w:color w:val="000000"/>
        </w:rPr>
        <w:t>Цикл Карно.</w:t>
      </w:r>
      <w:r>
        <w:rPr>
          <w:color w:val="000000"/>
        </w:rPr>
        <w:t xml:space="preserve"> Теорема Карно. </w:t>
      </w:r>
      <w:proofErr w:type="spellStart"/>
      <w:r>
        <w:rPr>
          <w:color w:val="000000"/>
        </w:rPr>
        <w:t>К.к.д</w:t>
      </w:r>
      <w:proofErr w:type="spellEnd"/>
      <w:r>
        <w:rPr>
          <w:color w:val="000000"/>
        </w:rPr>
        <w:t>. двигуна Карно і друге начало термодинаміки.</w:t>
      </w:r>
    </w:p>
    <w:p w:rsidR="00C8629B" w:rsidRDefault="000F52D1">
      <w:pPr>
        <w:numPr>
          <w:ilvl w:val="0"/>
          <w:numId w:val="3"/>
        </w:numPr>
        <w:pBdr>
          <w:top w:val="nil"/>
          <w:left w:val="nil"/>
          <w:bottom w:val="nil"/>
          <w:right w:val="nil"/>
          <w:between w:val="nil"/>
        </w:pBdr>
      </w:pPr>
      <w:r>
        <w:rPr>
          <w:color w:val="000000"/>
        </w:rPr>
        <w:t xml:space="preserve">Ентропія як параметр стану. Статистична інтерпретація ентропії. Статистична вага стану. Ентропія і другий закон термодинаміки. Оборотні і необоротні процеси. Порядок і безпорядок </w:t>
      </w:r>
    </w:p>
    <w:p w:rsidR="00C8629B" w:rsidRDefault="000F52D1">
      <w:pPr>
        <w:numPr>
          <w:ilvl w:val="0"/>
          <w:numId w:val="3"/>
        </w:numPr>
        <w:pBdr>
          <w:top w:val="nil"/>
          <w:left w:val="nil"/>
          <w:bottom w:val="nil"/>
          <w:right w:val="nil"/>
          <w:between w:val="nil"/>
        </w:pBdr>
      </w:pPr>
      <w:r>
        <w:rPr>
          <w:color w:val="000000"/>
        </w:rPr>
        <w:t>Фази речо</w:t>
      </w:r>
      <w:r>
        <w:rPr>
          <w:color w:val="000000"/>
        </w:rPr>
        <w:t xml:space="preserve">вини. Фазова діаграма. Критична точка. Потрійна точка. Фазові переходи. Рівняння </w:t>
      </w:r>
      <w:proofErr w:type="spellStart"/>
      <w:r>
        <w:rPr>
          <w:color w:val="000000"/>
        </w:rPr>
        <w:t>Клаузіуса</w:t>
      </w:r>
      <w:proofErr w:type="spellEnd"/>
      <w:r>
        <w:rPr>
          <w:color w:val="000000"/>
        </w:rPr>
        <w:t xml:space="preserve">-Клапейрона. </w:t>
      </w:r>
    </w:p>
    <w:p w:rsidR="00C8629B" w:rsidRDefault="000F52D1">
      <w:pPr>
        <w:numPr>
          <w:ilvl w:val="0"/>
          <w:numId w:val="3"/>
        </w:numPr>
        <w:pBdr>
          <w:top w:val="nil"/>
          <w:left w:val="nil"/>
          <w:bottom w:val="nil"/>
          <w:right w:val="nil"/>
          <w:between w:val="nil"/>
        </w:pBdr>
      </w:pPr>
      <w:r>
        <w:rPr>
          <w:color w:val="000000"/>
        </w:rPr>
        <w:t xml:space="preserve">Потік електричного поля Е. Закон Гауса; дивергенція поля Е. Застосування закону Гауса: поле зарядженої прямої лінії; заряджена площина; пара </w:t>
      </w:r>
      <w:proofErr w:type="spellStart"/>
      <w:r>
        <w:rPr>
          <w:color w:val="000000"/>
        </w:rPr>
        <w:t>площин</w:t>
      </w:r>
      <w:proofErr w:type="spellEnd"/>
      <w:r>
        <w:rPr>
          <w:color w:val="000000"/>
        </w:rPr>
        <w:t xml:space="preserve">; </w:t>
      </w:r>
      <w:proofErr w:type="spellStart"/>
      <w:r>
        <w:rPr>
          <w:color w:val="000000"/>
        </w:rPr>
        <w:t>одн</w:t>
      </w:r>
      <w:r>
        <w:rPr>
          <w:color w:val="000000"/>
        </w:rPr>
        <w:t>орідно</w:t>
      </w:r>
      <w:proofErr w:type="spellEnd"/>
      <w:r>
        <w:rPr>
          <w:color w:val="000000"/>
        </w:rPr>
        <w:t xml:space="preserve"> заряджена сфера.</w:t>
      </w:r>
    </w:p>
    <w:p w:rsidR="00C8629B" w:rsidRDefault="000F52D1">
      <w:pPr>
        <w:numPr>
          <w:ilvl w:val="0"/>
          <w:numId w:val="3"/>
        </w:numPr>
        <w:pBdr>
          <w:top w:val="nil"/>
          <w:left w:val="nil"/>
          <w:bottom w:val="nil"/>
          <w:right w:val="nil"/>
          <w:between w:val="nil"/>
        </w:pBdr>
      </w:pPr>
      <w:r>
        <w:rPr>
          <w:color w:val="000000"/>
        </w:rPr>
        <w:t xml:space="preserve">Енергія електромагнітного поля. </w:t>
      </w:r>
    </w:p>
    <w:p w:rsidR="00C8629B" w:rsidRDefault="000F52D1">
      <w:pPr>
        <w:numPr>
          <w:ilvl w:val="0"/>
          <w:numId w:val="3"/>
        </w:numPr>
        <w:pBdr>
          <w:top w:val="nil"/>
          <w:left w:val="nil"/>
          <w:bottom w:val="nil"/>
          <w:right w:val="nil"/>
          <w:between w:val="nil"/>
        </w:pBdr>
      </w:pPr>
      <w:r>
        <w:rPr>
          <w:color w:val="000000"/>
        </w:rPr>
        <w:t xml:space="preserve">Мікроскопічна картина електропровідності. Закон </w:t>
      </w:r>
      <w:proofErr w:type="spellStart"/>
      <w:r>
        <w:rPr>
          <w:color w:val="000000"/>
        </w:rPr>
        <w:t>Ома</w:t>
      </w:r>
      <w:proofErr w:type="spellEnd"/>
      <w:r>
        <w:rPr>
          <w:color w:val="000000"/>
        </w:rPr>
        <w:t xml:space="preserve"> і закон Джоуля-Ленца в диференціальній формі. Послідовне i паралельне з'єднання резисторів. Закони Кірхгофа.</w:t>
      </w:r>
    </w:p>
    <w:p w:rsidR="00C8629B" w:rsidRDefault="000F52D1">
      <w:pPr>
        <w:numPr>
          <w:ilvl w:val="0"/>
          <w:numId w:val="3"/>
        </w:numPr>
        <w:pBdr>
          <w:top w:val="nil"/>
          <w:left w:val="nil"/>
          <w:bottom w:val="nil"/>
          <w:right w:val="nil"/>
          <w:between w:val="nil"/>
        </w:pBdr>
      </w:pPr>
      <w:r>
        <w:rPr>
          <w:color w:val="000000"/>
        </w:rPr>
        <w:t>Діелектрики в електричному полі. Векто</w:t>
      </w:r>
      <w:r>
        <w:rPr>
          <w:color w:val="000000"/>
        </w:rPr>
        <w:t>р поляризації Р. Поляризаційні заряди. Рівняння електростатики для діелектриків.</w:t>
      </w:r>
    </w:p>
    <w:p w:rsidR="00C8629B" w:rsidRDefault="000F52D1">
      <w:pPr>
        <w:numPr>
          <w:ilvl w:val="0"/>
          <w:numId w:val="3"/>
        </w:numPr>
        <w:pBdr>
          <w:top w:val="nil"/>
          <w:left w:val="nil"/>
          <w:bottom w:val="nil"/>
          <w:right w:val="nil"/>
          <w:between w:val="nil"/>
        </w:pBdr>
      </w:pPr>
      <w:r>
        <w:rPr>
          <w:color w:val="000000"/>
        </w:rPr>
        <w:lastRenderedPageBreak/>
        <w:t xml:space="preserve">Магнітне поле заряду, що рухається. Закон </w:t>
      </w:r>
      <w:proofErr w:type="spellStart"/>
      <w:r>
        <w:rPr>
          <w:color w:val="000000"/>
        </w:rPr>
        <w:t>Біо</w:t>
      </w:r>
      <w:proofErr w:type="spellEnd"/>
      <w:r>
        <w:rPr>
          <w:color w:val="000000"/>
        </w:rPr>
        <w:t xml:space="preserve"> - Савара. Застосування закону </w:t>
      </w:r>
      <w:proofErr w:type="spellStart"/>
      <w:r>
        <w:rPr>
          <w:color w:val="000000"/>
        </w:rPr>
        <w:t>Бiо</w:t>
      </w:r>
      <w:proofErr w:type="spellEnd"/>
      <w:r>
        <w:rPr>
          <w:color w:val="000000"/>
        </w:rPr>
        <w:t xml:space="preserve"> - Савара: магнітне поле прямого провідника із струмом.</w:t>
      </w:r>
    </w:p>
    <w:p w:rsidR="00C8629B" w:rsidRDefault="000F52D1">
      <w:pPr>
        <w:numPr>
          <w:ilvl w:val="0"/>
          <w:numId w:val="3"/>
        </w:numPr>
        <w:pBdr>
          <w:top w:val="nil"/>
          <w:left w:val="nil"/>
          <w:bottom w:val="nil"/>
          <w:right w:val="nil"/>
          <w:between w:val="nil"/>
        </w:pBdr>
      </w:pPr>
      <w:r>
        <w:rPr>
          <w:color w:val="000000"/>
        </w:rPr>
        <w:t>Електромагнітна індукція. Індукційні стр</w:t>
      </w:r>
      <w:r>
        <w:rPr>
          <w:color w:val="000000"/>
        </w:rPr>
        <w:t>уми. Правило Ленца. Демонстрація правила Ленца. Фізика індукції. Взаємна індукція. Самоіндукція. Індуктивність i магнітна енергія.</w:t>
      </w:r>
    </w:p>
    <w:p w:rsidR="00C8629B" w:rsidRDefault="000F52D1">
      <w:pPr>
        <w:numPr>
          <w:ilvl w:val="0"/>
          <w:numId w:val="3"/>
        </w:numPr>
        <w:pBdr>
          <w:top w:val="nil"/>
          <w:left w:val="nil"/>
          <w:bottom w:val="nil"/>
          <w:right w:val="nil"/>
          <w:between w:val="nil"/>
        </w:pBdr>
      </w:pPr>
      <w:r>
        <w:rPr>
          <w:color w:val="000000"/>
        </w:rPr>
        <w:t>Кола змінного струму: резистор, індуктивність і ємність у колах змінного струму. Змінний струм в RLC-колі. Векторні діаграми.</w:t>
      </w:r>
      <w:r>
        <w:rPr>
          <w:color w:val="000000"/>
        </w:rPr>
        <w:t xml:space="preserve"> Резонанс у колах змінного струму. Узгодження </w:t>
      </w:r>
      <w:proofErr w:type="spellStart"/>
      <w:r>
        <w:rPr>
          <w:color w:val="000000"/>
        </w:rPr>
        <w:t>імпедансів</w:t>
      </w:r>
      <w:proofErr w:type="spellEnd"/>
      <w:r>
        <w:rPr>
          <w:color w:val="000000"/>
        </w:rPr>
        <w:t>.</w:t>
      </w:r>
    </w:p>
    <w:p w:rsidR="00C8629B" w:rsidRDefault="000F52D1">
      <w:pPr>
        <w:numPr>
          <w:ilvl w:val="0"/>
          <w:numId w:val="3"/>
        </w:numPr>
        <w:pBdr>
          <w:top w:val="nil"/>
          <w:left w:val="nil"/>
          <w:bottom w:val="nil"/>
          <w:right w:val="nil"/>
          <w:between w:val="nil"/>
        </w:pBdr>
      </w:pPr>
      <w:r>
        <w:rPr>
          <w:color w:val="000000"/>
        </w:rPr>
        <w:t>Струм зміщення. Рівняння Максвела. Розв'язки рівнянь Максвела; потенціали i хвильове рівняння.</w:t>
      </w:r>
    </w:p>
    <w:p w:rsidR="00C8629B" w:rsidRDefault="000F52D1">
      <w:pPr>
        <w:numPr>
          <w:ilvl w:val="0"/>
          <w:numId w:val="3"/>
        </w:numPr>
        <w:pBdr>
          <w:top w:val="nil"/>
          <w:left w:val="nil"/>
          <w:bottom w:val="nil"/>
          <w:right w:val="nil"/>
          <w:between w:val="nil"/>
        </w:pBdr>
      </w:pPr>
      <w:r>
        <w:rPr>
          <w:color w:val="000000"/>
        </w:rPr>
        <w:t xml:space="preserve">Інтерференція світла. Накладання хвиль. Принцип </w:t>
      </w:r>
      <w:proofErr w:type="spellStart"/>
      <w:r>
        <w:rPr>
          <w:color w:val="000000"/>
        </w:rPr>
        <w:t>Гюйгенса</w:t>
      </w:r>
      <w:proofErr w:type="spellEnd"/>
      <w:r>
        <w:rPr>
          <w:color w:val="000000"/>
        </w:rPr>
        <w:t>. Часова і просторова когерентність: час, довжи</w:t>
      </w:r>
      <w:r>
        <w:rPr>
          <w:color w:val="000000"/>
        </w:rPr>
        <w:t xml:space="preserve">на і радіус когерентності. </w:t>
      </w:r>
    </w:p>
    <w:p w:rsidR="00C8629B" w:rsidRDefault="000F52D1">
      <w:pPr>
        <w:numPr>
          <w:ilvl w:val="0"/>
          <w:numId w:val="3"/>
        </w:numPr>
        <w:pBdr>
          <w:top w:val="nil"/>
          <w:left w:val="nil"/>
          <w:bottom w:val="nil"/>
          <w:right w:val="nil"/>
          <w:between w:val="nil"/>
        </w:pBdr>
      </w:pPr>
      <w:r>
        <w:rPr>
          <w:color w:val="000000"/>
        </w:rPr>
        <w:t xml:space="preserve">Методи одержання когерентних хвиль поділом хвильового фронту, поділом амплітуди. Досліди Юнга. Інтерференція в тонких плівках. Кільця Ньютона. </w:t>
      </w:r>
    </w:p>
    <w:p w:rsidR="00C8629B" w:rsidRDefault="000F52D1">
      <w:pPr>
        <w:numPr>
          <w:ilvl w:val="0"/>
          <w:numId w:val="3"/>
        </w:numPr>
        <w:pBdr>
          <w:top w:val="nil"/>
          <w:left w:val="nil"/>
          <w:bottom w:val="nil"/>
          <w:right w:val="nil"/>
          <w:between w:val="nil"/>
        </w:pBdr>
      </w:pPr>
      <w:r>
        <w:rPr>
          <w:color w:val="000000"/>
        </w:rPr>
        <w:t xml:space="preserve">Застосування інтерференції: інтерференційні фільтри, просвітлення оптики, інтерферометр </w:t>
      </w:r>
      <w:proofErr w:type="spellStart"/>
      <w:r>
        <w:rPr>
          <w:color w:val="000000"/>
        </w:rPr>
        <w:t>Майкельсона</w:t>
      </w:r>
      <w:proofErr w:type="spellEnd"/>
      <w:r>
        <w:rPr>
          <w:color w:val="000000"/>
        </w:rPr>
        <w:t xml:space="preserve">. </w:t>
      </w:r>
    </w:p>
    <w:p w:rsidR="00C8629B" w:rsidRDefault="000F52D1">
      <w:pPr>
        <w:numPr>
          <w:ilvl w:val="0"/>
          <w:numId w:val="3"/>
        </w:numPr>
        <w:pBdr>
          <w:top w:val="nil"/>
          <w:left w:val="nil"/>
          <w:bottom w:val="nil"/>
          <w:right w:val="nil"/>
          <w:between w:val="nil"/>
        </w:pBdr>
      </w:pPr>
      <w:r>
        <w:rPr>
          <w:color w:val="000000"/>
        </w:rPr>
        <w:t xml:space="preserve">Дифракція світла. Метод зон </w:t>
      </w:r>
      <w:proofErr w:type="spellStart"/>
      <w:r>
        <w:rPr>
          <w:color w:val="000000"/>
        </w:rPr>
        <w:t>Френеля</w:t>
      </w:r>
      <w:proofErr w:type="spellEnd"/>
      <w:r>
        <w:rPr>
          <w:color w:val="000000"/>
        </w:rPr>
        <w:t xml:space="preserve">. Дифракція </w:t>
      </w:r>
      <w:proofErr w:type="spellStart"/>
      <w:r>
        <w:rPr>
          <w:color w:val="000000"/>
        </w:rPr>
        <w:t>Френеля</w:t>
      </w:r>
      <w:proofErr w:type="spellEnd"/>
      <w:r>
        <w:rPr>
          <w:color w:val="000000"/>
        </w:rPr>
        <w:t xml:space="preserve"> на круглому отворі і круглому диску. Амплітудна і фазова зонна пластинка. Фокуси зонної пластинки. </w:t>
      </w:r>
    </w:p>
    <w:p w:rsidR="00C8629B" w:rsidRDefault="000F52D1">
      <w:pPr>
        <w:numPr>
          <w:ilvl w:val="0"/>
          <w:numId w:val="3"/>
        </w:numPr>
        <w:pBdr>
          <w:top w:val="nil"/>
          <w:left w:val="nil"/>
          <w:bottom w:val="nil"/>
          <w:right w:val="nil"/>
          <w:between w:val="nil"/>
        </w:pBdr>
      </w:pPr>
      <w:r>
        <w:rPr>
          <w:color w:val="000000"/>
        </w:rPr>
        <w:t>Фазові діаграми. Розподіл інтенсивності в дифракційній картині від щілини. Обмеження роздільної здатності оптичних приладів. Критерій Релея. Роздільна здатність телескопів і мікроскопів. Імерсійні об’єктиви. Числова апертура.</w:t>
      </w:r>
    </w:p>
    <w:p w:rsidR="00C8629B" w:rsidRDefault="000F52D1">
      <w:pPr>
        <w:numPr>
          <w:ilvl w:val="0"/>
          <w:numId w:val="3"/>
        </w:numPr>
        <w:pBdr>
          <w:top w:val="nil"/>
          <w:left w:val="nil"/>
          <w:bottom w:val="nil"/>
          <w:right w:val="nil"/>
          <w:between w:val="nil"/>
        </w:pBdr>
      </w:pPr>
      <w:r>
        <w:rPr>
          <w:color w:val="000000"/>
        </w:rPr>
        <w:t xml:space="preserve">Дифракційна </w:t>
      </w:r>
      <w:proofErr w:type="spellStart"/>
      <w:r>
        <w:rPr>
          <w:color w:val="000000"/>
        </w:rPr>
        <w:t>ґратка</w:t>
      </w:r>
      <w:proofErr w:type="spellEnd"/>
      <w:r>
        <w:rPr>
          <w:color w:val="000000"/>
        </w:rPr>
        <w:t>. Фазові ді</w:t>
      </w:r>
      <w:r>
        <w:rPr>
          <w:color w:val="000000"/>
        </w:rPr>
        <w:t>аграми. Ширина піка. Дисперсія і роздільна здатність.</w:t>
      </w:r>
    </w:p>
    <w:p w:rsidR="00C8629B" w:rsidRDefault="000F52D1">
      <w:pPr>
        <w:numPr>
          <w:ilvl w:val="0"/>
          <w:numId w:val="3"/>
        </w:numPr>
        <w:pBdr>
          <w:top w:val="nil"/>
          <w:left w:val="nil"/>
          <w:bottom w:val="nil"/>
          <w:right w:val="nil"/>
          <w:between w:val="nil"/>
        </w:pBdr>
      </w:pPr>
      <w:r>
        <w:rPr>
          <w:color w:val="000000"/>
        </w:rPr>
        <w:t>Рентгенівське випромінювання. Рентгенівська трубка. Гальмівне рентгенівське випромінювання. Гранична частота випромінювання. Дифракція рентгенівського випромінювання. Формула Вульфа-Брегга. Методи спост</w:t>
      </w:r>
      <w:r>
        <w:rPr>
          <w:color w:val="000000"/>
        </w:rPr>
        <w:t xml:space="preserve">ереження дифракції рентгенівських хвиль на кристалах. </w:t>
      </w:r>
    </w:p>
    <w:p w:rsidR="00C8629B" w:rsidRDefault="000F52D1">
      <w:pPr>
        <w:numPr>
          <w:ilvl w:val="0"/>
          <w:numId w:val="3"/>
        </w:numPr>
        <w:pBdr>
          <w:top w:val="nil"/>
          <w:left w:val="nil"/>
          <w:bottom w:val="nil"/>
          <w:right w:val="nil"/>
          <w:between w:val="nil"/>
        </w:pBdr>
      </w:pPr>
      <w:r>
        <w:rPr>
          <w:color w:val="000000"/>
        </w:rPr>
        <w:t>Природне й поляризоване світло. Ступінь поляризації. Лінійна, колова і еліптична поляризація. Одержання поляризованого світла. Поляризатори.</w:t>
      </w:r>
    </w:p>
    <w:p w:rsidR="00C8629B" w:rsidRDefault="000F52D1">
      <w:pPr>
        <w:numPr>
          <w:ilvl w:val="0"/>
          <w:numId w:val="3"/>
        </w:numPr>
        <w:pBdr>
          <w:top w:val="nil"/>
          <w:left w:val="nil"/>
          <w:bottom w:val="nil"/>
          <w:right w:val="nil"/>
          <w:between w:val="nil"/>
        </w:pBdr>
      </w:pPr>
      <w:r>
        <w:rPr>
          <w:color w:val="000000"/>
        </w:rPr>
        <w:t>Теплове випромінювання. Закон Кірхгофа. Універсальна функція</w:t>
      </w:r>
      <w:r>
        <w:rPr>
          <w:color w:val="000000"/>
        </w:rPr>
        <w:t xml:space="preserve"> Кірхгофа. Закон Віна. Закон Стефана-</w:t>
      </w:r>
      <w:proofErr w:type="spellStart"/>
      <w:r>
        <w:rPr>
          <w:color w:val="000000"/>
        </w:rPr>
        <w:t>Больцмана</w:t>
      </w:r>
      <w:proofErr w:type="spellEnd"/>
      <w:r>
        <w:rPr>
          <w:color w:val="000000"/>
        </w:rPr>
        <w:t>. Гіпотеза квантів Планка. Формула Планка. Визначення температури зірок.</w:t>
      </w:r>
    </w:p>
    <w:p w:rsidR="00C8629B" w:rsidRDefault="000F52D1">
      <w:pPr>
        <w:numPr>
          <w:ilvl w:val="0"/>
          <w:numId w:val="3"/>
        </w:numPr>
        <w:pBdr>
          <w:top w:val="nil"/>
          <w:left w:val="nil"/>
          <w:bottom w:val="nil"/>
          <w:right w:val="nil"/>
          <w:between w:val="nil"/>
        </w:pBdr>
      </w:pPr>
      <w:r>
        <w:rPr>
          <w:color w:val="000000"/>
        </w:rPr>
        <w:t>Фотоелектричний ефект. Схема спостереження фотоефекту. Основні закони фотоефекту. Пояснення законів фотоефекту. Рівняння Ейнштейна. Дослі</w:t>
      </w:r>
      <w:r>
        <w:rPr>
          <w:color w:val="000000"/>
        </w:rPr>
        <w:t>ди Р. </w:t>
      </w:r>
      <w:proofErr w:type="spellStart"/>
      <w:r>
        <w:rPr>
          <w:color w:val="000000"/>
        </w:rPr>
        <w:t>Мілікена</w:t>
      </w:r>
      <w:proofErr w:type="spellEnd"/>
      <w:r>
        <w:rPr>
          <w:color w:val="000000"/>
        </w:rPr>
        <w:t xml:space="preserve">. </w:t>
      </w:r>
    </w:p>
    <w:p w:rsidR="00C8629B" w:rsidRDefault="000F52D1">
      <w:pPr>
        <w:numPr>
          <w:ilvl w:val="0"/>
          <w:numId w:val="3"/>
        </w:numPr>
        <w:pBdr>
          <w:top w:val="nil"/>
          <w:left w:val="nil"/>
          <w:bottom w:val="nil"/>
          <w:right w:val="nil"/>
          <w:between w:val="nil"/>
        </w:pBdr>
      </w:pPr>
      <w:r>
        <w:rPr>
          <w:color w:val="000000"/>
        </w:rPr>
        <w:t>Вимушене (індуковане) випромінювання. Властивості вимушеного випромінювання. Лазери. Методи створення інверсії заселеності. Умови забезпечення лазерної генерації.</w:t>
      </w:r>
    </w:p>
    <w:p w:rsidR="00C8629B" w:rsidRDefault="000F52D1">
      <w:pPr>
        <w:numPr>
          <w:ilvl w:val="0"/>
          <w:numId w:val="3"/>
        </w:numPr>
        <w:pBdr>
          <w:top w:val="nil"/>
          <w:left w:val="nil"/>
          <w:bottom w:val="nil"/>
          <w:right w:val="nil"/>
          <w:between w:val="nil"/>
        </w:pBdr>
      </w:pPr>
      <w:r>
        <w:rPr>
          <w:color w:val="000000"/>
        </w:rPr>
        <w:t>Досліди Резерфорда. Перші моделі атома. Спектри випромінювання атомів. Поясн</w:t>
      </w:r>
      <w:r>
        <w:rPr>
          <w:color w:val="000000"/>
        </w:rPr>
        <w:t xml:space="preserve">ення спектральних серій випромінювання атомів на основі </w:t>
      </w:r>
      <w:r>
        <w:rPr>
          <w:color w:val="000000"/>
        </w:rPr>
        <w:lastRenderedPageBreak/>
        <w:t xml:space="preserve">моделі Бора. Обґрунтування теорії Бора за де Бройлем. Недоліки моделі Бора. Історичне значення моделі Бора. </w:t>
      </w:r>
    </w:p>
    <w:p w:rsidR="00C8629B" w:rsidRDefault="000F52D1">
      <w:pPr>
        <w:numPr>
          <w:ilvl w:val="0"/>
          <w:numId w:val="3"/>
        </w:numPr>
        <w:pBdr>
          <w:top w:val="nil"/>
          <w:left w:val="nil"/>
          <w:bottom w:val="nil"/>
          <w:right w:val="nil"/>
          <w:between w:val="nil"/>
        </w:pBdr>
      </w:pPr>
      <w:proofErr w:type="spellStart"/>
      <w:r>
        <w:rPr>
          <w:color w:val="000000"/>
        </w:rPr>
        <w:t>Квантовомеханічна</w:t>
      </w:r>
      <w:proofErr w:type="spellEnd"/>
      <w:r>
        <w:rPr>
          <w:color w:val="000000"/>
        </w:rPr>
        <w:t xml:space="preserve"> картина будови атомів. Хвильова природа частинок та її експериментальне о</w:t>
      </w:r>
      <w:r>
        <w:rPr>
          <w:color w:val="000000"/>
        </w:rPr>
        <w:t xml:space="preserve">бґрунтування: формула де Бройля. Досліди </w:t>
      </w:r>
      <w:proofErr w:type="spellStart"/>
      <w:r>
        <w:rPr>
          <w:color w:val="000000"/>
        </w:rPr>
        <w:t>Дж</w:t>
      </w:r>
      <w:proofErr w:type="spellEnd"/>
      <w:r>
        <w:rPr>
          <w:color w:val="000000"/>
        </w:rPr>
        <w:t>. </w:t>
      </w:r>
      <w:proofErr w:type="spellStart"/>
      <w:r>
        <w:rPr>
          <w:color w:val="000000"/>
        </w:rPr>
        <w:t>Девіса</w:t>
      </w:r>
      <w:proofErr w:type="spellEnd"/>
      <w:r>
        <w:rPr>
          <w:color w:val="000000"/>
        </w:rPr>
        <w:t xml:space="preserve"> і Х. </w:t>
      </w:r>
      <w:proofErr w:type="spellStart"/>
      <w:r>
        <w:rPr>
          <w:color w:val="000000"/>
        </w:rPr>
        <w:t>Джермера</w:t>
      </w:r>
      <w:proofErr w:type="spellEnd"/>
      <w:r>
        <w:rPr>
          <w:color w:val="000000"/>
        </w:rPr>
        <w:t xml:space="preserve">. Електронний мікроскоп. Хвильова функція – амплітуда </w:t>
      </w:r>
      <w:r>
        <w:t>ймовірності</w:t>
      </w:r>
      <w:r>
        <w:rPr>
          <w:color w:val="000000"/>
        </w:rPr>
        <w:t xml:space="preserve">. </w:t>
      </w:r>
    </w:p>
    <w:p w:rsidR="00C8629B" w:rsidRDefault="000F52D1">
      <w:pPr>
        <w:numPr>
          <w:ilvl w:val="0"/>
          <w:numId w:val="3"/>
        </w:numPr>
        <w:pBdr>
          <w:top w:val="nil"/>
          <w:left w:val="nil"/>
          <w:bottom w:val="nil"/>
          <w:right w:val="nil"/>
          <w:between w:val="nil"/>
        </w:pBdr>
      </w:pPr>
      <w:r>
        <w:rPr>
          <w:color w:val="000000"/>
        </w:rPr>
        <w:t xml:space="preserve">Характеристика електронних станів. Квантові числа електрона в атомі. Принцип Паулі. Розподіл електронів по оболонках і </w:t>
      </w:r>
      <w:proofErr w:type="spellStart"/>
      <w:r>
        <w:rPr>
          <w:color w:val="000000"/>
        </w:rPr>
        <w:t>підо</w:t>
      </w:r>
      <w:r>
        <w:rPr>
          <w:color w:val="000000"/>
        </w:rPr>
        <w:t>болонках</w:t>
      </w:r>
      <w:proofErr w:type="spellEnd"/>
      <w:r>
        <w:rPr>
          <w:color w:val="000000"/>
        </w:rPr>
        <w:t xml:space="preserve">. Періодична система елементів Менделєєва. </w:t>
      </w:r>
    </w:p>
    <w:p w:rsidR="00C8629B" w:rsidRDefault="000F52D1">
      <w:pPr>
        <w:numPr>
          <w:ilvl w:val="0"/>
          <w:numId w:val="3"/>
        </w:numPr>
        <w:pBdr>
          <w:top w:val="nil"/>
          <w:left w:val="nil"/>
          <w:bottom w:val="nil"/>
          <w:right w:val="nil"/>
          <w:between w:val="nil"/>
        </w:pBdr>
      </w:pPr>
      <w:r>
        <w:rPr>
          <w:color w:val="000000"/>
        </w:rPr>
        <w:t>Результуючий механічний момент багато електронного атома. Рассел-</w:t>
      </w:r>
      <w:proofErr w:type="spellStart"/>
      <w:r>
        <w:rPr>
          <w:color w:val="000000"/>
        </w:rPr>
        <w:t>Саундерс</w:t>
      </w:r>
      <w:proofErr w:type="spellEnd"/>
      <w:r>
        <w:rPr>
          <w:color w:val="000000"/>
        </w:rPr>
        <w:t xml:space="preserve"> і LS-зв’язки. Спектральний терм. </w:t>
      </w:r>
      <w:proofErr w:type="spellStart"/>
      <w:r>
        <w:rPr>
          <w:color w:val="000000"/>
        </w:rPr>
        <w:t>Мультиплетність</w:t>
      </w:r>
      <w:proofErr w:type="spellEnd"/>
      <w:r>
        <w:rPr>
          <w:color w:val="000000"/>
        </w:rPr>
        <w:t xml:space="preserve"> терму. Спектральні терми, що задовольняють принцип Паулі. Емпіричні правила </w:t>
      </w:r>
      <w:proofErr w:type="spellStart"/>
      <w:r>
        <w:rPr>
          <w:color w:val="000000"/>
        </w:rPr>
        <w:t>Хунда</w:t>
      </w:r>
      <w:proofErr w:type="spellEnd"/>
      <w:r>
        <w:rPr>
          <w:color w:val="000000"/>
        </w:rPr>
        <w:t xml:space="preserve">. </w:t>
      </w:r>
    </w:p>
    <w:p w:rsidR="00C8629B" w:rsidRDefault="000F52D1">
      <w:pPr>
        <w:numPr>
          <w:ilvl w:val="0"/>
          <w:numId w:val="3"/>
        </w:numPr>
        <w:pBdr>
          <w:top w:val="nil"/>
          <w:left w:val="nil"/>
          <w:bottom w:val="nil"/>
          <w:right w:val="nil"/>
          <w:between w:val="nil"/>
        </w:pBdr>
      </w:pPr>
      <w:r>
        <w:rPr>
          <w:color w:val="000000"/>
        </w:rPr>
        <w:t xml:space="preserve">Спінове квантове число. Досліди </w:t>
      </w:r>
      <w:proofErr w:type="spellStart"/>
      <w:r>
        <w:rPr>
          <w:color w:val="000000"/>
        </w:rPr>
        <w:t>Штерна-Герлаха</w:t>
      </w:r>
      <w:proofErr w:type="spellEnd"/>
      <w:r>
        <w:rPr>
          <w:color w:val="000000"/>
        </w:rPr>
        <w:t>. Спін-орбітальна взаємодія. Тонка структура спектральних термів.</w:t>
      </w:r>
    </w:p>
    <w:p w:rsidR="00C8629B" w:rsidRDefault="000F52D1">
      <w:pPr>
        <w:numPr>
          <w:ilvl w:val="0"/>
          <w:numId w:val="3"/>
        </w:numPr>
        <w:pBdr>
          <w:top w:val="nil"/>
          <w:left w:val="nil"/>
          <w:bottom w:val="nil"/>
          <w:right w:val="nil"/>
          <w:between w:val="nil"/>
        </w:pBdr>
      </w:pPr>
      <w:r>
        <w:rPr>
          <w:color w:val="000000"/>
        </w:rPr>
        <w:t xml:space="preserve">Склад ядра. Ізотопи. Ізобари. Ізотони. Одиниці вимірювання маси </w:t>
      </w:r>
      <w:proofErr w:type="spellStart"/>
      <w:r>
        <w:rPr>
          <w:color w:val="000000"/>
        </w:rPr>
        <w:t>ядер</w:t>
      </w:r>
      <w:proofErr w:type="spellEnd"/>
      <w:r>
        <w:rPr>
          <w:color w:val="000000"/>
        </w:rPr>
        <w:t xml:space="preserve">. Експериментальне визначення маси </w:t>
      </w:r>
      <w:proofErr w:type="spellStart"/>
      <w:r>
        <w:rPr>
          <w:color w:val="000000"/>
        </w:rPr>
        <w:t>ядер</w:t>
      </w:r>
      <w:proofErr w:type="spellEnd"/>
      <w:r>
        <w:rPr>
          <w:color w:val="000000"/>
        </w:rPr>
        <w:t>. Мас-спектрометри. Експерименталь</w:t>
      </w:r>
      <w:r>
        <w:rPr>
          <w:color w:val="000000"/>
        </w:rPr>
        <w:t xml:space="preserve">не визначення розміру </w:t>
      </w:r>
      <w:proofErr w:type="spellStart"/>
      <w:r>
        <w:rPr>
          <w:color w:val="000000"/>
        </w:rPr>
        <w:t>ядер</w:t>
      </w:r>
      <w:proofErr w:type="spellEnd"/>
      <w:r>
        <w:rPr>
          <w:color w:val="000000"/>
        </w:rPr>
        <w:t xml:space="preserve">. Експерименти </w:t>
      </w:r>
      <w:proofErr w:type="spellStart"/>
      <w:r>
        <w:rPr>
          <w:color w:val="000000"/>
        </w:rPr>
        <w:t>Хофштадтера</w:t>
      </w:r>
      <w:proofErr w:type="spellEnd"/>
      <w:r>
        <w:rPr>
          <w:color w:val="000000"/>
        </w:rPr>
        <w:t xml:space="preserve">. </w:t>
      </w:r>
    </w:p>
    <w:p w:rsidR="00C8629B" w:rsidRDefault="000F52D1">
      <w:pPr>
        <w:numPr>
          <w:ilvl w:val="0"/>
          <w:numId w:val="3"/>
        </w:numPr>
        <w:pBdr>
          <w:top w:val="nil"/>
          <w:left w:val="nil"/>
          <w:bottom w:val="nil"/>
          <w:right w:val="nil"/>
          <w:between w:val="nil"/>
        </w:pBdr>
      </w:pPr>
      <w:r>
        <w:rPr>
          <w:color w:val="000000"/>
        </w:rPr>
        <w:t xml:space="preserve">Властивості ядерних сил. Механізм ядерної взаємодії. Діаграми </w:t>
      </w:r>
      <w:proofErr w:type="spellStart"/>
      <w:r>
        <w:rPr>
          <w:color w:val="000000"/>
        </w:rPr>
        <w:t>Фейнмана</w:t>
      </w:r>
      <w:proofErr w:type="spellEnd"/>
      <w:r>
        <w:rPr>
          <w:color w:val="000000"/>
        </w:rPr>
        <w:t xml:space="preserve">. Енергія і питома енергія зв’язку </w:t>
      </w:r>
      <w:proofErr w:type="spellStart"/>
      <w:r>
        <w:rPr>
          <w:color w:val="000000"/>
        </w:rPr>
        <w:t>ядер</w:t>
      </w:r>
      <w:proofErr w:type="spellEnd"/>
      <w:r>
        <w:rPr>
          <w:color w:val="000000"/>
        </w:rPr>
        <w:t xml:space="preserve">. Залежність питомої енергії зв’язку ядра від масового числа. Дефект мас. </w:t>
      </w:r>
    </w:p>
    <w:p w:rsidR="00C8629B" w:rsidRDefault="000F52D1">
      <w:pPr>
        <w:numPr>
          <w:ilvl w:val="0"/>
          <w:numId w:val="3"/>
        </w:numPr>
        <w:pBdr>
          <w:top w:val="nil"/>
          <w:left w:val="nil"/>
          <w:bottom w:val="nil"/>
          <w:right w:val="nil"/>
          <w:between w:val="nil"/>
        </w:pBdr>
      </w:pPr>
      <w:r>
        <w:rPr>
          <w:color w:val="000000"/>
        </w:rPr>
        <w:t>Природна і штучна</w:t>
      </w:r>
      <w:r>
        <w:rPr>
          <w:color w:val="000000"/>
        </w:rPr>
        <w:t xml:space="preserve"> радіоактивність. Закон радіоактивного розпаду. Радіоактивне датування. Активність радіоактивного елемента та одиниці її вимірювання. Дозиметрія. </w:t>
      </w:r>
    </w:p>
    <w:p w:rsidR="00C8629B" w:rsidRDefault="000F52D1">
      <w:pPr>
        <w:numPr>
          <w:ilvl w:val="0"/>
          <w:numId w:val="3"/>
        </w:numPr>
        <w:pBdr>
          <w:top w:val="nil"/>
          <w:left w:val="nil"/>
          <w:bottom w:val="nil"/>
          <w:right w:val="nil"/>
          <w:between w:val="nil"/>
        </w:pBdr>
      </w:pPr>
      <w:r>
        <w:rPr>
          <w:color w:val="000000"/>
        </w:rPr>
        <w:t xml:space="preserve">Альфа-розпад. Емпірична формула </w:t>
      </w:r>
      <w:proofErr w:type="spellStart"/>
      <w:r>
        <w:rPr>
          <w:color w:val="000000"/>
        </w:rPr>
        <w:t>Гейгера-Неттола</w:t>
      </w:r>
      <w:proofErr w:type="spellEnd"/>
      <w:r>
        <w:rPr>
          <w:color w:val="000000"/>
        </w:rPr>
        <w:t xml:space="preserve">. Тонка структура </w:t>
      </w:r>
      <w:r>
        <w:rPr>
          <w:rFonts w:ascii="Symbol" w:eastAsia="Symbol" w:hAnsi="Symbol" w:cs="Symbol"/>
          <w:color w:val="000000"/>
        </w:rPr>
        <w:t></w:t>
      </w:r>
      <w:r>
        <w:rPr>
          <w:color w:val="000000"/>
        </w:rPr>
        <w:t>-розпаду. Механізм альфа-розпаду. Тунельний ефект.</w:t>
      </w:r>
    </w:p>
    <w:p w:rsidR="00C8629B" w:rsidRDefault="000F52D1">
      <w:pPr>
        <w:numPr>
          <w:ilvl w:val="0"/>
          <w:numId w:val="3"/>
        </w:numPr>
        <w:pBdr>
          <w:top w:val="nil"/>
          <w:left w:val="nil"/>
          <w:bottom w:val="nil"/>
          <w:right w:val="nil"/>
          <w:between w:val="nil"/>
        </w:pBdr>
      </w:pPr>
      <w:r>
        <w:rPr>
          <w:color w:val="000000"/>
        </w:rPr>
        <w:t xml:space="preserve">Бета-розпад. Типи </w:t>
      </w:r>
      <w:r>
        <w:rPr>
          <w:rFonts w:ascii="Symbol" w:eastAsia="Symbol" w:hAnsi="Symbol" w:cs="Symbol"/>
          <w:color w:val="000000"/>
        </w:rPr>
        <w:t></w:t>
      </w:r>
      <w:r>
        <w:rPr>
          <w:color w:val="000000"/>
        </w:rPr>
        <w:t xml:space="preserve">-розпаду. Енергетичний спектр </w:t>
      </w:r>
      <w:r>
        <w:rPr>
          <w:rFonts w:ascii="Symbol" w:eastAsia="Symbol" w:hAnsi="Symbol" w:cs="Symbol"/>
          <w:color w:val="000000"/>
        </w:rPr>
        <w:t></w:t>
      </w:r>
      <w:r>
        <w:rPr>
          <w:color w:val="000000"/>
        </w:rPr>
        <w:t xml:space="preserve">- частинок та його пояснення. Верхня межа </w:t>
      </w:r>
      <w:r>
        <w:rPr>
          <w:rFonts w:ascii="Symbol" w:eastAsia="Symbol" w:hAnsi="Symbol" w:cs="Symbol"/>
          <w:color w:val="000000"/>
        </w:rPr>
        <w:t></w:t>
      </w:r>
      <w:r>
        <w:rPr>
          <w:color w:val="000000"/>
        </w:rPr>
        <w:t xml:space="preserve">-спектру. Експериментальне виявлення </w:t>
      </w:r>
      <w:proofErr w:type="spellStart"/>
      <w:r>
        <w:rPr>
          <w:color w:val="000000"/>
        </w:rPr>
        <w:t>нейтрино</w:t>
      </w:r>
      <w:proofErr w:type="spellEnd"/>
      <w:r>
        <w:rPr>
          <w:color w:val="000000"/>
        </w:rPr>
        <w:t xml:space="preserve">. Детектори </w:t>
      </w:r>
      <w:proofErr w:type="spellStart"/>
      <w:r>
        <w:rPr>
          <w:color w:val="000000"/>
        </w:rPr>
        <w:t>нейтрино</w:t>
      </w:r>
      <w:proofErr w:type="spellEnd"/>
      <w:r>
        <w:rPr>
          <w:color w:val="000000"/>
        </w:rPr>
        <w:t xml:space="preserve">. Нейтринна астрономія. </w:t>
      </w:r>
    </w:p>
    <w:p w:rsidR="00C8629B" w:rsidRDefault="000F52D1">
      <w:pPr>
        <w:numPr>
          <w:ilvl w:val="0"/>
          <w:numId w:val="3"/>
        </w:numPr>
        <w:pBdr>
          <w:top w:val="nil"/>
          <w:left w:val="nil"/>
          <w:bottom w:val="nil"/>
          <w:right w:val="nil"/>
          <w:between w:val="nil"/>
        </w:pBdr>
      </w:pPr>
      <w:r>
        <w:rPr>
          <w:color w:val="000000"/>
        </w:rPr>
        <w:t>Характеристичне рентге</w:t>
      </w:r>
      <w:r>
        <w:rPr>
          <w:color w:val="000000"/>
        </w:rPr>
        <w:t xml:space="preserve">нівське випромінювання. Закон </w:t>
      </w:r>
      <w:proofErr w:type="spellStart"/>
      <w:r>
        <w:rPr>
          <w:color w:val="000000"/>
        </w:rPr>
        <w:t>Мозлі</w:t>
      </w:r>
      <w:proofErr w:type="spellEnd"/>
      <w:r>
        <w:rPr>
          <w:color w:val="000000"/>
        </w:rPr>
        <w:t xml:space="preserve">. </w:t>
      </w:r>
      <w:r>
        <w:rPr>
          <w:rFonts w:ascii="Symbol" w:eastAsia="Symbol" w:hAnsi="Symbol" w:cs="Symbol"/>
          <w:color w:val="000000"/>
        </w:rPr>
        <w:t></w:t>
      </w:r>
      <w:r>
        <w:rPr>
          <w:color w:val="000000"/>
        </w:rPr>
        <w:t xml:space="preserve">-випромінювання </w:t>
      </w:r>
      <w:proofErr w:type="spellStart"/>
      <w:r>
        <w:rPr>
          <w:color w:val="000000"/>
        </w:rPr>
        <w:t>ядер</w:t>
      </w:r>
      <w:proofErr w:type="spellEnd"/>
      <w:r>
        <w:rPr>
          <w:color w:val="000000"/>
        </w:rPr>
        <w:t>. Внутрішня конверсія електронів. Парна конверсія. Ізомери.</w:t>
      </w:r>
    </w:p>
    <w:p w:rsidR="00C8629B" w:rsidRDefault="000F52D1">
      <w:pPr>
        <w:numPr>
          <w:ilvl w:val="0"/>
          <w:numId w:val="3"/>
        </w:numPr>
        <w:pBdr>
          <w:top w:val="nil"/>
          <w:left w:val="nil"/>
          <w:bottom w:val="nil"/>
          <w:right w:val="nil"/>
          <w:between w:val="nil"/>
        </w:pBdr>
      </w:pPr>
      <w:r>
        <w:rPr>
          <w:color w:val="000000"/>
        </w:rPr>
        <w:t>Ядерні реакції. Ланцюгова реакція поділу урану. Атомний реактор. Ядерний синтез. Проблеми керованого ядерного синтезу. Джерела енергії Сон</w:t>
      </w:r>
      <w:r>
        <w:rPr>
          <w:color w:val="000000"/>
        </w:rPr>
        <w:t>ця і зірок.</w:t>
      </w:r>
    </w:p>
    <w:p w:rsidR="00C8629B" w:rsidRDefault="00C8629B"/>
    <w:sectPr w:rsidR="00C8629B">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auto"/>
    <w:pitch w:val="default"/>
    <w:embedRegular r:id="rId1" w:fontKey="{CF325E21-9DCE-4C1C-B6C8-5B8A4D258B12}"/>
    <w:embedBold r:id="rId2" w:fontKey="{2B093C45-5E0F-416F-A294-00B046A92012}"/>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6253D02B-2604-477B-889E-77E6A2F4B4BE}"/>
  </w:font>
  <w:font w:name="Georgia">
    <w:panose1 w:val="02040502050405020303"/>
    <w:charset w:val="00"/>
    <w:family w:val="auto"/>
    <w:pitch w:val="default"/>
    <w:embedRegular r:id="rId4" w:fontKey="{6F2A029D-8FD7-454B-BECD-F95B8FFDCA41}"/>
    <w:embedItalic r:id="rId5" w:fontKey="{6AAFC554-3730-4F38-A7B9-A62453508405}"/>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embedRegular r:id="rId6" w:fontKey="{A0AE0A40-612A-4772-BCB6-DC2E4DDFADF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46583"/>
    <w:multiLevelType w:val="multilevel"/>
    <w:tmpl w:val="53788B8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27D3C45"/>
    <w:multiLevelType w:val="multilevel"/>
    <w:tmpl w:val="E3D62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A774A2"/>
    <w:multiLevelType w:val="multilevel"/>
    <w:tmpl w:val="89A85336"/>
    <w:lvl w:ilvl="0">
      <w:start w:val="1"/>
      <w:numFmt w:val="decimal"/>
      <w:lvlText w:val="%1."/>
      <w:lvlJc w:val="left"/>
      <w:pPr>
        <w:ind w:left="786"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68CD3D7A"/>
    <w:multiLevelType w:val="multilevel"/>
    <w:tmpl w:val="5A18D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29B"/>
    <w:rsid w:val="000F52D1"/>
    <w:rsid w:val="00C86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86A3A2-6832-4983-B749-E103D3EB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uk"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
    <w:name w:val="heading 1"/>
    <w:basedOn w:val="a0"/>
    <w:next w:val="a0"/>
    <w:pPr>
      <w:keepNext/>
      <w:spacing w:before="240" w:after="60"/>
      <w:ind w:firstLine="0"/>
      <w:jc w:val="center"/>
      <w:outlineLvl w:val="0"/>
    </w:pPr>
    <w:rPr>
      <w:rFonts w:ascii="Cambria" w:eastAsia="Cambria" w:hAnsi="Cambria" w:cs="Cambria"/>
      <w:b/>
    </w:rPr>
  </w:style>
  <w:style w:type="paragraph" w:styleId="2">
    <w:name w:val="heading 2"/>
    <w:basedOn w:val="a0"/>
    <w:next w:val="a0"/>
    <w:pPr>
      <w:keepNext/>
      <w:keepLines/>
      <w:spacing w:before="360" w:after="80"/>
      <w:outlineLvl w:val="1"/>
    </w:pPr>
    <w:rPr>
      <w:b/>
      <w:sz w:val="36"/>
      <w:szCs w:val="36"/>
    </w:rPr>
  </w:style>
  <w:style w:type="paragraph" w:styleId="3">
    <w:name w:val="heading 3"/>
    <w:basedOn w:val="a0"/>
    <w:next w:val="a0"/>
    <w:pPr>
      <w:keepNext/>
      <w:keepLines/>
      <w:spacing w:before="280" w:after="80"/>
      <w:outlineLvl w:val="2"/>
    </w:pPr>
    <w:rPr>
      <w:b/>
    </w:r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pPr>
      <w:keepNext/>
      <w:keepLines/>
      <w:spacing w:before="480" w:after="120"/>
    </w:pPr>
    <w:rPr>
      <w:b/>
      <w:sz w:val="72"/>
      <w:szCs w:val="72"/>
    </w:rPr>
  </w:style>
  <w:style w:type="character" w:styleId="a5">
    <w:name w:val="Hyperlink"/>
    <w:uiPriority w:val="99"/>
    <w:rsid w:val="00766ADE"/>
    <w:rPr>
      <w:rFonts w:cs="Times New Roman"/>
      <w:color w:val="0000FF"/>
      <w:u w:val="single"/>
    </w:rPr>
  </w:style>
  <w:style w:type="table" w:styleId="a6">
    <w:name w:val="Table Grid"/>
    <w:basedOn w:val="a2"/>
    <w:rsid w:val="004D1ED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rsid w:val="004123AC"/>
    <w:pPr>
      <w:ind w:left="720"/>
    </w:pPr>
  </w:style>
  <w:style w:type="paragraph" w:customStyle="1" w:styleId="FR2">
    <w:name w:val="FR2"/>
    <w:uiPriority w:val="99"/>
    <w:rsid w:val="0063283D"/>
    <w:pPr>
      <w:widowControl w:val="0"/>
      <w:autoSpaceDE w:val="0"/>
      <w:autoSpaceDN w:val="0"/>
      <w:adjustRightInd w:val="0"/>
      <w:spacing w:before="220"/>
      <w:ind w:left="40" w:hanging="20"/>
    </w:pPr>
    <w:rPr>
      <w:rFonts w:ascii="Arial" w:hAnsi="Arial" w:cs="Arial"/>
      <w:sz w:val="18"/>
      <w:szCs w:val="18"/>
      <w:lang w:val="uk-UA" w:eastAsia="uk-UA"/>
    </w:rPr>
  </w:style>
  <w:style w:type="paragraph" w:customStyle="1" w:styleId="11">
    <w:name w:val="Обычный (веб)1"/>
    <w:rsid w:val="001031DB"/>
    <w:pPr>
      <w:spacing w:before="100" w:beforeAutospacing="1" w:after="100" w:afterAutospacing="1"/>
    </w:pPr>
    <w:rPr>
      <w:sz w:val="24"/>
      <w:szCs w:val="24"/>
    </w:rPr>
  </w:style>
  <w:style w:type="paragraph" w:customStyle="1" w:styleId="12">
    <w:name w:val="Без интервала1"/>
    <w:link w:val="NoSpacingChar"/>
    <w:rsid w:val="00386AEB"/>
    <w:rPr>
      <w:sz w:val="22"/>
      <w:szCs w:val="22"/>
      <w:lang w:eastAsia="en-US"/>
    </w:rPr>
  </w:style>
  <w:style w:type="character" w:customStyle="1" w:styleId="NoSpacingChar">
    <w:name w:val="No Spacing Char"/>
    <w:link w:val="12"/>
    <w:locked/>
    <w:rsid w:val="00386AEB"/>
    <w:rPr>
      <w:rFonts w:ascii="Calibri" w:eastAsia="Calibri" w:hAnsi="Calibri"/>
      <w:sz w:val="22"/>
      <w:szCs w:val="22"/>
      <w:lang w:val="ru-RU" w:eastAsia="en-US" w:bidi="ar-SA"/>
    </w:rPr>
  </w:style>
  <w:style w:type="character" w:customStyle="1" w:styleId="contactwithdropdown-headername-it">
    <w:name w:val="contactwithdropdown-headername-it"/>
    <w:rsid w:val="00E629E8"/>
  </w:style>
  <w:style w:type="character" w:customStyle="1" w:styleId="contactwithdropdown-headeremail-bc">
    <w:name w:val="contactwithdropdown-headeremail-bc"/>
    <w:rsid w:val="00E629E8"/>
  </w:style>
  <w:style w:type="character" w:styleId="a7">
    <w:name w:val="FollowedHyperlink"/>
    <w:rsid w:val="00BE0BC1"/>
    <w:rPr>
      <w:color w:val="800080"/>
      <w:u w:val="single"/>
    </w:rPr>
  </w:style>
  <w:style w:type="paragraph" w:styleId="a8">
    <w:name w:val="No Spacing"/>
    <w:uiPriority w:val="1"/>
    <w:qFormat/>
    <w:rsid w:val="003B30E5"/>
    <w:pPr>
      <w:ind w:firstLine="0"/>
    </w:pPr>
  </w:style>
  <w:style w:type="character" w:customStyle="1" w:styleId="13">
    <w:name w:val="Заголовок 1 Знак"/>
    <w:rsid w:val="003B30E5"/>
    <w:rPr>
      <w:rFonts w:ascii="Cambria" w:eastAsia="Times New Roman" w:hAnsi="Cambria" w:cs="Times New Roman"/>
      <w:b/>
      <w:bCs/>
      <w:kern w:val="32"/>
      <w:sz w:val="28"/>
      <w:szCs w:val="28"/>
      <w:lang w:eastAsia="en-US"/>
    </w:rPr>
  </w:style>
  <w:style w:type="paragraph" w:styleId="a">
    <w:name w:val="List Paragraph"/>
    <w:uiPriority w:val="34"/>
    <w:qFormat/>
    <w:rsid w:val="00437E6B"/>
    <w:pPr>
      <w:numPr>
        <w:numId w:val="4"/>
      </w:numPr>
      <w:ind w:left="426"/>
      <w:contextualSpacing/>
    </w:pPr>
  </w:style>
  <w:style w:type="paragraph" w:styleId="a9">
    <w:name w:val="Body Text"/>
    <w:link w:val="aa"/>
    <w:rsid w:val="00172E76"/>
    <w:pPr>
      <w:ind w:firstLine="0"/>
    </w:pPr>
    <w:rPr>
      <w:rFonts w:eastAsia="Calibri"/>
      <w:sz w:val="18"/>
      <w:szCs w:val="18"/>
    </w:rPr>
  </w:style>
  <w:style w:type="character" w:customStyle="1" w:styleId="aa">
    <w:name w:val="Основной текст Знак"/>
    <w:link w:val="a9"/>
    <w:rsid w:val="00172E76"/>
    <w:rPr>
      <w:rFonts w:ascii="Times New Roman" w:hAnsi="Times New Roman"/>
      <w:sz w:val="18"/>
      <w:szCs w:val="18"/>
      <w:lang w:eastAsia="ru-RU"/>
    </w:rPr>
  </w:style>
  <w:style w:type="paragraph" w:styleId="ab">
    <w:name w:val="Subtitle"/>
    <w:basedOn w:val="a0"/>
    <w:next w:val="a0"/>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a.eenu.edu.ua/wp-content/uploads/2020/03/Academ_Dobr_Code.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194.44.187.20/cgi-bin/timetable.cgi?n=70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tro-ifmi.org.ua/content/category/1/1/5/" TargetMode="External"/><Relationship Id="rId5" Type="http://schemas.openxmlformats.org/officeDocument/2006/relationships/webSettings" Target="webSettings.xml"/><Relationship Id="rId10" Type="http://schemas.openxmlformats.org/officeDocument/2006/relationships/hyperlink" Target="http://www.physics.wups.lviv.ua/depts/KZF/KZF/posibnyky/el&amp;magn.html" TargetMode="External"/><Relationship Id="rId4" Type="http://schemas.openxmlformats.org/officeDocument/2006/relationships/settings" Target="settings.xml"/><Relationship Id="rId9" Type="http://schemas.openxmlformats.org/officeDocument/2006/relationships/hyperlink" Target="http://old.lp.edu.ua/index.php?id=405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9+sIN8JD3ZwFhydo5AvLnoZYw==">CgMxLjAyD2lkLjY2YnBobzNqNGQ1bTIPaWQuNmwyeG00bmRhYnV1OAByITE5a3FVVTAyYVdOYnZ1dDNOY1Z2azZqNG1fNzhCblJJYg==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3254</Words>
  <Characters>18552</Characters>
  <Application>Microsoft Office Word</Application>
  <DocSecurity>0</DocSecurity>
  <Lines>154</Lines>
  <Paragraphs>43</Paragraphs>
  <ScaleCrop>false</ScaleCrop>
  <Company/>
  <LinksUpToDate>false</LinksUpToDate>
  <CharactersWithSpaces>21763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Angel</cp:lastModifiedBy>
  <cp:revision>3</cp:revision>
  <dcterms:created xsi:type="dcterms:W3CDTF">2025-10-11T15:59:00Z</dcterms:created>
  <dcterms:modified xsi:type="dcterms:W3CDTF">2025-11-09T11:13:00Z</dcterms:modified>
</cp:coreProperties>
</file>