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BA6F2" w14:textId="77777777" w:rsidR="00DA1408" w:rsidRPr="000710B2" w:rsidRDefault="00DA1408" w:rsidP="00DA1408">
      <w:pPr>
        <w:adjustRightInd w:val="0"/>
        <w:spacing w:line="276" w:lineRule="auto"/>
        <w:jc w:val="center"/>
        <w:rPr>
          <w:b/>
          <w:bCs/>
          <w:sz w:val="24"/>
          <w:szCs w:val="24"/>
          <w:lang w:eastAsia="uk-UA"/>
        </w:rPr>
      </w:pPr>
      <w:r w:rsidRPr="000710B2">
        <w:rPr>
          <w:b/>
          <w:bCs/>
          <w:sz w:val="24"/>
          <w:szCs w:val="24"/>
          <w:lang w:eastAsia="uk-UA"/>
        </w:rPr>
        <w:t>МІНІСТЕРСТВО ОСВІТИ І НАУКИ УКРАЇНИ</w:t>
      </w:r>
    </w:p>
    <w:p w14:paraId="72306741" w14:textId="77777777" w:rsidR="00DA1408" w:rsidRPr="000710B2" w:rsidRDefault="00DA1408" w:rsidP="00DA1408">
      <w:pPr>
        <w:spacing w:line="276" w:lineRule="auto"/>
        <w:jc w:val="center"/>
        <w:rPr>
          <w:b/>
          <w:sz w:val="24"/>
          <w:szCs w:val="24"/>
        </w:rPr>
      </w:pPr>
      <w:r w:rsidRPr="000710B2">
        <w:rPr>
          <w:b/>
          <w:sz w:val="24"/>
          <w:szCs w:val="24"/>
        </w:rPr>
        <w:t>Волинський національний університет імені Лесі Українки</w:t>
      </w:r>
    </w:p>
    <w:p w14:paraId="45F6248B" w14:textId="1BDEB6F3" w:rsidR="00DA1408" w:rsidRPr="000710B2" w:rsidRDefault="00DA1408" w:rsidP="00DA1408">
      <w:pPr>
        <w:spacing w:line="276" w:lineRule="auto"/>
        <w:jc w:val="center"/>
        <w:rPr>
          <w:b/>
          <w:sz w:val="24"/>
          <w:szCs w:val="24"/>
        </w:rPr>
      </w:pPr>
      <w:r w:rsidRPr="000710B2">
        <w:rPr>
          <w:b/>
          <w:sz w:val="24"/>
          <w:szCs w:val="24"/>
        </w:rPr>
        <w:t xml:space="preserve">Юридичний факультет </w:t>
      </w:r>
    </w:p>
    <w:p w14:paraId="0EE4D31F" w14:textId="2724C5CF" w:rsidR="00DA1408" w:rsidRPr="000710B2" w:rsidRDefault="00DA1408" w:rsidP="00DA1408">
      <w:pPr>
        <w:spacing w:line="276" w:lineRule="auto"/>
        <w:jc w:val="center"/>
        <w:rPr>
          <w:b/>
          <w:sz w:val="24"/>
          <w:szCs w:val="24"/>
        </w:rPr>
      </w:pPr>
      <w:r w:rsidRPr="000710B2">
        <w:rPr>
          <w:b/>
          <w:sz w:val="24"/>
          <w:szCs w:val="24"/>
        </w:rPr>
        <w:t xml:space="preserve">Кафедра </w:t>
      </w:r>
      <w:r w:rsidRPr="000710B2">
        <w:rPr>
          <w:b/>
          <w:bCs/>
          <w:sz w:val="24"/>
          <w:szCs w:val="24"/>
        </w:rPr>
        <w:t>конституційного,</w:t>
      </w:r>
      <w:r w:rsidRPr="000710B2">
        <w:rPr>
          <w:b/>
          <w:bCs/>
          <w:spacing w:val="-3"/>
          <w:sz w:val="24"/>
          <w:szCs w:val="24"/>
        </w:rPr>
        <w:t xml:space="preserve"> </w:t>
      </w:r>
      <w:r w:rsidRPr="000710B2">
        <w:rPr>
          <w:b/>
          <w:bCs/>
          <w:sz w:val="24"/>
          <w:szCs w:val="24"/>
        </w:rPr>
        <w:t>адміністративного</w:t>
      </w:r>
      <w:r w:rsidRPr="000710B2">
        <w:rPr>
          <w:b/>
          <w:bCs/>
          <w:spacing w:val="49"/>
          <w:sz w:val="24"/>
          <w:szCs w:val="24"/>
        </w:rPr>
        <w:t xml:space="preserve"> </w:t>
      </w:r>
      <w:r w:rsidRPr="000710B2">
        <w:rPr>
          <w:b/>
          <w:bCs/>
          <w:sz w:val="24"/>
          <w:szCs w:val="24"/>
        </w:rPr>
        <w:t>та</w:t>
      </w:r>
      <w:r w:rsidRPr="000710B2">
        <w:rPr>
          <w:b/>
          <w:bCs/>
          <w:spacing w:val="-3"/>
          <w:sz w:val="24"/>
          <w:szCs w:val="24"/>
        </w:rPr>
        <w:t xml:space="preserve"> </w:t>
      </w:r>
      <w:r w:rsidRPr="000710B2">
        <w:rPr>
          <w:b/>
          <w:bCs/>
          <w:sz w:val="24"/>
          <w:szCs w:val="24"/>
        </w:rPr>
        <w:t>міжнародного</w:t>
      </w:r>
      <w:r w:rsidRPr="000710B2">
        <w:rPr>
          <w:b/>
          <w:bCs/>
          <w:spacing w:val="52"/>
          <w:sz w:val="24"/>
          <w:szCs w:val="24"/>
        </w:rPr>
        <w:t xml:space="preserve"> </w:t>
      </w:r>
      <w:r w:rsidRPr="000710B2">
        <w:rPr>
          <w:b/>
          <w:bCs/>
          <w:sz w:val="24"/>
          <w:szCs w:val="24"/>
        </w:rPr>
        <w:t>права</w:t>
      </w:r>
    </w:p>
    <w:p w14:paraId="7B8411F1" w14:textId="5F8451E8" w:rsidR="00DA1408" w:rsidRPr="00446807" w:rsidRDefault="00446807" w:rsidP="00DA1408">
      <w:pPr>
        <w:adjustRightInd w:val="0"/>
        <w:spacing w:line="276" w:lineRule="auto"/>
        <w:jc w:val="center"/>
        <w:rPr>
          <w:b/>
          <w:bCs/>
          <w:sz w:val="24"/>
          <w:szCs w:val="24"/>
          <w:lang w:eastAsia="uk-UA"/>
        </w:rPr>
      </w:pPr>
      <w:r w:rsidRPr="00446807">
        <w:rPr>
          <w:b/>
          <w:bCs/>
          <w:color w:val="000000"/>
          <w:spacing w:val="5"/>
          <w:sz w:val="24"/>
          <w:szCs w:val="24"/>
        </w:rPr>
        <w:t>Кафедра теорії та історії держави і права</w:t>
      </w:r>
    </w:p>
    <w:p w14:paraId="14B147E9" w14:textId="77777777" w:rsidR="00DA1408" w:rsidRPr="000710B2" w:rsidRDefault="00DA1408" w:rsidP="00DA1408">
      <w:pPr>
        <w:adjustRightInd w:val="0"/>
        <w:spacing w:line="276" w:lineRule="auto"/>
        <w:jc w:val="center"/>
        <w:rPr>
          <w:bCs/>
          <w:sz w:val="24"/>
          <w:szCs w:val="24"/>
          <w:lang w:eastAsia="uk-UA"/>
        </w:rPr>
      </w:pPr>
    </w:p>
    <w:p w14:paraId="702064C6" w14:textId="77777777" w:rsidR="00DA1408" w:rsidRPr="000710B2" w:rsidRDefault="00DA1408" w:rsidP="00DA1408">
      <w:pPr>
        <w:adjustRightInd w:val="0"/>
        <w:spacing w:line="276" w:lineRule="auto"/>
        <w:ind w:left="4860"/>
        <w:rPr>
          <w:bCs/>
          <w:sz w:val="24"/>
          <w:szCs w:val="24"/>
          <w:lang w:eastAsia="uk-UA"/>
        </w:rPr>
      </w:pPr>
    </w:p>
    <w:p w14:paraId="25C6E370" w14:textId="77777777" w:rsidR="00DA1408" w:rsidRPr="000710B2" w:rsidRDefault="00DA1408" w:rsidP="00DA1408">
      <w:pPr>
        <w:spacing w:line="276" w:lineRule="auto"/>
        <w:ind w:left="6096"/>
        <w:rPr>
          <w:bCs/>
          <w:sz w:val="24"/>
          <w:szCs w:val="24"/>
          <w:lang w:eastAsia="uk-UA"/>
        </w:rPr>
      </w:pPr>
    </w:p>
    <w:p w14:paraId="5A0FFB8E" w14:textId="77777777" w:rsidR="00DA1408" w:rsidRPr="000710B2" w:rsidRDefault="00DA1408" w:rsidP="00DA1408">
      <w:pPr>
        <w:spacing w:line="276" w:lineRule="auto"/>
        <w:ind w:left="6096"/>
        <w:rPr>
          <w:bCs/>
          <w:sz w:val="24"/>
          <w:szCs w:val="24"/>
          <w:lang w:eastAsia="uk-UA"/>
        </w:rPr>
      </w:pPr>
    </w:p>
    <w:p w14:paraId="32325572" w14:textId="77777777" w:rsidR="00DA1408" w:rsidRPr="000710B2" w:rsidRDefault="00DA1408" w:rsidP="00DA1408">
      <w:pPr>
        <w:spacing w:line="276" w:lineRule="auto"/>
        <w:ind w:left="6096"/>
        <w:rPr>
          <w:bCs/>
          <w:sz w:val="24"/>
          <w:szCs w:val="24"/>
          <w:lang w:eastAsia="uk-UA"/>
        </w:rPr>
      </w:pPr>
    </w:p>
    <w:p w14:paraId="5004CE9B" w14:textId="77777777" w:rsidR="00DA1408" w:rsidRPr="000710B2" w:rsidRDefault="00DA1408" w:rsidP="00DA1408">
      <w:pPr>
        <w:spacing w:line="276" w:lineRule="auto"/>
        <w:ind w:left="6096"/>
        <w:rPr>
          <w:sz w:val="24"/>
          <w:szCs w:val="24"/>
        </w:rPr>
      </w:pPr>
    </w:p>
    <w:p w14:paraId="6376E221" w14:textId="77777777" w:rsidR="00DA1408" w:rsidRPr="000710B2" w:rsidRDefault="00DA1408" w:rsidP="00DA1408">
      <w:pPr>
        <w:spacing w:line="276" w:lineRule="auto"/>
        <w:jc w:val="center"/>
        <w:rPr>
          <w:sz w:val="24"/>
          <w:szCs w:val="24"/>
        </w:rPr>
      </w:pPr>
    </w:p>
    <w:p w14:paraId="62CDF350" w14:textId="77777777" w:rsidR="00DA1408" w:rsidRPr="000710B2" w:rsidRDefault="00DA1408" w:rsidP="00DA1408">
      <w:pPr>
        <w:spacing w:line="276" w:lineRule="auto"/>
        <w:jc w:val="center"/>
        <w:rPr>
          <w:b/>
          <w:sz w:val="24"/>
          <w:szCs w:val="24"/>
        </w:rPr>
      </w:pPr>
      <w:r w:rsidRPr="000710B2">
        <w:rPr>
          <w:b/>
          <w:sz w:val="24"/>
          <w:szCs w:val="24"/>
        </w:rPr>
        <w:t>СИЛАБУС</w:t>
      </w:r>
    </w:p>
    <w:p w14:paraId="11FC3069" w14:textId="77777777" w:rsidR="00DA1408" w:rsidRPr="000710B2" w:rsidRDefault="00DA1408" w:rsidP="00DA1408">
      <w:pPr>
        <w:spacing w:line="276" w:lineRule="auto"/>
        <w:jc w:val="center"/>
        <w:rPr>
          <w:b/>
          <w:sz w:val="24"/>
          <w:szCs w:val="24"/>
        </w:rPr>
      </w:pPr>
    </w:p>
    <w:p w14:paraId="12D9F8A6" w14:textId="77777777" w:rsidR="00DA1408" w:rsidRPr="000710B2" w:rsidRDefault="00DA1408" w:rsidP="00DA1408">
      <w:pPr>
        <w:spacing w:line="276" w:lineRule="auto"/>
        <w:jc w:val="center"/>
        <w:rPr>
          <w:b/>
          <w:sz w:val="24"/>
          <w:szCs w:val="24"/>
        </w:rPr>
      </w:pPr>
      <w:r w:rsidRPr="000710B2">
        <w:rPr>
          <w:b/>
          <w:sz w:val="24"/>
          <w:szCs w:val="24"/>
        </w:rPr>
        <w:t>нормативного освітнього компонента</w:t>
      </w:r>
    </w:p>
    <w:p w14:paraId="4F24BD3D" w14:textId="4A6813DA" w:rsidR="00DA1408" w:rsidRPr="000710B2" w:rsidRDefault="00DA1408" w:rsidP="00DA1408">
      <w:pPr>
        <w:spacing w:line="276" w:lineRule="auto"/>
        <w:jc w:val="center"/>
        <w:rPr>
          <w:sz w:val="24"/>
          <w:szCs w:val="24"/>
        </w:rPr>
      </w:pPr>
      <w:r w:rsidRPr="000710B2">
        <w:rPr>
          <w:b/>
          <w:sz w:val="24"/>
          <w:szCs w:val="24"/>
        </w:rPr>
        <w:t>Національно-патріотичне виховання</w:t>
      </w:r>
    </w:p>
    <w:p w14:paraId="7CC0756D" w14:textId="5CC18BE2" w:rsidR="00DA1408" w:rsidRPr="000710B2" w:rsidRDefault="00DA1408" w:rsidP="00DA1408">
      <w:pPr>
        <w:tabs>
          <w:tab w:val="left" w:pos="1620"/>
          <w:tab w:val="right" w:leader="underscore" w:pos="8820"/>
        </w:tabs>
        <w:spacing w:line="276" w:lineRule="auto"/>
        <w:jc w:val="center"/>
        <w:rPr>
          <w:b/>
          <w:sz w:val="24"/>
          <w:szCs w:val="24"/>
        </w:rPr>
      </w:pPr>
      <w:r w:rsidRPr="000710B2">
        <w:rPr>
          <w:b/>
          <w:sz w:val="24"/>
          <w:szCs w:val="24"/>
        </w:rPr>
        <w:t>підготовки  першого (бакалаврського) рівня вищої освіти</w:t>
      </w:r>
    </w:p>
    <w:p w14:paraId="7E65D5BF" w14:textId="77777777" w:rsidR="00DA1408" w:rsidRPr="000710B2" w:rsidRDefault="00DA1408" w:rsidP="00DA1408">
      <w:pPr>
        <w:tabs>
          <w:tab w:val="left" w:pos="1620"/>
          <w:tab w:val="center" w:pos="5670"/>
        </w:tabs>
        <w:spacing w:line="276" w:lineRule="auto"/>
        <w:rPr>
          <w:sz w:val="24"/>
          <w:szCs w:val="24"/>
        </w:rPr>
      </w:pPr>
      <w:r w:rsidRPr="000710B2">
        <w:rPr>
          <w:sz w:val="24"/>
          <w:szCs w:val="24"/>
        </w:rPr>
        <w:tab/>
      </w:r>
      <w:r w:rsidRPr="000710B2">
        <w:rPr>
          <w:sz w:val="24"/>
          <w:szCs w:val="24"/>
        </w:rPr>
        <w:tab/>
      </w:r>
    </w:p>
    <w:p w14:paraId="23C60A08" w14:textId="77777777" w:rsidR="00DA1408" w:rsidRPr="000710B2" w:rsidRDefault="00DA1408" w:rsidP="00DA1408">
      <w:pPr>
        <w:tabs>
          <w:tab w:val="left" w:pos="1620"/>
          <w:tab w:val="right" w:leader="underscore" w:pos="8820"/>
        </w:tabs>
        <w:spacing w:line="276" w:lineRule="auto"/>
        <w:rPr>
          <w:sz w:val="24"/>
          <w:szCs w:val="24"/>
        </w:rPr>
      </w:pPr>
      <w:r w:rsidRPr="000710B2">
        <w:rPr>
          <w:b/>
          <w:sz w:val="24"/>
          <w:szCs w:val="24"/>
        </w:rPr>
        <w:tab/>
      </w:r>
    </w:p>
    <w:p w14:paraId="7F7BA24E" w14:textId="77777777" w:rsidR="00DA1408" w:rsidRPr="000710B2" w:rsidRDefault="00DA1408" w:rsidP="00DA1408">
      <w:pPr>
        <w:tabs>
          <w:tab w:val="left" w:pos="1620"/>
        </w:tabs>
        <w:spacing w:line="276" w:lineRule="auto"/>
        <w:rPr>
          <w:b/>
          <w:sz w:val="24"/>
          <w:szCs w:val="24"/>
        </w:rPr>
      </w:pPr>
    </w:p>
    <w:p w14:paraId="450E7C87" w14:textId="77777777" w:rsidR="00DA1408" w:rsidRPr="000710B2" w:rsidRDefault="00DA1408" w:rsidP="00DA1408">
      <w:pPr>
        <w:spacing w:line="276" w:lineRule="auto"/>
        <w:jc w:val="center"/>
        <w:rPr>
          <w:sz w:val="24"/>
          <w:szCs w:val="24"/>
        </w:rPr>
      </w:pPr>
    </w:p>
    <w:p w14:paraId="57CC19FD" w14:textId="77777777" w:rsidR="00DA1408" w:rsidRPr="000710B2" w:rsidRDefault="00DA1408" w:rsidP="00DA1408">
      <w:pPr>
        <w:spacing w:line="276" w:lineRule="auto"/>
        <w:rPr>
          <w:b/>
          <w:i/>
          <w:sz w:val="24"/>
          <w:szCs w:val="24"/>
        </w:rPr>
      </w:pPr>
    </w:p>
    <w:p w14:paraId="4C0DDBAC" w14:textId="77777777" w:rsidR="00DA1408" w:rsidRPr="000710B2" w:rsidRDefault="00DA1408" w:rsidP="00DA1408">
      <w:pPr>
        <w:spacing w:line="276" w:lineRule="auto"/>
        <w:jc w:val="center"/>
        <w:rPr>
          <w:b/>
          <w:i/>
          <w:sz w:val="24"/>
          <w:szCs w:val="24"/>
        </w:rPr>
      </w:pPr>
    </w:p>
    <w:p w14:paraId="4AB12A61" w14:textId="77777777" w:rsidR="00DA1408" w:rsidRPr="000710B2" w:rsidRDefault="00DA1408" w:rsidP="00DA1408">
      <w:pPr>
        <w:spacing w:line="276" w:lineRule="auto"/>
        <w:jc w:val="center"/>
        <w:rPr>
          <w:sz w:val="24"/>
          <w:szCs w:val="24"/>
        </w:rPr>
      </w:pPr>
    </w:p>
    <w:p w14:paraId="09B39D5D" w14:textId="77777777" w:rsidR="00DA1408" w:rsidRPr="000710B2" w:rsidRDefault="00DA1408" w:rsidP="00DA1408">
      <w:pPr>
        <w:spacing w:line="276" w:lineRule="auto"/>
        <w:jc w:val="center"/>
        <w:rPr>
          <w:sz w:val="24"/>
          <w:szCs w:val="24"/>
        </w:rPr>
      </w:pPr>
    </w:p>
    <w:p w14:paraId="25482D6F" w14:textId="77777777" w:rsidR="00DA1408" w:rsidRPr="000710B2" w:rsidRDefault="00DA1408" w:rsidP="00DA1408">
      <w:pPr>
        <w:spacing w:line="276" w:lineRule="auto"/>
        <w:jc w:val="center"/>
        <w:rPr>
          <w:sz w:val="24"/>
          <w:szCs w:val="24"/>
        </w:rPr>
      </w:pPr>
    </w:p>
    <w:p w14:paraId="76046A36" w14:textId="77777777" w:rsidR="00DA1408" w:rsidRPr="000710B2" w:rsidRDefault="00DA1408" w:rsidP="00DA1408">
      <w:pPr>
        <w:spacing w:line="276" w:lineRule="auto"/>
        <w:jc w:val="center"/>
        <w:rPr>
          <w:sz w:val="24"/>
          <w:szCs w:val="24"/>
        </w:rPr>
      </w:pPr>
    </w:p>
    <w:p w14:paraId="1615724F" w14:textId="77777777" w:rsidR="00DA1408" w:rsidRPr="000710B2" w:rsidRDefault="00DA1408" w:rsidP="00DA1408">
      <w:pPr>
        <w:spacing w:line="276" w:lineRule="auto"/>
        <w:jc w:val="center"/>
        <w:rPr>
          <w:sz w:val="24"/>
          <w:szCs w:val="24"/>
        </w:rPr>
      </w:pPr>
    </w:p>
    <w:p w14:paraId="5599248E" w14:textId="77777777" w:rsidR="00DA1408" w:rsidRPr="000710B2" w:rsidRDefault="00DA1408" w:rsidP="00DA1408">
      <w:pPr>
        <w:spacing w:line="276" w:lineRule="auto"/>
        <w:jc w:val="center"/>
        <w:rPr>
          <w:sz w:val="24"/>
          <w:szCs w:val="24"/>
        </w:rPr>
      </w:pPr>
    </w:p>
    <w:p w14:paraId="4AA8AF42" w14:textId="77777777" w:rsidR="00DA1408" w:rsidRPr="000710B2" w:rsidRDefault="00DA1408" w:rsidP="00DA1408">
      <w:pPr>
        <w:spacing w:line="276" w:lineRule="auto"/>
        <w:jc w:val="center"/>
        <w:rPr>
          <w:sz w:val="24"/>
          <w:szCs w:val="24"/>
        </w:rPr>
      </w:pPr>
    </w:p>
    <w:p w14:paraId="445852D7" w14:textId="77777777" w:rsidR="00DA1408" w:rsidRPr="000710B2" w:rsidRDefault="00DA1408" w:rsidP="00DA1408">
      <w:pPr>
        <w:spacing w:line="276" w:lineRule="auto"/>
        <w:jc w:val="center"/>
        <w:rPr>
          <w:sz w:val="24"/>
          <w:szCs w:val="24"/>
        </w:rPr>
      </w:pPr>
    </w:p>
    <w:p w14:paraId="0B6ED01C" w14:textId="77777777" w:rsidR="00DA1408" w:rsidRPr="000710B2" w:rsidRDefault="00DA1408" w:rsidP="00DA1408">
      <w:pPr>
        <w:spacing w:line="276" w:lineRule="auto"/>
        <w:jc w:val="center"/>
        <w:rPr>
          <w:b/>
          <w:sz w:val="24"/>
          <w:szCs w:val="24"/>
        </w:rPr>
      </w:pPr>
    </w:p>
    <w:p w14:paraId="35327905" w14:textId="77777777" w:rsidR="00DA1408" w:rsidRPr="000710B2" w:rsidRDefault="00DA1408" w:rsidP="00DA1408">
      <w:pPr>
        <w:spacing w:line="276" w:lineRule="auto"/>
        <w:jc w:val="center"/>
        <w:rPr>
          <w:sz w:val="24"/>
          <w:szCs w:val="24"/>
        </w:rPr>
      </w:pPr>
    </w:p>
    <w:p w14:paraId="6C598D28" w14:textId="77777777" w:rsidR="00DA1408" w:rsidRPr="000710B2" w:rsidRDefault="00DA1408" w:rsidP="00DA1408">
      <w:pPr>
        <w:spacing w:line="276" w:lineRule="auto"/>
        <w:jc w:val="center"/>
        <w:rPr>
          <w:sz w:val="24"/>
          <w:szCs w:val="24"/>
        </w:rPr>
      </w:pPr>
    </w:p>
    <w:p w14:paraId="4289174A" w14:textId="77777777" w:rsidR="00DA1408" w:rsidRPr="000710B2" w:rsidRDefault="00DA1408" w:rsidP="00DA1408">
      <w:pPr>
        <w:spacing w:line="276" w:lineRule="auto"/>
        <w:jc w:val="center"/>
        <w:rPr>
          <w:sz w:val="24"/>
          <w:szCs w:val="24"/>
        </w:rPr>
      </w:pPr>
    </w:p>
    <w:p w14:paraId="204F511E" w14:textId="77777777" w:rsidR="00DA1408" w:rsidRPr="000710B2" w:rsidRDefault="00DA1408" w:rsidP="00DA1408">
      <w:pPr>
        <w:spacing w:line="276" w:lineRule="auto"/>
        <w:jc w:val="center"/>
        <w:rPr>
          <w:sz w:val="24"/>
          <w:szCs w:val="24"/>
        </w:rPr>
      </w:pPr>
    </w:p>
    <w:p w14:paraId="1DE7C092" w14:textId="77777777" w:rsidR="00DA1408" w:rsidRPr="000710B2" w:rsidRDefault="00DA1408" w:rsidP="00DA1408">
      <w:pPr>
        <w:spacing w:line="276" w:lineRule="auto"/>
        <w:jc w:val="center"/>
        <w:rPr>
          <w:sz w:val="24"/>
          <w:szCs w:val="24"/>
        </w:rPr>
      </w:pPr>
    </w:p>
    <w:p w14:paraId="5ED35E41" w14:textId="77777777" w:rsidR="00DA1408" w:rsidRPr="000710B2" w:rsidRDefault="00DA1408" w:rsidP="00DA1408">
      <w:pPr>
        <w:spacing w:line="276" w:lineRule="auto"/>
        <w:jc w:val="center"/>
        <w:rPr>
          <w:b/>
          <w:bCs/>
          <w:sz w:val="24"/>
          <w:szCs w:val="24"/>
        </w:rPr>
      </w:pPr>
      <w:r w:rsidRPr="000710B2">
        <w:rPr>
          <w:b/>
          <w:bCs/>
          <w:sz w:val="24"/>
          <w:szCs w:val="24"/>
        </w:rPr>
        <w:t>Луцьк – 2025</w:t>
      </w:r>
    </w:p>
    <w:p w14:paraId="0A475A2A" w14:textId="7F7F9F39" w:rsidR="002A035C" w:rsidRPr="000710B2" w:rsidRDefault="002A035C">
      <w:pPr>
        <w:pStyle w:val="a3"/>
        <w:ind w:left="781"/>
      </w:pPr>
    </w:p>
    <w:p w14:paraId="15BB87FD" w14:textId="77777777" w:rsidR="00DA1408" w:rsidRPr="000710B2" w:rsidRDefault="00DA1408">
      <w:pPr>
        <w:pStyle w:val="a3"/>
        <w:ind w:left="781"/>
      </w:pPr>
    </w:p>
    <w:p w14:paraId="3B3ED4F1" w14:textId="77777777" w:rsidR="00DA1408" w:rsidRPr="000710B2" w:rsidRDefault="00DA1408">
      <w:pPr>
        <w:pStyle w:val="a3"/>
        <w:ind w:left="781"/>
      </w:pPr>
    </w:p>
    <w:p w14:paraId="4FEA0538" w14:textId="77777777" w:rsidR="00DA1408" w:rsidRPr="000710B2" w:rsidRDefault="00DA1408">
      <w:pPr>
        <w:pStyle w:val="a3"/>
        <w:ind w:left="781"/>
      </w:pPr>
    </w:p>
    <w:p w14:paraId="5AB8B55D" w14:textId="77777777" w:rsidR="00DA1408" w:rsidRPr="000710B2" w:rsidRDefault="00DA1408">
      <w:pPr>
        <w:pStyle w:val="a3"/>
        <w:ind w:left="781"/>
      </w:pPr>
    </w:p>
    <w:p w14:paraId="11CA28E3" w14:textId="77777777" w:rsidR="00DA1408" w:rsidRPr="000710B2" w:rsidRDefault="00DA1408">
      <w:pPr>
        <w:pStyle w:val="a3"/>
        <w:ind w:left="781"/>
      </w:pPr>
    </w:p>
    <w:p w14:paraId="790AD86D" w14:textId="77777777" w:rsidR="00DA1408" w:rsidRPr="000710B2" w:rsidRDefault="00DA1408">
      <w:pPr>
        <w:pStyle w:val="a3"/>
        <w:ind w:left="781"/>
      </w:pPr>
    </w:p>
    <w:p w14:paraId="0341B9A7" w14:textId="77777777" w:rsidR="00DA1408" w:rsidRPr="000710B2" w:rsidRDefault="00DA1408">
      <w:pPr>
        <w:pStyle w:val="a3"/>
        <w:ind w:left="781"/>
      </w:pPr>
    </w:p>
    <w:p w14:paraId="2DD70181" w14:textId="77777777" w:rsidR="00DA1408" w:rsidRPr="000710B2" w:rsidRDefault="00DA1408">
      <w:pPr>
        <w:pStyle w:val="a3"/>
        <w:ind w:left="781"/>
      </w:pPr>
    </w:p>
    <w:p w14:paraId="320E528F" w14:textId="77777777" w:rsidR="00DA1408" w:rsidRPr="000710B2" w:rsidRDefault="00DA1408">
      <w:pPr>
        <w:pStyle w:val="a3"/>
        <w:ind w:left="781"/>
      </w:pPr>
    </w:p>
    <w:p w14:paraId="19E48026" w14:textId="77777777" w:rsidR="00DA1408" w:rsidRPr="000710B2" w:rsidRDefault="00DA1408">
      <w:pPr>
        <w:pStyle w:val="a3"/>
        <w:ind w:left="781"/>
      </w:pPr>
    </w:p>
    <w:p w14:paraId="6C4CE548" w14:textId="69D2B909" w:rsidR="00DA1408" w:rsidRPr="000710B2" w:rsidRDefault="00DA1408" w:rsidP="003B17B7">
      <w:pPr>
        <w:tabs>
          <w:tab w:val="left" w:pos="1620"/>
          <w:tab w:val="right" w:leader="underscore" w:pos="8820"/>
        </w:tabs>
        <w:spacing w:line="276" w:lineRule="auto"/>
        <w:ind w:firstLine="709"/>
        <w:jc w:val="both"/>
        <w:rPr>
          <w:sz w:val="24"/>
          <w:szCs w:val="24"/>
        </w:rPr>
      </w:pPr>
      <w:proofErr w:type="spellStart"/>
      <w:r w:rsidRPr="000710B2">
        <w:rPr>
          <w:b/>
          <w:sz w:val="24"/>
          <w:szCs w:val="24"/>
        </w:rPr>
        <w:lastRenderedPageBreak/>
        <w:t>Силабус</w:t>
      </w:r>
      <w:proofErr w:type="spellEnd"/>
      <w:r w:rsidRPr="000710B2">
        <w:rPr>
          <w:b/>
          <w:sz w:val="24"/>
          <w:szCs w:val="24"/>
        </w:rPr>
        <w:t xml:space="preserve"> освітнього компонента</w:t>
      </w:r>
      <w:r w:rsidRPr="000710B2">
        <w:rPr>
          <w:sz w:val="24"/>
          <w:szCs w:val="24"/>
        </w:rPr>
        <w:t xml:space="preserve"> </w:t>
      </w:r>
      <w:r w:rsidRPr="000710B2">
        <w:rPr>
          <w:b/>
          <w:sz w:val="24"/>
          <w:szCs w:val="24"/>
        </w:rPr>
        <w:t>«</w:t>
      </w:r>
      <w:r w:rsidRPr="000710B2">
        <w:rPr>
          <w:bCs/>
          <w:sz w:val="24"/>
          <w:szCs w:val="24"/>
        </w:rPr>
        <w:t>Національно-патріотичне виховання», підготов</w:t>
      </w:r>
      <w:r w:rsidRPr="000710B2">
        <w:rPr>
          <w:sz w:val="24"/>
          <w:szCs w:val="24"/>
        </w:rPr>
        <w:t xml:space="preserve">ки </w:t>
      </w:r>
      <w:r w:rsidRPr="000710B2">
        <w:rPr>
          <w:bCs/>
          <w:sz w:val="24"/>
          <w:szCs w:val="24"/>
        </w:rPr>
        <w:t>першого (бакалаврського) рівня вищої освіти.</w:t>
      </w:r>
    </w:p>
    <w:p w14:paraId="5D04F164" w14:textId="77777777" w:rsidR="00DA1408" w:rsidRPr="000710B2" w:rsidRDefault="00DA1408" w:rsidP="00DA1408">
      <w:pPr>
        <w:spacing w:line="276" w:lineRule="auto"/>
        <w:jc w:val="both"/>
        <w:rPr>
          <w:sz w:val="24"/>
          <w:szCs w:val="24"/>
        </w:rPr>
      </w:pPr>
    </w:p>
    <w:p w14:paraId="21AD7B72" w14:textId="77777777" w:rsidR="00DA1408" w:rsidRPr="000710B2" w:rsidRDefault="00DA1408" w:rsidP="00DA1408">
      <w:pPr>
        <w:spacing w:line="276" w:lineRule="auto"/>
        <w:jc w:val="both"/>
        <w:rPr>
          <w:sz w:val="24"/>
          <w:szCs w:val="24"/>
        </w:rPr>
      </w:pPr>
    </w:p>
    <w:p w14:paraId="17659065" w14:textId="77777777" w:rsidR="00DA1408" w:rsidRPr="000710B2" w:rsidRDefault="00DA1408" w:rsidP="00DA1408">
      <w:pPr>
        <w:spacing w:line="276" w:lineRule="auto"/>
        <w:jc w:val="both"/>
        <w:rPr>
          <w:sz w:val="24"/>
          <w:szCs w:val="24"/>
        </w:rPr>
      </w:pPr>
    </w:p>
    <w:p w14:paraId="54D60353" w14:textId="7EABC1F0" w:rsidR="003B17B7" w:rsidRPr="000710B2" w:rsidRDefault="00DA1408" w:rsidP="003B17B7">
      <w:pPr>
        <w:spacing w:line="276" w:lineRule="auto"/>
        <w:ind w:right="73" w:firstLine="709"/>
        <w:jc w:val="both"/>
        <w:rPr>
          <w:sz w:val="24"/>
          <w:szCs w:val="24"/>
        </w:rPr>
      </w:pPr>
      <w:r w:rsidRPr="000710B2">
        <w:rPr>
          <w:b/>
          <w:sz w:val="24"/>
          <w:szCs w:val="24"/>
        </w:rPr>
        <w:t>Розробник</w:t>
      </w:r>
      <w:r w:rsidR="003B17B7" w:rsidRPr="000710B2">
        <w:rPr>
          <w:b/>
          <w:sz w:val="24"/>
          <w:szCs w:val="24"/>
        </w:rPr>
        <w:t>и</w:t>
      </w:r>
      <w:r w:rsidRPr="000710B2">
        <w:rPr>
          <w:b/>
          <w:sz w:val="24"/>
          <w:szCs w:val="24"/>
        </w:rPr>
        <w:t xml:space="preserve">: </w:t>
      </w:r>
      <w:proofErr w:type="spellStart"/>
      <w:r w:rsidR="003B17B7" w:rsidRPr="000710B2">
        <w:rPr>
          <w:b/>
          <w:bCs/>
          <w:sz w:val="24"/>
          <w:szCs w:val="24"/>
        </w:rPr>
        <w:t>Гороть</w:t>
      </w:r>
      <w:proofErr w:type="spellEnd"/>
      <w:r w:rsidR="003B17B7" w:rsidRPr="000710B2">
        <w:rPr>
          <w:b/>
          <w:bCs/>
          <w:sz w:val="24"/>
          <w:szCs w:val="24"/>
        </w:rPr>
        <w:t xml:space="preserve"> Алла Миколаївна</w:t>
      </w:r>
      <w:r w:rsidR="003B17B7" w:rsidRPr="000710B2">
        <w:rPr>
          <w:sz w:val="24"/>
          <w:szCs w:val="24"/>
        </w:rPr>
        <w:t xml:space="preserve"> кандидат юридичних наук, доцент, доцент кафедри конституційного, адміністративного та міжнародного права Волинського національного університету іменні Лесі Українки</w:t>
      </w:r>
    </w:p>
    <w:p w14:paraId="314A6F4E" w14:textId="77777777" w:rsidR="003B17B7" w:rsidRPr="000710B2" w:rsidRDefault="003B17B7" w:rsidP="003B17B7">
      <w:pPr>
        <w:spacing w:line="276" w:lineRule="auto"/>
        <w:ind w:right="73" w:firstLine="709"/>
        <w:jc w:val="both"/>
        <w:rPr>
          <w:sz w:val="24"/>
          <w:szCs w:val="24"/>
        </w:rPr>
      </w:pPr>
      <w:proofErr w:type="spellStart"/>
      <w:r w:rsidRPr="000710B2">
        <w:rPr>
          <w:b/>
          <w:bCs/>
          <w:sz w:val="24"/>
          <w:szCs w:val="24"/>
        </w:rPr>
        <w:t>Гламазда</w:t>
      </w:r>
      <w:proofErr w:type="spellEnd"/>
      <w:r w:rsidRPr="000710B2">
        <w:rPr>
          <w:b/>
          <w:bCs/>
          <w:sz w:val="24"/>
          <w:szCs w:val="24"/>
        </w:rPr>
        <w:t xml:space="preserve"> Петро Володимирович</w:t>
      </w:r>
      <w:r w:rsidRPr="000710B2">
        <w:rPr>
          <w:sz w:val="24"/>
          <w:szCs w:val="24"/>
        </w:rPr>
        <w:t xml:space="preserve"> кандидат юридичних наук, доцент, доцент кафедри </w:t>
      </w:r>
      <w:r w:rsidRPr="000710B2">
        <w:rPr>
          <w:color w:val="000000"/>
          <w:spacing w:val="5"/>
          <w:sz w:val="24"/>
          <w:szCs w:val="24"/>
        </w:rPr>
        <w:t xml:space="preserve">теорії та історії держави і права та порівняльного права </w:t>
      </w:r>
      <w:r w:rsidRPr="000710B2">
        <w:rPr>
          <w:sz w:val="24"/>
          <w:szCs w:val="24"/>
        </w:rPr>
        <w:t>Волинського національного університету іменні Лесі Українки</w:t>
      </w:r>
    </w:p>
    <w:p w14:paraId="0F9CC93F" w14:textId="77777777" w:rsidR="003B17B7" w:rsidRPr="000710B2" w:rsidRDefault="003B17B7" w:rsidP="003B17B7">
      <w:pPr>
        <w:ind w:right="704" w:firstLine="567"/>
        <w:jc w:val="both"/>
        <w:rPr>
          <w:sz w:val="24"/>
          <w:szCs w:val="24"/>
        </w:rPr>
      </w:pPr>
    </w:p>
    <w:p w14:paraId="61104522" w14:textId="77777777" w:rsidR="00DA1408" w:rsidRPr="000710B2" w:rsidRDefault="00DA1408" w:rsidP="00DA1408">
      <w:pPr>
        <w:tabs>
          <w:tab w:val="right" w:leader="underscore" w:pos="9072"/>
        </w:tabs>
        <w:spacing w:line="276" w:lineRule="auto"/>
        <w:jc w:val="both"/>
        <w:rPr>
          <w:sz w:val="24"/>
          <w:szCs w:val="24"/>
        </w:rPr>
      </w:pPr>
    </w:p>
    <w:p w14:paraId="4839255C" w14:textId="77777777" w:rsidR="00DA1408" w:rsidRPr="000710B2" w:rsidRDefault="00DA1408" w:rsidP="00DA1408">
      <w:pPr>
        <w:tabs>
          <w:tab w:val="right" w:leader="underscore" w:pos="9072"/>
        </w:tabs>
        <w:spacing w:line="276" w:lineRule="auto"/>
        <w:jc w:val="both"/>
        <w:rPr>
          <w:sz w:val="24"/>
          <w:szCs w:val="24"/>
        </w:rPr>
      </w:pPr>
    </w:p>
    <w:p w14:paraId="535B0580" w14:textId="77777777" w:rsidR="00DA1408" w:rsidRPr="000710B2" w:rsidRDefault="00DA1408" w:rsidP="00DA1408">
      <w:pPr>
        <w:spacing w:line="276" w:lineRule="auto"/>
        <w:jc w:val="both"/>
        <w:rPr>
          <w:sz w:val="24"/>
          <w:szCs w:val="24"/>
        </w:rPr>
      </w:pPr>
    </w:p>
    <w:p w14:paraId="65EED97D" w14:textId="77777777" w:rsidR="00DA1408" w:rsidRPr="000710B2" w:rsidRDefault="00DA1408" w:rsidP="00DA1408">
      <w:pPr>
        <w:spacing w:line="276" w:lineRule="auto"/>
        <w:jc w:val="both"/>
        <w:rPr>
          <w:sz w:val="24"/>
          <w:szCs w:val="24"/>
        </w:rPr>
      </w:pPr>
    </w:p>
    <w:p w14:paraId="171A7005" w14:textId="77777777" w:rsidR="00DA1408" w:rsidRPr="000710B2" w:rsidRDefault="00DA1408" w:rsidP="00DA1408">
      <w:pPr>
        <w:spacing w:line="276" w:lineRule="auto"/>
        <w:jc w:val="both"/>
        <w:rPr>
          <w:sz w:val="24"/>
          <w:szCs w:val="24"/>
        </w:rPr>
      </w:pPr>
    </w:p>
    <w:p w14:paraId="6C4840F6" w14:textId="77777777" w:rsidR="00DA1408" w:rsidRPr="000710B2" w:rsidRDefault="00DA1408" w:rsidP="00DA1408">
      <w:pPr>
        <w:tabs>
          <w:tab w:val="left" w:pos="708"/>
        </w:tabs>
        <w:spacing w:line="276" w:lineRule="auto"/>
        <w:jc w:val="both"/>
        <w:rPr>
          <w:b/>
          <w:bCs/>
          <w:sz w:val="24"/>
          <w:szCs w:val="24"/>
        </w:rPr>
      </w:pPr>
    </w:p>
    <w:p w14:paraId="040B541B" w14:textId="4D227734" w:rsidR="00DA1408" w:rsidRPr="000710B2" w:rsidRDefault="00DA1408" w:rsidP="003B17B7">
      <w:pPr>
        <w:tabs>
          <w:tab w:val="left" w:pos="708"/>
        </w:tabs>
        <w:spacing w:line="276" w:lineRule="auto"/>
        <w:ind w:firstLine="709"/>
        <w:jc w:val="both"/>
        <w:rPr>
          <w:bCs/>
          <w:sz w:val="24"/>
          <w:szCs w:val="24"/>
        </w:rPr>
      </w:pPr>
      <w:proofErr w:type="spellStart"/>
      <w:r w:rsidRPr="000710B2">
        <w:rPr>
          <w:b/>
          <w:bCs/>
          <w:sz w:val="24"/>
          <w:szCs w:val="24"/>
        </w:rPr>
        <w:t>Силабус</w:t>
      </w:r>
      <w:proofErr w:type="spellEnd"/>
      <w:r w:rsidRPr="000710B2">
        <w:rPr>
          <w:b/>
          <w:bCs/>
          <w:sz w:val="24"/>
          <w:szCs w:val="24"/>
        </w:rPr>
        <w:t xml:space="preserve"> освітнього компонента затверджено на засіданні кафедри </w:t>
      </w:r>
      <w:r w:rsidR="003B17B7" w:rsidRPr="00105BF7">
        <w:rPr>
          <w:b/>
          <w:bCs/>
          <w:sz w:val="24"/>
          <w:szCs w:val="24"/>
        </w:rPr>
        <w:t>конституційного,</w:t>
      </w:r>
      <w:r w:rsidR="003B17B7" w:rsidRPr="00105BF7">
        <w:rPr>
          <w:b/>
          <w:bCs/>
          <w:spacing w:val="-3"/>
          <w:sz w:val="24"/>
          <w:szCs w:val="24"/>
        </w:rPr>
        <w:t xml:space="preserve"> </w:t>
      </w:r>
      <w:r w:rsidR="003B17B7" w:rsidRPr="000710B2">
        <w:rPr>
          <w:b/>
          <w:bCs/>
          <w:sz w:val="24"/>
          <w:szCs w:val="24"/>
        </w:rPr>
        <w:t>адміністративного</w:t>
      </w:r>
      <w:r w:rsidR="003B17B7" w:rsidRPr="000710B2">
        <w:rPr>
          <w:b/>
          <w:bCs/>
          <w:spacing w:val="49"/>
          <w:sz w:val="24"/>
          <w:szCs w:val="24"/>
        </w:rPr>
        <w:t xml:space="preserve"> </w:t>
      </w:r>
      <w:r w:rsidR="003B17B7" w:rsidRPr="000710B2">
        <w:rPr>
          <w:b/>
          <w:bCs/>
          <w:sz w:val="24"/>
          <w:szCs w:val="24"/>
        </w:rPr>
        <w:t>та</w:t>
      </w:r>
      <w:r w:rsidR="003B17B7" w:rsidRPr="000710B2">
        <w:rPr>
          <w:b/>
          <w:bCs/>
          <w:spacing w:val="-3"/>
          <w:sz w:val="24"/>
          <w:szCs w:val="24"/>
        </w:rPr>
        <w:t xml:space="preserve"> </w:t>
      </w:r>
      <w:r w:rsidR="003B17B7" w:rsidRPr="000710B2">
        <w:rPr>
          <w:b/>
          <w:bCs/>
          <w:sz w:val="24"/>
          <w:szCs w:val="24"/>
        </w:rPr>
        <w:t>міжнародного</w:t>
      </w:r>
      <w:r w:rsidR="003B17B7" w:rsidRPr="000710B2">
        <w:rPr>
          <w:b/>
          <w:bCs/>
          <w:spacing w:val="52"/>
          <w:sz w:val="24"/>
          <w:szCs w:val="24"/>
        </w:rPr>
        <w:t xml:space="preserve"> </w:t>
      </w:r>
      <w:r w:rsidR="003B17B7" w:rsidRPr="000710B2">
        <w:rPr>
          <w:b/>
          <w:bCs/>
          <w:sz w:val="24"/>
          <w:szCs w:val="24"/>
        </w:rPr>
        <w:t>права</w:t>
      </w:r>
      <w:r w:rsidR="003B17B7" w:rsidRPr="000710B2">
        <w:rPr>
          <w:bCs/>
          <w:sz w:val="24"/>
          <w:szCs w:val="24"/>
        </w:rPr>
        <w:t xml:space="preserve"> </w:t>
      </w:r>
      <w:r w:rsidRPr="000710B2">
        <w:rPr>
          <w:bCs/>
          <w:sz w:val="24"/>
          <w:szCs w:val="24"/>
        </w:rPr>
        <w:t>протокол № </w:t>
      </w:r>
      <w:r w:rsidR="000A06AF">
        <w:rPr>
          <w:bCs/>
          <w:sz w:val="24"/>
          <w:szCs w:val="24"/>
        </w:rPr>
        <w:t>2</w:t>
      </w:r>
      <w:r w:rsidRPr="000710B2">
        <w:rPr>
          <w:bCs/>
          <w:sz w:val="24"/>
          <w:szCs w:val="24"/>
        </w:rPr>
        <w:t xml:space="preserve"> від</w:t>
      </w:r>
      <w:r w:rsidR="000A06AF">
        <w:rPr>
          <w:bCs/>
          <w:sz w:val="24"/>
          <w:szCs w:val="24"/>
        </w:rPr>
        <w:t xml:space="preserve">  12 вересня 20</w:t>
      </w:r>
      <w:r w:rsidRPr="000710B2">
        <w:rPr>
          <w:bCs/>
          <w:sz w:val="24"/>
          <w:szCs w:val="24"/>
        </w:rPr>
        <w:t>2</w:t>
      </w:r>
      <w:r w:rsidR="003B17B7" w:rsidRPr="000710B2">
        <w:rPr>
          <w:bCs/>
          <w:sz w:val="24"/>
          <w:szCs w:val="24"/>
        </w:rPr>
        <w:t>5</w:t>
      </w:r>
      <w:r w:rsidRPr="000710B2">
        <w:rPr>
          <w:bCs/>
          <w:sz w:val="24"/>
          <w:szCs w:val="24"/>
        </w:rPr>
        <w:t xml:space="preserve"> р.</w:t>
      </w:r>
    </w:p>
    <w:p w14:paraId="22D7948A" w14:textId="2ABB2E1D" w:rsidR="00DA1408" w:rsidRDefault="00DA1408" w:rsidP="00A775C5">
      <w:pPr>
        <w:tabs>
          <w:tab w:val="left" w:leader="underscore" w:pos="5040"/>
          <w:tab w:val="left" w:leader="underscore" w:pos="7740"/>
        </w:tabs>
        <w:spacing w:before="120" w:line="276" w:lineRule="auto"/>
        <w:ind w:firstLine="709"/>
        <w:jc w:val="both"/>
        <w:rPr>
          <w:bCs/>
          <w:sz w:val="24"/>
          <w:szCs w:val="24"/>
        </w:rPr>
      </w:pPr>
      <w:r w:rsidRPr="000710B2">
        <w:rPr>
          <w:bCs/>
          <w:sz w:val="24"/>
          <w:szCs w:val="24"/>
        </w:rPr>
        <w:t>Завідува</w:t>
      </w:r>
      <w:r w:rsidR="00A775C5">
        <w:rPr>
          <w:bCs/>
          <w:sz w:val="24"/>
          <w:szCs w:val="24"/>
        </w:rPr>
        <w:t xml:space="preserve">ч кафедри: </w:t>
      </w:r>
      <w:r w:rsidR="00CC0509">
        <w:rPr>
          <w:bCs/>
          <w:sz w:val="24"/>
          <w:szCs w:val="24"/>
        </w:rPr>
        <w:t xml:space="preserve">    </w:t>
      </w:r>
      <w:r w:rsidR="00A775C5">
        <w:rPr>
          <w:bCs/>
          <w:sz w:val="24"/>
          <w:szCs w:val="24"/>
        </w:rPr>
        <w:t xml:space="preserve">(             </w:t>
      </w:r>
      <w:r w:rsidR="00A775C5" w:rsidRPr="00A775C5">
        <w:rPr>
          <w:bCs/>
          <w:noProof/>
          <w:sz w:val="24"/>
          <w:szCs w:val="24"/>
          <w:lang w:eastAsia="uk-UA"/>
        </w:rPr>
        <w:drawing>
          <wp:inline distT="0" distB="0" distL="0" distR="0" wp14:anchorId="6BAB0A85" wp14:editId="2CFB87B2">
            <wp:extent cx="647700" cy="251149"/>
            <wp:effectExtent l="0" t="0" r="0" b="0"/>
            <wp:docPr id="1" name="Рисунок 1" descr="D:\Сайт\На сайт\підписи\Книш..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айт\На сайт\підписи\Книш.._.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590" cy="258086"/>
                    </a:xfrm>
                    <a:prstGeom prst="rect">
                      <a:avLst/>
                    </a:prstGeom>
                    <a:noFill/>
                    <a:ln>
                      <a:noFill/>
                    </a:ln>
                  </pic:spPr>
                </pic:pic>
              </a:graphicData>
            </a:graphic>
          </wp:inline>
        </w:drawing>
      </w:r>
      <w:r w:rsidR="00A775C5">
        <w:rPr>
          <w:bCs/>
          <w:sz w:val="24"/>
          <w:szCs w:val="24"/>
        </w:rPr>
        <w:t xml:space="preserve">       </w:t>
      </w:r>
      <w:r w:rsidRPr="000710B2">
        <w:rPr>
          <w:bCs/>
          <w:sz w:val="24"/>
          <w:szCs w:val="24"/>
        </w:rPr>
        <w:t xml:space="preserve">) </w:t>
      </w:r>
      <w:r w:rsidR="00CC0509">
        <w:rPr>
          <w:bCs/>
          <w:sz w:val="24"/>
          <w:szCs w:val="24"/>
        </w:rPr>
        <w:t xml:space="preserve">   </w:t>
      </w:r>
      <w:r w:rsidRPr="000710B2">
        <w:rPr>
          <w:bCs/>
          <w:sz w:val="24"/>
          <w:szCs w:val="24"/>
        </w:rPr>
        <w:t>(</w:t>
      </w:r>
      <w:r w:rsidR="00BA3FAE">
        <w:rPr>
          <w:bCs/>
          <w:sz w:val="24"/>
          <w:szCs w:val="24"/>
        </w:rPr>
        <w:t>Книш С. В.</w:t>
      </w:r>
      <w:r w:rsidRPr="000710B2">
        <w:rPr>
          <w:bCs/>
          <w:sz w:val="24"/>
          <w:szCs w:val="24"/>
        </w:rPr>
        <w:t>)</w:t>
      </w:r>
    </w:p>
    <w:p w14:paraId="56FDD8B8" w14:textId="77777777" w:rsidR="00105BF7" w:rsidRPr="000710B2" w:rsidRDefault="00105BF7" w:rsidP="003B17B7">
      <w:pPr>
        <w:tabs>
          <w:tab w:val="left" w:leader="underscore" w:pos="5040"/>
          <w:tab w:val="left" w:leader="underscore" w:pos="7740"/>
        </w:tabs>
        <w:spacing w:line="276" w:lineRule="auto"/>
        <w:ind w:firstLine="709"/>
        <w:jc w:val="both"/>
        <w:rPr>
          <w:bCs/>
          <w:sz w:val="24"/>
          <w:szCs w:val="24"/>
        </w:rPr>
      </w:pPr>
    </w:p>
    <w:p w14:paraId="3B71261E" w14:textId="377D2300" w:rsidR="00105BF7" w:rsidRPr="000710B2" w:rsidRDefault="00105BF7" w:rsidP="00105BF7">
      <w:pPr>
        <w:tabs>
          <w:tab w:val="left" w:pos="708"/>
        </w:tabs>
        <w:spacing w:line="276" w:lineRule="auto"/>
        <w:ind w:firstLine="709"/>
        <w:jc w:val="both"/>
        <w:rPr>
          <w:bCs/>
          <w:sz w:val="24"/>
          <w:szCs w:val="24"/>
        </w:rPr>
      </w:pPr>
      <w:proofErr w:type="spellStart"/>
      <w:r w:rsidRPr="000710B2">
        <w:rPr>
          <w:b/>
          <w:bCs/>
          <w:sz w:val="24"/>
          <w:szCs w:val="24"/>
        </w:rPr>
        <w:t>Силабус</w:t>
      </w:r>
      <w:proofErr w:type="spellEnd"/>
      <w:r w:rsidRPr="000710B2">
        <w:rPr>
          <w:b/>
          <w:bCs/>
          <w:sz w:val="24"/>
          <w:szCs w:val="24"/>
        </w:rPr>
        <w:t xml:space="preserve"> освітнього компонента затверджено на засіданні кафедри </w:t>
      </w:r>
      <w:r w:rsidRPr="00105BF7">
        <w:rPr>
          <w:b/>
          <w:bCs/>
          <w:color w:val="000000"/>
          <w:spacing w:val="5"/>
          <w:sz w:val="24"/>
          <w:szCs w:val="24"/>
        </w:rPr>
        <w:t>теорії та історії держави і права та порівняльного права</w:t>
      </w:r>
      <w:r w:rsidRPr="000710B2">
        <w:rPr>
          <w:color w:val="000000"/>
          <w:spacing w:val="5"/>
          <w:sz w:val="24"/>
          <w:szCs w:val="24"/>
        </w:rPr>
        <w:t xml:space="preserve"> </w:t>
      </w:r>
      <w:r w:rsidRPr="000710B2">
        <w:rPr>
          <w:bCs/>
          <w:sz w:val="24"/>
          <w:szCs w:val="24"/>
        </w:rPr>
        <w:t>протокол № </w:t>
      </w:r>
      <w:r w:rsidR="000A06AF">
        <w:rPr>
          <w:bCs/>
          <w:sz w:val="24"/>
          <w:szCs w:val="24"/>
        </w:rPr>
        <w:t>1</w:t>
      </w:r>
      <w:r w:rsidRPr="000710B2">
        <w:rPr>
          <w:bCs/>
          <w:sz w:val="24"/>
          <w:szCs w:val="24"/>
        </w:rPr>
        <w:t xml:space="preserve"> від </w:t>
      </w:r>
      <w:r w:rsidR="000A06AF">
        <w:rPr>
          <w:bCs/>
          <w:sz w:val="24"/>
          <w:szCs w:val="24"/>
        </w:rPr>
        <w:t xml:space="preserve">3 вересня </w:t>
      </w:r>
      <w:r w:rsidRPr="000710B2">
        <w:rPr>
          <w:bCs/>
          <w:sz w:val="24"/>
          <w:szCs w:val="24"/>
        </w:rPr>
        <w:t xml:space="preserve"> 2025 р.</w:t>
      </w:r>
    </w:p>
    <w:p w14:paraId="7ED01786" w14:textId="77777777" w:rsidR="00105BF7" w:rsidRPr="000710B2" w:rsidRDefault="00105BF7" w:rsidP="00105BF7">
      <w:pPr>
        <w:spacing w:line="276" w:lineRule="auto"/>
        <w:ind w:firstLine="709"/>
        <w:jc w:val="both"/>
        <w:rPr>
          <w:b/>
          <w:bCs/>
          <w:sz w:val="24"/>
          <w:szCs w:val="24"/>
        </w:rPr>
      </w:pPr>
    </w:p>
    <w:p w14:paraId="10236C97" w14:textId="0E3A4036" w:rsidR="00105BF7" w:rsidRPr="000710B2" w:rsidRDefault="00105BF7" w:rsidP="00A775C5">
      <w:pPr>
        <w:tabs>
          <w:tab w:val="left" w:leader="underscore" w:pos="5040"/>
          <w:tab w:val="left" w:leader="underscore" w:pos="7740"/>
        </w:tabs>
        <w:spacing w:before="120" w:line="276" w:lineRule="auto"/>
        <w:ind w:firstLine="709"/>
        <w:jc w:val="both"/>
        <w:rPr>
          <w:bCs/>
          <w:sz w:val="24"/>
          <w:szCs w:val="24"/>
        </w:rPr>
      </w:pPr>
      <w:r w:rsidRPr="000710B2">
        <w:rPr>
          <w:bCs/>
          <w:sz w:val="24"/>
          <w:szCs w:val="24"/>
        </w:rPr>
        <w:t>Завідувач к</w:t>
      </w:r>
      <w:r w:rsidR="00A775C5">
        <w:rPr>
          <w:bCs/>
          <w:sz w:val="24"/>
          <w:szCs w:val="24"/>
        </w:rPr>
        <w:t xml:space="preserve">афедри: </w:t>
      </w:r>
      <w:r w:rsidR="00CC0509">
        <w:rPr>
          <w:bCs/>
          <w:sz w:val="24"/>
          <w:szCs w:val="24"/>
        </w:rPr>
        <w:t xml:space="preserve">     </w:t>
      </w:r>
      <w:r w:rsidR="00A775C5">
        <w:rPr>
          <w:bCs/>
          <w:sz w:val="24"/>
          <w:szCs w:val="24"/>
        </w:rPr>
        <w:t xml:space="preserve">(    </w:t>
      </w:r>
      <w:r w:rsidR="00A775C5">
        <w:rPr>
          <w:bCs/>
          <w:noProof/>
          <w:sz w:val="24"/>
          <w:szCs w:val="24"/>
          <w:lang w:eastAsia="uk-UA"/>
        </w:rPr>
        <w:drawing>
          <wp:inline distT="0" distB="0" distL="0" distR="0" wp14:anchorId="11B77BBD" wp14:editId="40CACE39">
            <wp:extent cx="1123950" cy="68533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7569" cy="693639"/>
                    </a:xfrm>
                    <a:prstGeom prst="rect">
                      <a:avLst/>
                    </a:prstGeom>
                    <a:noFill/>
                    <a:ln>
                      <a:noFill/>
                    </a:ln>
                  </pic:spPr>
                </pic:pic>
              </a:graphicData>
            </a:graphic>
          </wp:inline>
        </w:drawing>
      </w:r>
      <w:r w:rsidRPr="000710B2">
        <w:rPr>
          <w:bCs/>
          <w:sz w:val="24"/>
          <w:szCs w:val="24"/>
        </w:rPr>
        <w:t xml:space="preserve">) </w:t>
      </w:r>
      <w:r w:rsidR="00CC0509">
        <w:rPr>
          <w:bCs/>
          <w:sz w:val="24"/>
          <w:szCs w:val="24"/>
        </w:rPr>
        <w:t xml:space="preserve">   </w:t>
      </w:r>
      <w:r w:rsidRPr="000710B2">
        <w:rPr>
          <w:bCs/>
          <w:sz w:val="24"/>
          <w:szCs w:val="24"/>
        </w:rPr>
        <w:t>(</w:t>
      </w:r>
      <w:proofErr w:type="spellStart"/>
      <w:r w:rsidR="00BA3FAE">
        <w:rPr>
          <w:bCs/>
          <w:sz w:val="24"/>
          <w:szCs w:val="24"/>
        </w:rPr>
        <w:t>Яцишин</w:t>
      </w:r>
      <w:proofErr w:type="spellEnd"/>
      <w:r w:rsidR="00BA3FAE">
        <w:rPr>
          <w:bCs/>
          <w:sz w:val="24"/>
          <w:szCs w:val="24"/>
        </w:rPr>
        <w:t xml:space="preserve"> М. М.</w:t>
      </w:r>
      <w:r w:rsidRPr="000710B2">
        <w:rPr>
          <w:bCs/>
          <w:sz w:val="24"/>
          <w:szCs w:val="24"/>
        </w:rPr>
        <w:t>)</w:t>
      </w:r>
      <w:bookmarkStart w:id="0" w:name="_GoBack"/>
      <w:bookmarkEnd w:id="0"/>
    </w:p>
    <w:p w14:paraId="436A2A41" w14:textId="77777777" w:rsidR="00DA1408" w:rsidRPr="000710B2" w:rsidRDefault="00DA1408" w:rsidP="003B17B7">
      <w:pPr>
        <w:tabs>
          <w:tab w:val="left" w:pos="708"/>
        </w:tabs>
        <w:spacing w:line="276" w:lineRule="auto"/>
        <w:ind w:firstLine="709"/>
        <w:jc w:val="both"/>
        <w:rPr>
          <w:b/>
          <w:bCs/>
          <w:sz w:val="24"/>
          <w:szCs w:val="24"/>
        </w:rPr>
      </w:pPr>
    </w:p>
    <w:p w14:paraId="30B14438" w14:textId="09D35DDB" w:rsidR="00DA1408" w:rsidRPr="000710B2" w:rsidRDefault="00DA1408" w:rsidP="003B17B7">
      <w:pPr>
        <w:tabs>
          <w:tab w:val="left" w:pos="708"/>
        </w:tabs>
        <w:spacing w:line="276" w:lineRule="auto"/>
        <w:ind w:firstLine="709"/>
        <w:jc w:val="both"/>
        <w:rPr>
          <w:bCs/>
          <w:sz w:val="24"/>
          <w:szCs w:val="24"/>
        </w:rPr>
      </w:pPr>
      <w:proofErr w:type="spellStart"/>
      <w:r w:rsidRPr="000710B2">
        <w:rPr>
          <w:b/>
          <w:bCs/>
          <w:sz w:val="24"/>
          <w:szCs w:val="24"/>
        </w:rPr>
        <w:t>Силабус</w:t>
      </w:r>
      <w:proofErr w:type="spellEnd"/>
      <w:r w:rsidRPr="000710B2">
        <w:rPr>
          <w:b/>
          <w:bCs/>
          <w:sz w:val="24"/>
          <w:szCs w:val="24"/>
        </w:rPr>
        <w:t xml:space="preserve"> освітнього компонента затверджено на засіданні науково-методичної ради Волинського національного університету імені Лесі Українки </w:t>
      </w:r>
      <w:r w:rsidRPr="000710B2">
        <w:rPr>
          <w:bCs/>
          <w:sz w:val="24"/>
          <w:szCs w:val="24"/>
        </w:rPr>
        <w:t>протокол № </w:t>
      </w:r>
      <w:r w:rsidR="00BA3FAE">
        <w:rPr>
          <w:bCs/>
          <w:sz w:val="24"/>
          <w:szCs w:val="24"/>
        </w:rPr>
        <w:t>1</w:t>
      </w:r>
      <w:r w:rsidRPr="000710B2">
        <w:rPr>
          <w:bCs/>
          <w:sz w:val="24"/>
          <w:szCs w:val="24"/>
        </w:rPr>
        <w:t xml:space="preserve"> від </w:t>
      </w:r>
      <w:r w:rsidR="00BA3FAE">
        <w:rPr>
          <w:bCs/>
          <w:sz w:val="24"/>
          <w:szCs w:val="24"/>
        </w:rPr>
        <w:t xml:space="preserve">24 вересня </w:t>
      </w:r>
      <w:r w:rsidRPr="000710B2">
        <w:rPr>
          <w:bCs/>
          <w:sz w:val="24"/>
          <w:szCs w:val="24"/>
        </w:rPr>
        <w:t>2025</w:t>
      </w:r>
      <w:r w:rsidR="00BA3FAE">
        <w:rPr>
          <w:bCs/>
          <w:sz w:val="24"/>
          <w:szCs w:val="24"/>
        </w:rPr>
        <w:t> </w:t>
      </w:r>
      <w:r w:rsidRPr="000710B2">
        <w:rPr>
          <w:bCs/>
          <w:sz w:val="24"/>
          <w:szCs w:val="24"/>
        </w:rPr>
        <w:t>р.</w:t>
      </w:r>
    </w:p>
    <w:p w14:paraId="0DB1B065" w14:textId="77777777" w:rsidR="00F72D58" w:rsidRPr="000710B2" w:rsidRDefault="00F72D58" w:rsidP="003B17B7">
      <w:pPr>
        <w:spacing w:line="276" w:lineRule="auto"/>
        <w:ind w:right="704"/>
        <w:rPr>
          <w:sz w:val="24"/>
          <w:szCs w:val="24"/>
        </w:rPr>
      </w:pPr>
    </w:p>
    <w:p w14:paraId="0191A3E4" w14:textId="77777777" w:rsidR="00F72D58" w:rsidRPr="000710B2" w:rsidRDefault="00F72D58">
      <w:pPr>
        <w:rPr>
          <w:sz w:val="24"/>
          <w:szCs w:val="24"/>
        </w:rPr>
      </w:pPr>
    </w:p>
    <w:p w14:paraId="5472DC49" w14:textId="77777777" w:rsidR="00F72D58" w:rsidRPr="000710B2" w:rsidRDefault="00F72D58">
      <w:pPr>
        <w:rPr>
          <w:sz w:val="24"/>
          <w:szCs w:val="24"/>
        </w:rPr>
      </w:pPr>
    </w:p>
    <w:p w14:paraId="3A07F114" w14:textId="77777777" w:rsidR="00F72D58" w:rsidRPr="000710B2" w:rsidRDefault="00F72D58">
      <w:pPr>
        <w:rPr>
          <w:sz w:val="24"/>
          <w:szCs w:val="24"/>
        </w:rPr>
      </w:pPr>
    </w:p>
    <w:p w14:paraId="4396D83D" w14:textId="77777777" w:rsidR="00F72D58" w:rsidRPr="000710B2" w:rsidRDefault="00F72D58">
      <w:pPr>
        <w:rPr>
          <w:sz w:val="24"/>
          <w:szCs w:val="24"/>
        </w:rPr>
      </w:pPr>
    </w:p>
    <w:p w14:paraId="4A7528E4" w14:textId="77777777" w:rsidR="00F72D58" w:rsidRPr="000710B2" w:rsidRDefault="00F72D58">
      <w:pPr>
        <w:rPr>
          <w:sz w:val="24"/>
          <w:szCs w:val="24"/>
        </w:rPr>
      </w:pPr>
    </w:p>
    <w:p w14:paraId="41846F96" w14:textId="77777777" w:rsidR="00F72D58" w:rsidRPr="000710B2" w:rsidRDefault="00F72D58">
      <w:pPr>
        <w:rPr>
          <w:sz w:val="24"/>
          <w:szCs w:val="24"/>
        </w:rPr>
      </w:pPr>
    </w:p>
    <w:p w14:paraId="3DD9739A" w14:textId="77777777" w:rsidR="00F72D58" w:rsidRPr="000710B2" w:rsidRDefault="00F72D58">
      <w:pPr>
        <w:rPr>
          <w:sz w:val="24"/>
          <w:szCs w:val="24"/>
        </w:rPr>
      </w:pPr>
    </w:p>
    <w:p w14:paraId="334D5197" w14:textId="77777777" w:rsidR="00F72D58" w:rsidRPr="000710B2" w:rsidRDefault="00F72D58">
      <w:pPr>
        <w:rPr>
          <w:sz w:val="24"/>
          <w:szCs w:val="24"/>
        </w:rPr>
      </w:pPr>
    </w:p>
    <w:p w14:paraId="03445065" w14:textId="77777777" w:rsidR="00F72D58" w:rsidRPr="000710B2" w:rsidRDefault="00F72D58">
      <w:pPr>
        <w:rPr>
          <w:sz w:val="24"/>
          <w:szCs w:val="24"/>
        </w:rPr>
      </w:pPr>
    </w:p>
    <w:p w14:paraId="40C76E46" w14:textId="77777777" w:rsidR="00F72D58" w:rsidRPr="000710B2" w:rsidRDefault="00F72D58">
      <w:pPr>
        <w:rPr>
          <w:sz w:val="24"/>
          <w:szCs w:val="24"/>
        </w:rPr>
      </w:pPr>
    </w:p>
    <w:p w14:paraId="45D4C232" w14:textId="6353F046" w:rsidR="002A035C" w:rsidRPr="000710B2" w:rsidRDefault="00F72D58" w:rsidP="003B17B7">
      <w:pPr>
        <w:ind w:left="6237"/>
        <w:rPr>
          <w:sz w:val="24"/>
          <w:szCs w:val="24"/>
        </w:rPr>
      </w:pPr>
      <w:r w:rsidRPr="000710B2">
        <w:rPr>
          <w:sz w:val="24"/>
          <w:szCs w:val="24"/>
        </w:rPr>
        <w:t xml:space="preserve">© </w:t>
      </w:r>
      <w:proofErr w:type="spellStart"/>
      <w:r w:rsidRPr="000710B2">
        <w:rPr>
          <w:sz w:val="24"/>
          <w:szCs w:val="24"/>
        </w:rPr>
        <w:t>Гламазда</w:t>
      </w:r>
      <w:proofErr w:type="spellEnd"/>
      <w:r w:rsidRPr="000710B2">
        <w:rPr>
          <w:sz w:val="24"/>
          <w:szCs w:val="24"/>
        </w:rPr>
        <w:t xml:space="preserve"> П.В, 2025р.</w:t>
      </w:r>
    </w:p>
    <w:p w14:paraId="26358E77" w14:textId="3FCB638B" w:rsidR="00F72D58" w:rsidRPr="000710B2" w:rsidRDefault="00F72D58" w:rsidP="003B17B7">
      <w:pPr>
        <w:ind w:left="6237"/>
        <w:rPr>
          <w:sz w:val="24"/>
          <w:szCs w:val="24"/>
        </w:rPr>
      </w:pPr>
      <w:r w:rsidRPr="000710B2">
        <w:rPr>
          <w:sz w:val="24"/>
          <w:szCs w:val="24"/>
        </w:rPr>
        <w:t xml:space="preserve">© </w:t>
      </w:r>
      <w:proofErr w:type="spellStart"/>
      <w:r w:rsidRPr="000710B2">
        <w:rPr>
          <w:sz w:val="24"/>
          <w:szCs w:val="24"/>
        </w:rPr>
        <w:t>Гороть</w:t>
      </w:r>
      <w:proofErr w:type="spellEnd"/>
      <w:r w:rsidRPr="000710B2">
        <w:rPr>
          <w:sz w:val="24"/>
          <w:szCs w:val="24"/>
        </w:rPr>
        <w:t xml:space="preserve"> А.М. 2025 р.</w:t>
      </w:r>
    </w:p>
    <w:p w14:paraId="6E5AB7B3" w14:textId="59D119B9" w:rsidR="00F72D58" w:rsidRPr="000710B2" w:rsidRDefault="00F72D58" w:rsidP="003B17B7">
      <w:pPr>
        <w:ind w:left="6237" w:firstLine="1683"/>
        <w:jc w:val="right"/>
        <w:rPr>
          <w:sz w:val="24"/>
          <w:szCs w:val="24"/>
        </w:rPr>
        <w:sectPr w:rsidR="00F72D58" w:rsidRPr="000710B2" w:rsidSect="00DA1408">
          <w:type w:val="continuous"/>
          <w:pgSz w:w="11910" w:h="16840"/>
          <w:pgMar w:top="1420" w:right="711" w:bottom="280" w:left="920" w:header="708" w:footer="708" w:gutter="0"/>
          <w:cols w:space="720"/>
        </w:sectPr>
      </w:pPr>
    </w:p>
    <w:p w14:paraId="6DF48D74" w14:textId="77777777" w:rsidR="000710B2" w:rsidRPr="00F4698D" w:rsidRDefault="000710B2" w:rsidP="000710B2">
      <w:pPr>
        <w:jc w:val="center"/>
        <w:rPr>
          <w:b/>
        </w:rPr>
      </w:pPr>
      <w:r w:rsidRPr="00F4698D">
        <w:rPr>
          <w:b/>
        </w:rPr>
        <w:lastRenderedPageBreak/>
        <w:t>І. Опис освітнього компонента</w:t>
      </w:r>
    </w:p>
    <w:p w14:paraId="59E39905" w14:textId="77777777" w:rsidR="000710B2" w:rsidRPr="00F4698D" w:rsidRDefault="000710B2" w:rsidP="000710B2">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0710B2" w:rsidRPr="00F4698D" w14:paraId="23A62303" w14:textId="77777777" w:rsidTr="00B671F4">
        <w:trPr>
          <w:trHeight w:val="1853"/>
          <w:jc w:val="center"/>
        </w:trPr>
        <w:tc>
          <w:tcPr>
            <w:tcW w:w="2856" w:type="dxa"/>
            <w:tcBorders>
              <w:top w:val="single" w:sz="4" w:space="0" w:color="000000"/>
              <w:left w:val="single" w:sz="4" w:space="0" w:color="000000"/>
              <w:bottom w:val="single" w:sz="4" w:space="0" w:color="000000"/>
              <w:right w:val="single" w:sz="4" w:space="0" w:color="000000"/>
            </w:tcBorders>
            <w:vAlign w:val="center"/>
          </w:tcPr>
          <w:p w14:paraId="0B7234A7" w14:textId="77777777" w:rsidR="000710B2" w:rsidRPr="00F4698D" w:rsidRDefault="000710B2" w:rsidP="00B671F4">
            <w:pPr>
              <w:snapToGrid w:val="0"/>
              <w:jc w:val="center"/>
              <w:rPr>
                <w:b/>
                <w:spacing w:val="-6"/>
              </w:rPr>
            </w:pPr>
            <w:r w:rsidRPr="00F4698D">
              <w:rPr>
                <w:b/>
                <w:spacing w:val="-6"/>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tcPr>
          <w:p w14:paraId="375AAA5C" w14:textId="77777777" w:rsidR="000710B2" w:rsidRPr="00F4698D" w:rsidRDefault="000710B2" w:rsidP="00B671F4">
            <w:pPr>
              <w:snapToGrid w:val="0"/>
              <w:jc w:val="center"/>
              <w:rPr>
                <w:b/>
                <w:spacing w:val="-6"/>
              </w:rPr>
            </w:pPr>
            <w:r w:rsidRPr="00F4698D">
              <w:rPr>
                <w:b/>
                <w:spacing w:val="-6"/>
              </w:rPr>
              <w:t xml:space="preserve">Галузь знань, спеціальність, </w:t>
            </w:r>
          </w:p>
          <w:p w14:paraId="2C464E09" w14:textId="77777777" w:rsidR="000710B2" w:rsidRPr="00F4698D" w:rsidRDefault="000710B2" w:rsidP="00B671F4">
            <w:pPr>
              <w:snapToGrid w:val="0"/>
              <w:jc w:val="center"/>
              <w:rPr>
                <w:b/>
                <w:spacing w:val="-6"/>
              </w:rPr>
            </w:pPr>
            <w:r w:rsidRPr="00F4698D">
              <w:rPr>
                <w:b/>
                <w:spacing w:val="-6"/>
              </w:rPr>
              <w:t>освітньо-професійна</w:t>
            </w:r>
          </w:p>
          <w:p w14:paraId="202C751B" w14:textId="0812FDC5" w:rsidR="000710B2" w:rsidRPr="00F4698D" w:rsidRDefault="000710B2" w:rsidP="00B671F4">
            <w:pPr>
              <w:snapToGrid w:val="0"/>
              <w:jc w:val="center"/>
              <w:rPr>
                <w:b/>
                <w:spacing w:val="-6"/>
              </w:rPr>
            </w:pPr>
            <w:r w:rsidRPr="00F4698D">
              <w:rPr>
                <w:b/>
                <w:spacing w:val="-6"/>
              </w:rPr>
              <w:t>програма, освітній рівень</w:t>
            </w:r>
          </w:p>
        </w:tc>
        <w:tc>
          <w:tcPr>
            <w:tcW w:w="3752" w:type="dxa"/>
            <w:gridSpan w:val="2"/>
            <w:tcBorders>
              <w:top w:val="single" w:sz="4" w:space="0" w:color="000000"/>
              <w:left w:val="single" w:sz="4" w:space="0" w:color="000000"/>
              <w:right w:val="single" w:sz="4" w:space="0" w:color="000000"/>
            </w:tcBorders>
            <w:vAlign w:val="center"/>
          </w:tcPr>
          <w:p w14:paraId="64954B5F" w14:textId="77777777" w:rsidR="000710B2" w:rsidRPr="00F4698D" w:rsidRDefault="000710B2" w:rsidP="00B671F4">
            <w:pPr>
              <w:snapToGrid w:val="0"/>
              <w:jc w:val="center"/>
              <w:rPr>
                <w:b/>
                <w:spacing w:val="-6"/>
              </w:rPr>
            </w:pPr>
            <w:r w:rsidRPr="00F4698D">
              <w:rPr>
                <w:b/>
                <w:spacing w:val="-6"/>
              </w:rPr>
              <w:t xml:space="preserve">Характеристика </w:t>
            </w:r>
          </w:p>
          <w:p w14:paraId="4E796F0D" w14:textId="77777777" w:rsidR="000710B2" w:rsidRPr="00F4698D" w:rsidRDefault="000710B2" w:rsidP="00B671F4">
            <w:pPr>
              <w:snapToGrid w:val="0"/>
              <w:jc w:val="center"/>
              <w:rPr>
                <w:b/>
                <w:spacing w:val="-6"/>
              </w:rPr>
            </w:pPr>
            <w:r w:rsidRPr="00F4698D">
              <w:rPr>
                <w:b/>
                <w:spacing w:val="-6"/>
              </w:rPr>
              <w:t>освітнього компонента</w:t>
            </w:r>
          </w:p>
        </w:tc>
      </w:tr>
      <w:tr w:rsidR="000710B2" w:rsidRPr="00F4698D" w14:paraId="5F1F46AE" w14:textId="77777777" w:rsidTr="00B671F4">
        <w:trPr>
          <w:gridAfter w:val="1"/>
          <w:wAfter w:w="7" w:type="dxa"/>
          <w:trHeight w:val="327"/>
          <w:jc w:val="center"/>
        </w:trPr>
        <w:tc>
          <w:tcPr>
            <w:tcW w:w="2856" w:type="dxa"/>
            <w:vMerge w:val="restart"/>
            <w:tcBorders>
              <w:top w:val="single" w:sz="4" w:space="0" w:color="auto"/>
              <w:left w:val="single" w:sz="4" w:space="0" w:color="auto"/>
              <w:right w:val="single" w:sz="4" w:space="0" w:color="auto"/>
            </w:tcBorders>
            <w:vAlign w:val="center"/>
          </w:tcPr>
          <w:p w14:paraId="3799E309" w14:textId="77777777" w:rsidR="000710B2" w:rsidRPr="00C71315" w:rsidRDefault="000710B2" w:rsidP="00B671F4">
            <w:pPr>
              <w:snapToGrid w:val="0"/>
              <w:spacing w:line="276" w:lineRule="auto"/>
              <w:rPr>
                <w:bCs/>
              </w:rPr>
            </w:pPr>
            <w:r w:rsidRPr="00C71315">
              <w:rPr>
                <w:bCs/>
              </w:rPr>
              <w:t>Денна (дуальна) форма здобуття освіти</w:t>
            </w:r>
          </w:p>
          <w:p w14:paraId="25A7ABE9" w14:textId="77777777" w:rsidR="000710B2" w:rsidRPr="00C71315" w:rsidRDefault="000710B2" w:rsidP="00B671F4">
            <w:pPr>
              <w:snapToGrid w:val="0"/>
              <w:rPr>
                <w:bCs/>
              </w:rPr>
            </w:pPr>
          </w:p>
        </w:tc>
        <w:tc>
          <w:tcPr>
            <w:tcW w:w="2765" w:type="dxa"/>
            <w:vMerge w:val="restart"/>
            <w:tcBorders>
              <w:top w:val="single" w:sz="4" w:space="0" w:color="auto"/>
              <w:left w:val="single" w:sz="4" w:space="0" w:color="auto"/>
              <w:right w:val="single" w:sz="4" w:space="0" w:color="auto"/>
            </w:tcBorders>
            <w:vAlign w:val="center"/>
          </w:tcPr>
          <w:p w14:paraId="2C7AC2BE" w14:textId="77777777" w:rsidR="000710B2" w:rsidRPr="00C71315" w:rsidRDefault="000710B2" w:rsidP="00B671F4">
            <w:pPr>
              <w:jc w:val="center"/>
              <w:rPr>
                <w:bCs/>
              </w:rPr>
            </w:pPr>
            <w:r w:rsidRPr="00C71315">
              <w:rPr>
                <w:bCs/>
              </w:rPr>
              <w:t xml:space="preserve">Освітньо-професійні програми </w:t>
            </w:r>
          </w:p>
          <w:p w14:paraId="7C8DB63B" w14:textId="77777777" w:rsidR="000710B2" w:rsidRDefault="000710B2" w:rsidP="00B671F4">
            <w:pPr>
              <w:jc w:val="center"/>
              <w:rPr>
                <w:bCs/>
              </w:rPr>
            </w:pPr>
            <w:r w:rsidRPr="00F4698D">
              <w:rPr>
                <w:bCs/>
              </w:rPr>
              <w:t>першого (бакалаврського) рівня вищої освіти</w:t>
            </w:r>
          </w:p>
          <w:p w14:paraId="6394F303" w14:textId="77777777" w:rsidR="000710B2" w:rsidRPr="00C71315" w:rsidRDefault="000710B2" w:rsidP="00B671F4">
            <w:pPr>
              <w:jc w:val="center"/>
              <w:rPr>
                <w:bCs/>
              </w:rPr>
            </w:pPr>
            <w:r>
              <w:rPr>
                <w:bCs/>
              </w:rPr>
              <w:t xml:space="preserve">другого </w:t>
            </w:r>
            <w:r w:rsidRPr="00F4698D">
              <w:rPr>
                <w:bCs/>
              </w:rPr>
              <w:t>(</w:t>
            </w:r>
            <w:r>
              <w:rPr>
                <w:bCs/>
              </w:rPr>
              <w:t>магістерського</w:t>
            </w:r>
            <w:r w:rsidRPr="00F4698D">
              <w:rPr>
                <w:bCs/>
              </w:rPr>
              <w:t>) рівня вищої освіти</w:t>
            </w:r>
            <w:r>
              <w:rPr>
                <w:bCs/>
              </w:rPr>
              <w:t xml:space="preserve"> </w:t>
            </w:r>
            <w:r w:rsidRPr="00C71315">
              <w:rPr>
                <w:bCs/>
              </w:rPr>
              <w:t>медичного</w:t>
            </w:r>
            <w:r>
              <w:rPr>
                <w:bCs/>
              </w:rPr>
              <w:t xml:space="preserve"> та </w:t>
            </w:r>
            <w:r w:rsidRPr="00C71315">
              <w:rPr>
                <w:bCs/>
              </w:rPr>
              <w:t xml:space="preserve"> фармацевтичного</w:t>
            </w:r>
            <w:r>
              <w:rPr>
                <w:bCs/>
              </w:rPr>
              <w:t xml:space="preserve"> спрямування</w:t>
            </w:r>
          </w:p>
        </w:tc>
        <w:tc>
          <w:tcPr>
            <w:tcW w:w="3745" w:type="dxa"/>
            <w:tcBorders>
              <w:top w:val="single" w:sz="4" w:space="0" w:color="auto"/>
              <w:left w:val="single" w:sz="4" w:space="0" w:color="auto"/>
              <w:bottom w:val="single" w:sz="4" w:space="0" w:color="000000"/>
              <w:right w:val="single" w:sz="4" w:space="0" w:color="auto"/>
            </w:tcBorders>
            <w:vAlign w:val="center"/>
          </w:tcPr>
          <w:p w14:paraId="643BA469" w14:textId="77777777" w:rsidR="000710B2" w:rsidRPr="00F4698D" w:rsidRDefault="000710B2" w:rsidP="00B671F4">
            <w:pPr>
              <w:snapToGrid w:val="0"/>
              <w:jc w:val="center"/>
              <w:rPr>
                <w:b/>
                <w:spacing w:val="-6"/>
              </w:rPr>
            </w:pPr>
            <w:r w:rsidRPr="00F4698D">
              <w:rPr>
                <w:b/>
                <w:spacing w:val="-6"/>
              </w:rPr>
              <w:t>Нормативний</w:t>
            </w:r>
          </w:p>
        </w:tc>
      </w:tr>
      <w:tr w:rsidR="000710B2" w:rsidRPr="00F4698D" w14:paraId="0BF25D04" w14:textId="77777777" w:rsidTr="00B671F4">
        <w:trPr>
          <w:gridAfter w:val="1"/>
          <w:wAfter w:w="7" w:type="dxa"/>
          <w:trHeight w:val="164"/>
          <w:jc w:val="center"/>
        </w:trPr>
        <w:tc>
          <w:tcPr>
            <w:tcW w:w="2856" w:type="dxa"/>
            <w:vMerge/>
            <w:tcBorders>
              <w:left w:val="single" w:sz="4" w:space="0" w:color="auto"/>
              <w:bottom w:val="single" w:sz="4" w:space="0" w:color="000000"/>
              <w:right w:val="single" w:sz="4" w:space="0" w:color="auto"/>
            </w:tcBorders>
            <w:vAlign w:val="center"/>
          </w:tcPr>
          <w:p w14:paraId="4DE768B0" w14:textId="77777777" w:rsidR="000710B2" w:rsidRPr="00C71315" w:rsidRDefault="000710B2" w:rsidP="00B671F4">
            <w:pPr>
              <w:snapToGrid w:val="0"/>
              <w:rPr>
                <w:bCs/>
              </w:rPr>
            </w:pPr>
          </w:p>
        </w:tc>
        <w:tc>
          <w:tcPr>
            <w:tcW w:w="2765" w:type="dxa"/>
            <w:vMerge/>
            <w:tcBorders>
              <w:left w:val="single" w:sz="4" w:space="0" w:color="auto"/>
              <w:right w:val="single" w:sz="4" w:space="0" w:color="auto"/>
            </w:tcBorders>
            <w:vAlign w:val="center"/>
          </w:tcPr>
          <w:p w14:paraId="41A7FBDB" w14:textId="77777777" w:rsidR="000710B2" w:rsidRPr="00C71315" w:rsidRDefault="000710B2" w:rsidP="00B671F4">
            <w:pPr>
              <w:jc w:val="center"/>
              <w:rPr>
                <w:bCs/>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6475EB2E" w14:textId="77777777" w:rsidR="000710B2" w:rsidRPr="00F4698D" w:rsidRDefault="000710B2" w:rsidP="00B671F4">
            <w:pPr>
              <w:snapToGrid w:val="0"/>
              <w:spacing w:line="276" w:lineRule="auto"/>
              <w:jc w:val="both"/>
              <w:rPr>
                <w:b/>
                <w:spacing w:val="-6"/>
              </w:rPr>
            </w:pPr>
            <w:r w:rsidRPr="00F4698D">
              <w:rPr>
                <w:b/>
                <w:spacing w:val="-6"/>
              </w:rPr>
              <w:t xml:space="preserve">Рік навчання </w:t>
            </w:r>
          </w:p>
          <w:p w14:paraId="1ACC2FC3" w14:textId="77777777" w:rsidR="000710B2" w:rsidRPr="00F4698D" w:rsidRDefault="000710B2" w:rsidP="00B671F4">
            <w:pPr>
              <w:snapToGrid w:val="0"/>
              <w:spacing w:line="276" w:lineRule="auto"/>
              <w:jc w:val="both"/>
            </w:pPr>
            <w:r w:rsidRPr="00F4698D">
              <w:t>- для здобувачів освіти, які навчаються на базі ПЗСО на 2 році навчання;</w:t>
            </w:r>
          </w:p>
          <w:p w14:paraId="2650FC78" w14:textId="77777777" w:rsidR="000710B2" w:rsidRPr="00F4698D" w:rsidRDefault="000710B2" w:rsidP="00B671F4">
            <w:pPr>
              <w:snapToGrid w:val="0"/>
              <w:rPr>
                <w:spacing w:val="-6"/>
              </w:rPr>
            </w:pPr>
            <w:r w:rsidRPr="00F4698D">
              <w:t>- для здобувачів освіти, які навчаються на базі НРК 5 на 1 році навчання.</w:t>
            </w:r>
          </w:p>
        </w:tc>
      </w:tr>
      <w:tr w:rsidR="000710B2" w:rsidRPr="00F4698D" w14:paraId="2CBDA04B" w14:textId="77777777" w:rsidTr="00B671F4">
        <w:trPr>
          <w:gridAfter w:val="1"/>
          <w:wAfter w:w="7" w:type="dxa"/>
          <w:trHeight w:val="290"/>
          <w:jc w:val="center"/>
        </w:trPr>
        <w:tc>
          <w:tcPr>
            <w:tcW w:w="2856" w:type="dxa"/>
            <w:vMerge w:val="restart"/>
            <w:tcBorders>
              <w:top w:val="single" w:sz="4" w:space="0" w:color="000000"/>
              <w:left w:val="single" w:sz="4" w:space="0" w:color="000000"/>
              <w:right w:val="single" w:sz="4" w:space="0" w:color="auto"/>
            </w:tcBorders>
            <w:vAlign w:val="center"/>
          </w:tcPr>
          <w:p w14:paraId="6BE718A0" w14:textId="77777777" w:rsidR="000710B2" w:rsidRPr="00C71315" w:rsidRDefault="000710B2" w:rsidP="00B671F4">
            <w:pPr>
              <w:snapToGrid w:val="0"/>
              <w:rPr>
                <w:bCs/>
              </w:rPr>
            </w:pPr>
            <w:r w:rsidRPr="00C71315">
              <w:rPr>
                <w:bCs/>
              </w:rPr>
              <w:t>Кількість годин/кредитів 90 / 3</w:t>
            </w:r>
          </w:p>
        </w:tc>
        <w:tc>
          <w:tcPr>
            <w:tcW w:w="2765" w:type="dxa"/>
            <w:vMerge/>
            <w:tcBorders>
              <w:left w:val="single" w:sz="4" w:space="0" w:color="auto"/>
              <w:right w:val="single" w:sz="4" w:space="0" w:color="auto"/>
            </w:tcBorders>
            <w:vAlign w:val="center"/>
          </w:tcPr>
          <w:p w14:paraId="1BA8987B" w14:textId="77777777" w:rsidR="000710B2" w:rsidRPr="00C71315" w:rsidRDefault="000710B2" w:rsidP="00B671F4">
            <w:pPr>
              <w:rPr>
                <w:bCs/>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2DEE5EF5" w14:textId="77777777" w:rsidR="000710B2" w:rsidRPr="00F4698D" w:rsidRDefault="000710B2" w:rsidP="00B671F4">
            <w:pPr>
              <w:snapToGrid w:val="0"/>
              <w:rPr>
                <w:spacing w:val="-6"/>
              </w:rPr>
            </w:pPr>
            <w:r w:rsidRPr="00F4698D">
              <w:rPr>
                <w:b/>
                <w:spacing w:val="-6"/>
              </w:rPr>
              <w:t xml:space="preserve">Семестр </w:t>
            </w:r>
            <w:r w:rsidRPr="00F4698D">
              <w:rPr>
                <w:bCs/>
                <w:spacing w:val="-6"/>
              </w:rPr>
              <w:t>3</w:t>
            </w:r>
            <w:r w:rsidRPr="00F4698D">
              <w:rPr>
                <w:spacing w:val="-6"/>
              </w:rPr>
              <w:t>-ий</w:t>
            </w:r>
            <w:r w:rsidRPr="00F4698D">
              <w:rPr>
                <w:bCs/>
                <w:spacing w:val="-6"/>
              </w:rPr>
              <w:t xml:space="preserve"> / 4</w:t>
            </w:r>
            <w:r w:rsidRPr="00F4698D">
              <w:rPr>
                <w:spacing w:val="-6"/>
              </w:rPr>
              <w:t>-ий</w:t>
            </w:r>
          </w:p>
        </w:tc>
      </w:tr>
      <w:tr w:rsidR="000710B2" w:rsidRPr="00F4698D" w14:paraId="37AA59F9" w14:textId="77777777" w:rsidTr="00B671F4">
        <w:trPr>
          <w:gridAfter w:val="1"/>
          <w:wAfter w:w="7" w:type="dxa"/>
          <w:trHeight w:val="338"/>
          <w:jc w:val="center"/>
        </w:trPr>
        <w:tc>
          <w:tcPr>
            <w:tcW w:w="2856" w:type="dxa"/>
            <w:vMerge/>
            <w:tcBorders>
              <w:left w:val="single" w:sz="4" w:space="0" w:color="000000"/>
              <w:right w:val="single" w:sz="4" w:space="0" w:color="auto"/>
            </w:tcBorders>
            <w:vAlign w:val="center"/>
          </w:tcPr>
          <w:p w14:paraId="01BB1512" w14:textId="77777777" w:rsidR="000710B2" w:rsidRPr="00F4698D" w:rsidRDefault="000710B2" w:rsidP="00B671F4">
            <w:pPr>
              <w:snapToGrid w:val="0"/>
              <w:rPr>
                <w:spacing w:val="-6"/>
              </w:rPr>
            </w:pPr>
          </w:p>
        </w:tc>
        <w:tc>
          <w:tcPr>
            <w:tcW w:w="2765" w:type="dxa"/>
            <w:vMerge/>
            <w:tcBorders>
              <w:left w:val="single" w:sz="4" w:space="0" w:color="auto"/>
              <w:right w:val="single" w:sz="4" w:space="0" w:color="auto"/>
            </w:tcBorders>
            <w:vAlign w:val="center"/>
          </w:tcPr>
          <w:p w14:paraId="01241362" w14:textId="77777777" w:rsidR="000710B2" w:rsidRPr="00F4698D" w:rsidRDefault="000710B2" w:rsidP="00B671F4">
            <w:pPr>
              <w:rPr>
                <w:spacing w:val="-6"/>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600840C9" w14:textId="72472B90" w:rsidR="000710B2" w:rsidRPr="00446807" w:rsidRDefault="000710B2" w:rsidP="00B671F4">
            <w:pPr>
              <w:snapToGrid w:val="0"/>
              <w:rPr>
                <w:spacing w:val="-6"/>
              </w:rPr>
            </w:pPr>
            <w:r w:rsidRPr="00446807">
              <w:rPr>
                <w:b/>
                <w:spacing w:val="-6"/>
              </w:rPr>
              <w:t>Лекції</w:t>
            </w:r>
            <w:r w:rsidRPr="00446807">
              <w:rPr>
                <w:spacing w:val="-6"/>
              </w:rPr>
              <w:t xml:space="preserve"> 30 год.</w:t>
            </w:r>
            <w:r w:rsidR="00446807" w:rsidRPr="00446807">
              <w:rPr>
                <w:spacing w:val="-6"/>
              </w:rPr>
              <w:t>*</w:t>
            </w:r>
          </w:p>
        </w:tc>
      </w:tr>
      <w:tr w:rsidR="000710B2" w:rsidRPr="00F4698D" w14:paraId="48BCCBE2" w14:textId="77777777" w:rsidTr="00B671F4">
        <w:trPr>
          <w:gridAfter w:val="1"/>
          <w:wAfter w:w="7" w:type="dxa"/>
          <w:trHeight w:val="217"/>
          <w:jc w:val="center"/>
        </w:trPr>
        <w:tc>
          <w:tcPr>
            <w:tcW w:w="2856" w:type="dxa"/>
            <w:vMerge/>
            <w:tcBorders>
              <w:left w:val="single" w:sz="4" w:space="0" w:color="000000"/>
              <w:right w:val="single" w:sz="4" w:space="0" w:color="auto"/>
            </w:tcBorders>
            <w:vAlign w:val="center"/>
          </w:tcPr>
          <w:p w14:paraId="1D4A6EF7" w14:textId="77777777" w:rsidR="000710B2" w:rsidRPr="00F4698D" w:rsidRDefault="000710B2" w:rsidP="00B671F4">
            <w:pPr>
              <w:snapToGrid w:val="0"/>
              <w:rPr>
                <w:spacing w:val="-6"/>
              </w:rPr>
            </w:pPr>
          </w:p>
        </w:tc>
        <w:tc>
          <w:tcPr>
            <w:tcW w:w="2765" w:type="dxa"/>
            <w:vMerge/>
            <w:tcBorders>
              <w:left w:val="single" w:sz="4" w:space="0" w:color="auto"/>
              <w:right w:val="single" w:sz="4" w:space="0" w:color="auto"/>
            </w:tcBorders>
            <w:vAlign w:val="center"/>
          </w:tcPr>
          <w:p w14:paraId="4B8FB479" w14:textId="77777777" w:rsidR="000710B2" w:rsidRPr="00F4698D" w:rsidRDefault="000710B2" w:rsidP="00B671F4">
            <w:pPr>
              <w:rPr>
                <w:spacing w:val="-6"/>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630B6F61" w14:textId="2F5F1DF0" w:rsidR="000710B2" w:rsidRPr="00446807" w:rsidRDefault="000710B2" w:rsidP="00B671F4">
            <w:pPr>
              <w:snapToGrid w:val="0"/>
              <w:rPr>
                <w:spacing w:val="-6"/>
              </w:rPr>
            </w:pPr>
            <w:r w:rsidRPr="00446807">
              <w:rPr>
                <w:b/>
                <w:spacing w:val="-6"/>
              </w:rPr>
              <w:t xml:space="preserve">Практичні (семінарські) </w:t>
            </w:r>
            <w:r w:rsidRPr="00446807">
              <w:rPr>
                <w:bCs/>
                <w:spacing w:val="-6"/>
              </w:rPr>
              <w:t>34</w:t>
            </w:r>
            <w:r w:rsidRPr="00446807">
              <w:rPr>
                <w:b/>
                <w:spacing w:val="-6"/>
              </w:rPr>
              <w:t xml:space="preserve"> </w:t>
            </w:r>
            <w:r w:rsidRPr="00446807">
              <w:rPr>
                <w:spacing w:val="-6"/>
              </w:rPr>
              <w:t>год.</w:t>
            </w:r>
            <w:r w:rsidR="00446807" w:rsidRPr="00446807">
              <w:rPr>
                <w:spacing w:val="-6"/>
              </w:rPr>
              <w:t>*</w:t>
            </w:r>
          </w:p>
        </w:tc>
      </w:tr>
      <w:tr w:rsidR="000710B2" w:rsidRPr="00F4698D" w14:paraId="24FBD168" w14:textId="77777777" w:rsidTr="00B671F4">
        <w:trPr>
          <w:gridAfter w:val="1"/>
          <w:wAfter w:w="7" w:type="dxa"/>
          <w:trHeight w:val="341"/>
          <w:jc w:val="center"/>
        </w:trPr>
        <w:tc>
          <w:tcPr>
            <w:tcW w:w="2856" w:type="dxa"/>
            <w:vMerge w:val="restart"/>
            <w:tcBorders>
              <w:left w:val="single" w:sz="4" w:space="0" w:color="000000"/>
              <w:right w:val="single" w:sz="4" w:space="0" w:color="auto"/>
            </w:tcBorders>
            <w:vAlign w:val="center"/>
          </w:tcPr>
          <w:p w14:paraId="0DE6694F" w14:textId="77777777" w:rsidR="000710B2" w:rsidRPr="00F4698D" w:rsidRDefault="000710B2" w:rsidP="00B671F4">
            <w:pPr>
              <w:snapToGrid w:val="0"/>
              <w:rPr>
                <w:spacing w:val="-6"/>
              </w:rPr>
            </w:pPr>
            <w:r w:rsidRPr="00F4698D">
              <w:rPr>
                <w:b/>
                <w:spacing w:val="-6"/>
              </w:rPr>
              <w:t>ІНДЗ</w:t>
            </w:r>
            <w:r w:rsidRPr="00F4698D">
              <w:rPr>
                <w:spacing w:val="-6"/>
              </w:rPr>
              <w:t>:</w:t>
            </w:r>
            <w:r w:rsidRPr="00F4698D">
              <w:rPr>
                <w:spacing w:val="-6"/>
                <w:u w:val="single"/>
              </w:rPr>
              <w:t>немає</w:t>
            </w:r>
          </w:p>
        </w:tc>
        <w:tc>
          <w:tcPr>
            <w:tcW w:w="2765" w:type="dxa"/>
            <w:vMerge/>
            <w:tcBorders>
              <w:left w:val="single" w:sz="4" w:space="0" w:color="auto"/>
              <w:right w:val="single" w:sz="4" w:space="0" w:color="auto"/>
            </w:tcBorders>
            <w:vAlign w:val="center"/>
          </w:tcPr>
          <w:p w14:paraId="5B62A4C2" w14:textId="77777777" w:rsidR="000710B2" w:rsidRPr="00F4698D" w:rsidRDefault="000710B2" w:rsidP="00B671F4">
            <w:pPr>
              <w:snapToGrid w:val="0"/>
              <w:jc w:val="center"/>
              <w:rPr>
                <w:spacing w:val="-6"/>
              </w:rPr>
            </w:pPr>
          </w:p>
        </w:tc>
        <w:tc>
          <w:tcPr>
            <w:tcW w:w="3745" w:type="dxa"/>
            <w:tcBorders>
              <w:top w:val="single" w:sz="4" w:space="0" w:color="000000"/>
              <w:left w:val="single" w:sz="4" w:space="0" w:color="auto"/>
              <w:right w:val="single" w:sz="4" w:space="0" w:color="000000"/>
            </w:tcBorders>
            <w:vAlign w:val="center"/>
          </w:tcPr>
          <w:p w14:paraId="725794FE" w14:textId="77777777" w:rsidR="000710B2" w:rsidRPr="00F4698D" w:rsidRDefault="000710B2" w:rsidP="00B671F4">
            <w:pPr>
              <w:snapToGrid w:val="0"/>
              <w:rPr>
                <w:spacing w:val="-6"/>
              </w:rPr>
            </w:pPr>
            <w:r w:rsidRPr="00F4698D">
              <w:rPr>
                <w:b/>
                <w:spacing w:val="-6"/>
              </w:rPr>
              <w:t xml:space="preserve">Консультації </w:t>
            </w:r>
            <w:r w:rsidRPr="00F4698D">
              <w:rPr>
                <w:bCs/>
                <w:spacing w:val="-6"/>
              </w:rPr>
              <w:t>26</w:t>
            </w:r>
            <w:r w:rsidRPr="00F4698D">
              <w:rPr>
                <w:spacing w:val="-6"/>
              </w:rPr>
              <w:t xml:space="preserve"> год.</w:t>
            </w:r>
          </w:p>
        </w:tc>
      </w:tr>
      <w:tr w:rsidR="000710B2" w:rsidRPr="00F4698D" w14:paraId="5785BE51" w14:textId="77777777" w:rsidTr="00B671F4">
        <w:trPr>
          <w:gridAfter w:val="1"/>
          <w:wAfter w:w="7" w:type="dxa"/>
          <w:trHeight w:val="349"/>
          <w:jc w:val="center"/>
        </w:trPr>
        <w:tc>
          <w:tcPr>
            <w:tcW w:w="2856" w:type="dxa"/>
            <w:vMerge/>
            <w:tcBorders>
              <w:left w:val="single" w:sz="4" w:space="0" w:color="000000"/>
              <w:right w:val="single" w:sz="4" w:space="0" w:color="auto"/>
            </w:tcBorders>
            <w:vAlign w:val="center"/>
          </w:tcPr>
          <w:p w14:paraId="6B9D4371" w14:textId="77777777" w:rsidR="000710B2" w:rsidRPr="00F4698D" w:rsidRDefault="000710B2" w:rsidP="00B671F4">
            <w:pPr>
              <w:rPr>
                <w:spacing w:val="-6"/>
              </w:rPr>
            </w:pPr>
          </w:p>
        </w:tc>
        <w:tc>
          <w:tcPr>
            <w:tcW w:w="2765" w:type="dxa"/>
            <w:vMerge/>
            <w:tcBorders>
              <w:left w:val="single" w:sz="4" w:space="0" w:color="auto"/>
              <w:right w:val="single" w:sz="4" w:space="0" w:color="auto"/>
            </w:tcBorders>
            <w:vAlign w:val="center"/>
          </w:tcPr>
          <w:p w14:paraId="0B313CE4" w14:textId="77777777" w:rsidR="000710B2" w:rsidRPr="00F4698D" w:rsidRDefault="000710B2" w:rsidP="00B671F4">
            <w:pPr>
              <w:rPr>
                <w:spacing w:val="-6"/>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7AF9AD99" w14:textId="77777777" w:rsidR="000710B2" w:rsidRPr="00F4698D" w:rsidRDefault="000710B2" w:rsidP="00B671F4">
            <w:pPr>
              <w:snapToGrid w:val="0"/>
              <w:rPr>
                <w:spacing w:val="-6"/>
              </w:rPr>
            </w:pPr>
            <w:r w:rsidRPr="00F4698D">
              <w:rPr>
                <w:b/>
                <w:spacing w:val="-6"/>
              </w:rPr>
              <w:t>Форма контролю</w:t>
            </w:r>
            <w:r w:rsidRPr="00F4698D">
              <w:rPr>
                <w:spacing w:val="-6"/>
              </w:rPr>
              <w:t>: диференційований залік</w:t>
            </w:r>
          </w:p>
        </w:tc>
      </w:tr>
      <w:tr w:rsidR="000710B2" w:rsidRPr="00F4698D" w14:paraId="3A9F9265" w14:textId="77777777" w:rsidTr="00B671F4">
        <w:trPr>
          <w:gridAfter w:val="1"/>
          <w:wAfter w:w="7" w:type="dxa"/>
          <w:trHeight w:val="425"/>
          <w:jc w:val="center"/>
        </w:trPr>
        <w:tc>
          <w:tcPr>
            <w:tcW w:w="5621" w:type="dxa"/>
            <w:gridSpan w:val="2"/>
            <w:tcBorders>
              <w:left w:val="single" w:sz="4" w:space="0" w:color="000000"/>
              <w:bottom w:val="single" w:sz="4" w:space="0" w:color="000000"/>
              <w:right w:val="single" w:sz="4" w:space="0" w:color="auto"/>
            </w:tcBorders>
            <w:vAlign w:val="center"/>
          </w:tcPr>
          <w:p w14:paraId="40E30D75" w14:textId="77777777" w:rsidR="000710B2" w:rsidRPr="00F4698D" w:rsidRDefault="000710B2" w:rsidP="00B671F4">
            <w:pPr>
              <w:rPr>
                <w:spacing w:val="-6"/>
              </w:rPr>
            </w:pPr>
            <w:r w:rsidRPr="00F4698D">
              <w:rPr>
                <w:b/>
                <w:spacing w:val="-6"/>
              </w:rPr>
              <w:t xml:space="preserve">Мова навчання </w:t>
            </w:r>
            <w:r w:rsidRPr="00F4698D">
              <w:rPr>
                <w:bCs/>
                <w:spacing w:val="-6"/>
              </w:rPr>
              <w:t>українська</w:t>
            </w:r>
          </w:p>
        </w:tc>
        <w:tc>
          <w:tcPr>
            <w:tcW w:w="3745" w:type="dxa"/>
            <w:tcBorders>
              <w:top w:val="single" w:sz="4" w:space="0" w:color="000000"/>
              <w:left w:val="single" w:sz="4" w:space="0" w:color="auto"/>
              <w:bottom w:val="single" w:sz="4" w:space="0" w:color="000000"/>
              <w:right w:val="single" w:sz="4" w:space="0" w:color="000000"/>
            </w:tcBorders>
            <w:vAlign w:val="center"/>
          </w:tcPr>
          <w:p w14:paraId="618807C9" w14:textId="77777777" w:rsidR="000710B2" w:rsidRPr="00F4698D" w:rsidRDefault="000710B2" w:rsidP="00B671F4">
            <w:pPr>
              <w:snapToGrid w:val="0"/>
              <w:rPr>
                <w:b/>
                <w:spacing w:val="-6"/>
              </w:rPr>
            </w:pPr>
          </w:p>
        </w:tc>
      </w:tr>
    </w:tbl>
    <w:p w14:paraId="16C00782" w14:textId="373FD798" w:rsidR="000710B2" w:rsidRPr="00105BF7" w:rsidRDefault="00446807" w:rsidP="00105BF7">
      <w:pPr>
        <w:pStyle w:val="a4"/>
        <w:spacing w:line="276" w:lineRule="auto"/>
        <w:ind w:left="0" w:firstLine="709"/>
        <w:rPr>
          <w:sz w:val="24"/>
          <w:szCs w:val="24"/>
        </w:rPr>
      </w:pPr>
      <w:r w:rsidRPr="00105BF7">
        <w:rPr>
          <w:spacing w:val="-6"/>
          <w:sz w:val="24"/>
          <w:szCs w:val="24"/>
        </w:rPr>
        <w:t xml:space="preserve">* </w:t>
      </w:r>
      <w:r w:rsidRPr="00105BF7">
        <w:rPr>
          <w:sz w:val="24"/>
          <w:szCs w:val="24"/>
        </w:rPr>
        <w:t>За рішенням вченої ради університету від 2</w:t>
      </w:r>
      <w:r w:rsidR="00105BF7" w:rsidRPr="00105BF7">
        <w:rPr>
          <w:sz w:val="24"/>
          <w:szCs w:val="24"/>
        </w:rPr>
        <w:t>9</w:t>
      </w:r>
      <w:r w:rsidRPr="00105BF7">
        <w:rPr>
          <w:sz w:val="24"/>
          <w:szCs w:val="24"/>
        </w:rPr>
        <w:t xml:space="preserve"> серпня 2025 р. (</w:t>
      </w:r>
      <w:r w:rsidR="00105BF7" w:rsidRPr="00105BF7">
        <w:rPr>
          <w:sz w:val="24"/>
          <w:szCs w:val="24"/>
        </w:rPr>
        <w:t>протокол № 11 від 29 серпня</w:t>
      </w:r>
      <w:r w:rsidRPr="00105BF7">
        <w:rPr>
          <w:sz w:val="24"/>
          <w:szCs w:val="24"/>
        </w:rPr>
        <w:t>) аудиторні заняття буде організовано у форматі лекцій (64 години).</w:t>
      </w:r>
    </w:p>
    <w:p w14:paraId="2AE71276" w14:textId="77777777" w:rsidR="00105BF7" w:rsidRDefault="00105BF7" w:rsidP="000710B2">
      <w:pPr>
        <w:jc w:val="center"/>
        <w:rPr>
          <w:b/>
        </w:rPr>
      </w:pPr>
    </w:p>
    <w:p w14:paraId="5FECBF65" w14:textId="273EAFB2" w:rsidR="000710B2" w:rsidRPr="00F4698D" w:rsidRDefault="000710B2" w:rsidP="000710B2">
      <w:pPr>
        <w:jc w:val="center"/>
        <w:rPr>
          <w:b/>
        </w:rPr>
      </w:pPr>
      <w:r w:rsidRPr="00F4698D">
        <w:rPr>
          <w:b/>
        </w:rPr>
        <w:t xml:space="preserve">ІІ. Інформація про викладача </w:t>
      </w:r>
    </w:p>
    <w:p w14:paraId="1877763D" w14:textId="4843E1CF" w:rsidR="000710B2" w:rsidRPr="00975602" w:rsidRDefault="000710B2" w:rsidP="000710B2">
      <w:pPr>
        <w:ind w:left="2835" w:hanging="2126"/>
        <w:rPr>
          <w:sz w:val="24"/>
          <w:szCs w:val="24"/>
        </w:rPr>
      </w:pPr>
      <w:r w:rsidRPr="00975602">
        <w:rPr>
          <w:b/>
          <w:bCs/>
          <w:i/>
          <w:iCs/>
          <w:sz w:val="24"/>
          <w:szCs w:val="24"/>
        </w:rPr>
        <w:t>Контактна особа:</w:t>
      </w:r>
      <w:r w:rsidRPr="00975602">
        <w:rPr>
          <w:sz w:val="24"/>
          <w:szCs w:val="24"/>
        </w:rPr>
        <w:t xml:space="preserve"> </w:t>
      </w:r>
    </w:p>
    <w:p w14:paraId="46BB3778" w14:textId="6446F73E" w:rsidR="000710B2" w:rsidRDefault="000710B2" w:rsidP="000710B2">
      <w:pPr>
        <w:pStyle w:val="TableParagraph"/>
        <w:spacing w:line="268" w:lineRule="exact"/>
        <w:ind w:right="704" w:firstLine="709"/>
        <w:jc w:val="both"/>
        <w:rPr>
          <w:sz w:val="24"/>
          <w:szCs w:val="24"/>
        </w:rPr>
      </w:pPr>
      <w:proofErr w:type="spellStart"/>
      <w:r w:rsidRPr="000710B2">
        <w:rPr>
          <w:sz w:val="24"/>
          <w:szCs w:val="24"/>
        </w:rPr>
        <w:t>Гороть</w:t>
      </w:r>
      <w:proofErr w:type="spellEnd"/>
      <w:r w:rsidRPr="000710B2">
        <w:rPr>
          <w:spacing w:val="104"/>
          <w:sz w:val="24"/>
          <w:szCs w:val="24"/>
        </w:rPr>
        <w:t xml:space="preserve"> </w:t>
      </w:r>
      <w:r w:rsidRPr="000710B2">
        <w:rPr>
          <w:sz w:val="24"/>
          <w:szCs w:val="24"/>
        </w:rPr>
        <w:t>Алла</w:t>
      </w:r>
      <w:r w:rsidRPr="000710B2">
        <w:rPr>
          <w:spacing w:val="102"/>
          <w:sz w:val="24"/>
          <w:szCs w:val="24"/>
        </w:rPr>
        <w:t xml:space="preserve"> </w:t>
      </w:r>
      <w:r w:rsidRPr="000710B2">
        <w:rPr>
          <w:sz w:val="24"/>
          <w:szCs w:val="24"/>
        </w:rPr>
        <w:t>Миколаївна</w:t>
      </w:r>
      <w:r w:rsidRPr="000710B2">
        <w:rPr>
          <w:spacing w:val="108"/>
          <w:sz w:val="24"/>
          <w:szCs w:val="24"/>
        </w:rPr>
        <w:t xml:space="preserve"> </w:t>
      </w:r>
      <w:r w:rsidRPr="000710B2">
        <w:rPr>
          <w:sz w:val="24"/>
          <w:szCs w:val="24"/>
        </w:rPr>
        <w:t>–</w:t>
      </w:r>
      <w:r w:rsidRPr="000710B2">
        <w:rPr>
          <w:spacing w:val="102"/>
          <w:sz w:val="24"/>
          <w:szCs w:val="24"/>
        </w:rPr>
        <w:t xml:space="preserve"> </w:t>
      </w:r>
      <w:r w:rsidRPr="000710B2">
        <w:rPr>
          <w:sz w:val="24"/>
          <w:szCs w:val="24"/>
        </w:rPr>
        <w:t>кандидат</w:t>
      </w:r>
      <w:r w:rsidRPr="000710B2">
        <w:rPr>
          <w:spacing w:val="104"/>
          <w:sz w:val="24"/>
          <w:szCs w:val="24"/>
        </w:rPr>
        <w:t xml:space="preserve"> </w:t>
      </w:r>
      <w:r w:rsidRPr="000710B2">
        <w:rPr>
          <w:sz w:val="24"/>
          <w:szCs w:val="24"/>
        </w:rPr>
        <w:t>юридичних</w:t>
      </w:r>
      <w:r w:rsidRPr="000710B2">
        <w:rPr>
          <w:spacing w:val="104"/>
          <w:sz w:val="24"/>
          <w:szCs w:val="24"/>
        </w:rPr>
        <w:t xml:space="preserve"> </w:t>
      </w:r>
      <w:r w:rsidRPr="000710B2">
        <w:rPr>
          <w:sz w:val="24"/>
          <w:szCs w:val="24"/>
        </w:rPr>
        <w:t>наук,</w:t>
      </w:r>
      <w:r w:rsidRPr="000710B2">
        <w:rPr>
          <w:spacing w:val="111"/>
          <w:sz w:val="24"/>
          <w:szCs w:val="24"/>
        </w:rPr>
        <w:t xml:space="preserve"> </w:t>
      </w:r>
      <w:r w:rsidRPr="000710B2">
        <w:rPr>
          <w:sz w:val="24"/>
          <w:szCs w:val="24"/>
        </w:rPr>
        <w:t>доцент</w:t>
      </w:r>
      <w:r>
        <w:rPr>
          <w:sz w:val="24"/>
          <w:szCs w:val="24"/>
        </w:rPr>
        <w:t xml:space="preserve"> </w:t>
      </w:r>
      <w:r w:rsidRPr="000710B2">
        <w:rPr>
          <w:spacing w:val="-1"/>
          <w:sz w:val="24"/>
          <w:szCs w:val="24"/>
        </w:rPr>
        <w:t>кафедри</w:t>
      </w:r>
      <w:r w:rsidRPr="000710B2">
        <w:rPr>
          <w:spacing w:val="-6"/>
          <w:sz w:val="24"/>
          <w:szCs w:val="24"/>
        </w:rPr>
        <w:t xml:space="preserve"> </w:t>
      </w:r>
      <w:r w:rsidRPr="000710B2">
        <w:rPr>
          <w:spacing w:val="-1"/>
          <w:sz w:val="24"/>
          <w:szCs w:val="24"/>
        </w:rPr>
        <w:t>конституційного,</w:t>
      </w:r>
      <w:r w:rsidRPr="000710B2">
        <w:rPr>
          <w:spacing w:val="-7"/>
          <w:sz w:val="24"/>
          <w:szCs w:val="24"/>
        </w:rPr>
        <w:t xml:space="preserve"> </w:t>
      </w:r>
      <w:r w:rsidRPr="000710B2">
        <w:rPr>
          <w:sz w:val="24"/>
          <w:szCs w:val="24"/>
        </w:rPr>
        <w:t>адміністративного</w:t>
      </w:r>
      <w:r w:rsidRPr="000710B2">
        <w:rPr>
          <w:spacing w:val="-1"/>
          <w:sz w:val="24"/>
          <w:szCs w:val="24"/>
        </w:rPr>
        <w:t xml:space="preserve"> </w:t>
      </w:r>
      <w:r w:rsidRPr="000710B2">
        <w:rPr>
          <w:sz w:val="24"/>
          <w:szCs w:val="24"/>
        </w:rPr>
        <w:t>та</w:t>
      </w:r>
      <w:r w:rsidRPr="000710B2">
        <w:rPr>
          <w:spacing w:val="-12"/>
          <w:sz w:val="24"/>
          <w:szCs w:val="24"/>
        </w:rPr>
        <w:t xml:space="preserve"> </w:t>
      </w:r>
      <w:r w:rsidRPr="000710B2">
        <w:rPr>
          <w:sz w:val="24"/>
          <w:szCs w:val="24"/>
        </w:rPr>
        <w:t>міжнародного права</w:t>
      </w:r>
      <w:r>
        <w:rPr>
          <w:sz w:val="24"/>
          <w:szCs w:val="24"/>
        </w:rPr>
        <w:t xml:space="preserve"> </w:t>
      </w:r>
      <w:r w:rsidRPr="000710B2">
        <w:rPr>
          <w:sz w:val="24"/>
          <w:szCs w:val="24"/>
        </w:rPr>
        <w:t>(050</w:t>
      </w:r>
      <w:r w:rsidRPr="000710B2">
        <w:rPr>
          <w:spacing w:val="2"/>
          <w:sz w:val="24"/>
          <w:szCs w:val="24"/>
        </w:rPr>
        <w:t xml:space="preserve"> </w:t>
      </w:r>
      <w:r w:rsidRPr="000710B2">
        <w:rPr>
          <w:color w:val="242424"/>
          <w:sz w:val="24"/>
          <w:szCs w:val="24"/>
        </w:rPr>
        <w:t>5648129</w:t>
      </w:r>
      <w:r>
        <w:rPr>
          <w:color w:val="242424"/>
          <w:sz w:val="24"/>
          <w:szCs w:val="24"/>
        </w:rPr>
        <w:t xml:space="preserve">), </w:t>
      </w:r>
      <w:hyperlink r:id="rId7">
        <w:r w:rsidRPr="000710B2">
          <w:rPr>
            <w:color w:val="0000FF"/>
            <w:sz w:val="24"/>
            <w:szCs w:val="24"/>
            <w:u w:val="single" w:color="0000FF"/>
          </w:rPr>
          <w:t>allagorot78@ukr.net</w:t>
        </w:r>
        <w:r w:rsidRPr="000710B2">
          <w:rPr>
            <w:sz w:val="24"/>
            <w:szCs w:val="24"/>
          </w:rPr>
          <w:t>,</w:t>
        </w:r>
      </w:hyperlink>
      <w:r w:rsidRPr="000710B2">
        <w:rPr>
          <w:spacing w:val="-9"/>
          <w:sz w:val="24"/>
          <w:szCs w:val="24"/>
        </w:rPr>
        <w:t xml:space="preserve"> </w:t>
      </w:r>
      <w:hyperlink r:id="rId8">
        <w:r w:rsidRPr="000710B2">
          <w:rPr>
            <w:color w:val="0000FF"/>
            <w:sz w:val="24"/>
            <w:szCs w:val="24"/>
            <w:u w:val="single" w:color="0000FF"/>
          </w:rPr>
          <w:t>Horot.Alla@vnu.edu.ua</w:t>
        </w:r>
      </w:hyperlink>
    </w:p>
    <w:p w14:paraId="2A114517" w14:textId="39DECDAB" w:rsidR="000710B2" w:rsidRDefault="000710B2" w:rsidP="000710B2">
      <w:pPr>
        <w:pStyle w:val="TableParagraph"/>
        <w:spacing w:line="268" w:lineRule="exact"/>
        <w:ind w:right="704" w:firstLine="709"/>
        <w:jc w:val="both"/>
      </w:pPr>
      <w:proofErr w:type="spellStart"/>
      <w:r w:rsidRPr="000710B2">
        <w:rPr>
          <w:sz w:val="24"/>
          <w:szCs w:val="24"/>
        </w:rPr>
        <w:t>Гламазда</w:t>
      </w:r>
      <w:proofErr w:type="spellEnd"/>
      <w:r w:rsidRPr="000710B2">
        <w:rPr>
          <w:sz w:val="24"/>
          <w:szCs w:val="24"/>
        </w:rPr>
        <w:t xml:space="preserve"> Петро Володимирович </w:t>
      </w:r>
      <w:r>
        <w:rPr>
          <w:sz w:val="24"/>
          <w:szCs w:val="24"/>
        </w:rPr>
        <w:t xml:space="preserve">– </w:t>
      </w:r>
      <w:r w:rsidRPr="000710B2">
        <w:rPr>
          <w:sz w:val="24"/>
          <w:szCs w:val="24"/>
        </w:rPr>
        <w:t xml:space="preserve">кандидат юридичних наук, доцент кафедри </w:t>
      </w:r>
      <w:r w:rsidRPr="000710B2">
        <w:rPr>
          <w:color w:val="000000"/>
          <w:spacing w:val="5"/>
          <w:sz w:val="24"/>
          <w:szCs w:val="24"/>
        </w:rPr>
        <w:t>теорії та історії держави і права та порівняльного права</w:t>
      </w:r>
      <w:r>
        <w:rPr>
          <w:color w:val="000000"/>
          <w:spacing w:val="5"/>
          <w:sz w:val="24"/>
          <w:szCs w:val="24"/>
        </w:rPr>
        <w:t xml:space="preserve"> </w:t>
      </w:r>
      <w:r w:rsidR="00997E8A" w:rsidRPr="00997E8A">
        <w:rPr>
          <w:color w:val="000000"/>
          <w:spacing w:val="5"/>
          <w:sz w:val="24"/>
          <w:szCs w:val="24"/>
        </w:rPr>
        <w:t>glamazda.petro@vnu.edu.ua</w:t>
      </w:r>
    </w:p>
    <w:p w14:paraId="178F46B3" w14:textId="33EDBC43" w:rsidR="000710B2" w:rsidRPr="00975602" w:rsidRDefault="000710B2" w:rsidP="000710B2">
      <w:pPr>
        <w:ind w:firstLine="709"/>
        <w:rPr>
          <w:sz w:val="24"/>
          <w:szCs w:val="24"/>
        </w:rPr>
      </w:pPr>
      <w:r w:rsidRPr="00975602">
        <w:rPr>
          <w:b/>
          <w:bCs/>
          <w:i/>
          <w:iCs/>
          <w:sz w:val="24"/>
          <w:szCs w:val="24"/>
        </w:rPr>
        <w:t>Дні занять:</w:t>
      </w:r>
      <w:r w:rsidRPr="00975602">
        <w:rPr>
          <w:sz w:val="24"/>
          <w:szCs w:val="24"/>
        </w:rPr>
        <w:t xml:space="preserve"> (</w:t>
      </w:r>
      <w:hyperlink r:id="rId9" w:history="1">
        <w:r w:rsidRPr="00975602">
          <w:rPr>
            <w:rStyle w:val="a8"/>
            <w:sz w:val="24"/>
            <w:szCs w:val="24"/>
          </w:rPr>
          <w:t>https://ps.vnu.edu.ua/cgi-bin/timetable.cgi</w:t>
        </w:r>
      </w:hyperlink>
      <w:r w:rsidRPr="00975602">
        <w:rPr>
          <w:sz w:val="24"/>
          <w:szCs w:val="24"/>
        </w:rPr>
        <w:t xml:space="preserve"> )</w:t>
      </w:r>
    </w:p>
    <w:p w14:paraId="1E9EF473" w14:textId="774CD24B" w:rsidR="00975602" w:rsidRPr="000710B2" w:rsidRDefault="000710B2" w:rsidP="00975602">
      <w:pPr>
        <w:pStyle w:val="TableParagraph"/>
        <w:spacing w:line="276" w:lineRule="auto"/>
        <w:ind w:right="704" w:firstLine="604"/>
        <w:jc w:val="both"/>
        <w:rPr>
          <w:sz w:val="24"/>
          <w:szCs w:val="24"/>
        </w:rPr>
      </w:pPr>
      <w:bookmarkStart w:id="1" w:name="_Hlk216094202"/>
      <w:r w:rsidRPr="000710B2">
        <w:rPr>
          <w:b/>
          <w:i/>
          <w:iCs/>
          <w:sz w:val="24"/>
          <w:szCs w:val="24"/>
        </w:rPr>
        <w:t>Консультації</w:t>
      </w:r>
      <w:r>
        <w:rPr>
          <w:b/>
          <w:i/>
          <w:iCs/>
          <w:sz w:val="24"/>
          <w:szCs w:val="24"/>
        </w:rPr>
        <w:t xml:space="preserve"> </w:t>
      </w:r>
      <w:r w:rsidRPr="000710B2">
        <w:rPr>
          <w:sz w:val="24"/>
          <w:szCs w:val="24"/>
        </w:rPr>
        <w:t>проводяться</w:t>
      </w:r>
      <w:r w:rsidRPr="000710B2">
        <w:rPr>
          <w:spacing w:val="1"/>
          <w:sz w:val="24"/>
          <w:szCs w:val="24"/>
        </w:rPr>
        <w:t xml:space="preserve"> </w:t>
      </w:r>
      <w:r w:rsidRPr="000710B2">
        <w:rPr>
          <w:sz w:val="24"/>
          <w:szCs w:val="24"/>
        </w:rPr>
        <w:t>відповідно</w:t>
      </w:r>
      <w:r w:rsidRPr="000710B2">
        <w:rPr>
          <w:spacing w:val="1"/>
          <w:sz w:val="24"/>
          <w:szCs w:val="24"/>
        </w:rPr>
        <w:t xml:space="preserve"> </w:t>
      </w:r>
      <w:r w:rsidRPr="000710B2">
        <w:rPr>
          <w:sz w:val="24"/>
          <w:szCs w:val="24"/>
        </w:rPr>
        <w:t>до</w:t>
      </w:r>
      <w:r w:rsidRPr="000710B2">
        <w:rPr>
          <w:spacing w:val="1"/>
          <w:sz w:val="24"/>
          <w:szCs w:val="24"/>
        </w:rPr>
        <w:t xml:space="preserve"> </w:t>
      </w:r>
      <w:r w:rsidR="00975602">
        <w:rPr>
          <w:sz w:val="24"/>
          <w:szCs w:val="24"/>
        </w:rPr>
        <w:t>г</w:t>
      </w:r>
      <w:r w:rsidRPr="000710B2">
        <w:rPr>
          <w:sz w:val="24"/>
          <w:szCs w:val="24"/>
        </w:rPr>
        <w:t xml:space="preserve">рафіку </w:t>
      </w:r>
      <w:r w:rsidR="00975602">
        <w:rPr>
          <w:sz w:val="24"/>
          <w:szCs w:val="24"/>
        </w:rPr>
        <w:t>консультацій</w:t>
      </w:r>
      <w:r w:rsidRPr="000710B2">
        <w:rPr>
          <w:sz w:val="24"/>
          <w:szCs w:val="24"/>
        </w:rPr>
        <w:t xml:space="preserve">, розміщеному на </w:t>
      </w:r>
      <w:r w:rsidR="00975602">
        <w:rPr>
          <w:sz w:val="24"/>
          <w:szCs w:val="24"/>
        </w:rPr>
        <w:t>інформаційних стендах кафедр,</w:t>
      </w:r>
      <w:r w:rsidRPr="000710B2">
        <w:rPr>
          <w:spacing w:val="1"/>
          <w:sz w:val="24"/>
          <w:szCs w:val="24"/>
        </w:rPr>
        <w:t xml:space="preserve"> </w:t>
      </w:r>
      <w:r w:rsidRPr="000710B2">
        <w:rPr>
          <w:sz w:val="24"/>
          <w:szCs w:val="24"/>
        </w:rPr>
        <w:t>шляхом</w:t>
      </w:r>
      <w:r w:rsidRPr="000710B2">
        <w:rPr>
          <w:spacing w:val="40"/>
          <w:sz w:val="24"/>
          <w:szCs w:val="24"/>
        </w:rPr>
        <w:t xml:space="preserve"> </w:t>
      </w:r>
      <w:r w:rsidRPr="000710B2">
        <w:rPr>
          <w:sz w:val="24"/>
          <w:szCs w:val="24"/>
        </w:rPr>
        <w:t>листування</w:t>
      </w:r>
      <w:r w:rsidRPr="000710B2">
        <w:rPr>
          <w:spacing w:val="40"/>
          <w:sz w:val="24"/>
          <w:szCs w:val="24"/>
        </w:rPr>
        <w:t xml:space="preserve"> </w:t>
      </w:r>
      <w:r w:rsidRPr="000710B2">
        <w:rPr>
          <w:sz w:val="24"/>
          <w:szCs w:val="24"/>
        </w:rPr>
        <w:t>через</w:t>
      </w:r>
      <w:r w:rsidRPr="000710B2">
        <w:rPr>
          <w:spacing w:val="39"/>
          <w:sz w:val="24"/>
          <w:szCs w:val="24"/>
        </w:rPr>
        <w:t xml:space="preserve"> </w:t>
      </w:r>
      <w:r w:rsidRPr="000710B2">
        <w:rPr>
          <w:sz w:val="24"/>
          <w:szCs w:val="24"/>
        </w:rPr>
        <w:t>електронну</w:t>
      </w:r>
      <w:r w:rsidR="00975602">
        <w:rPr>
          <w:sz w:val="24"/>
          <w:szCs w:val="24"/>
        </w:rPr>
        <w:t xml:space="preserve"> </w:t>
      </w:r>
      <w:r w:rsidRPr="000710B2">
        <w:rPr>
          <w:spacing w:val="-57"/>
          <w:sz w:val="24"/>
          <w:szCs w:val="24"/>
        </w:rPr>
        <w:t xml:space="preserve"> </w:t>
      </w:r>
      <w:r w:rsidRPr="000710B2">
        <w:rPr>
          <w:sz w:val="24"/>
          <w:szCs w:val="24"/>
        </w:rPr>
        <w:t>пошту,</w:t>
      </w:r>
      <w:r w:rsidRPr="000710B2">
        <w:rPr>
          <w:spacing w:val="41"/>
          <w:sz w:val="24"/>
          <w:szCs w:val="24"/>
        </w:rPr>
        <w:t xml:space="preserve"> </w:t>
      </w:r>
      <w:proofErr w:type="spellStart"/>
      <w:r w:rsidRPr="000710B2">
        <w:rPr>
          <w:sz w:val="24"/>
          <w:szCs w:val="24"/>
        </w:rPr>
        <w:t>viber</w:t>
      </w:r>
      <w:proofErr w:type="spellEnd"/>
      <w:r w:rsidR="00975602">
        <w:rPr>
          <w:sz w:val="24"/>
          <w:szCs w:val="24"/>
        </w:rPr>
        <w:t>.</w:t>
      </w:r>
    </w:p>
    <w:bookmarkEnd w:id="1"/>
    <w:p w14:paraId="62920A55" w14:textId="7BE9D6BD" w:rsidR="000710B2" w:rsidRDefault="000710B2" w:rsidP="000710B2">
      <w:pPr>
        <w:ind w:right="704" w:firstLine="604"/>
        <w:jc w:val="both"/>
        <w:rPr>
          <w:sz w:val="24"/>
          <w:szCs w:val="24"/>
        </w:rPr>
      </w:pPr>
    </w:p>
    <w:p w14:paraId="2E401601" w14:textId="77777777" w:rsidR="00975602" w:rsidRPr="00975602" w:rsidRDefault="00975602" w:rsidP="00975602">
      <w:pPr>
        <w:jc w:val="center"/>
        <w:rPr>
          <w:b/>
          <w:sz w:val="24"/>
          <w:szCs w:val="24"/>
        </w:rPr>
      </w:pPr>
      <w:r w:rsidRPr="00975602">
        <w:rPr>
          <w:b/>
          <w:sz w:val="24"/>
          <w:szCs w:val="24"/>
        </w:rPr>
        <w:t>ІІІ. Опис освітнього компонента</w:t>
      </w:r>
    </w:p>
    <w:p w14:paraId="6B98DF2E" w14:textId="77777777" w:rsidR="00975602" w:rsidRPr="00975602" w:rsidRDefault="00975602" w:rsidP="00975602">
      <w:pPr>
        <w:tabs>
          <w:tab w:val="left" w:pos="1320"/>
        </w:tabs>
        <w:spacing w:line="276" w:lineRule="auto"/>
        <w:jc w:val="center"/>
        <w:rPr>
          <w:b/>
          <w:bCs/>
          <w:sz w:val="24"/>
          <w:szCs w:val="24"/>
        </w:rPr>
      </w:pPr>
      <w:r w:rsidRPr="00975602">
        <w:rPr>
          <w:b/>
          <w:bCs/>
          <w:sz w:val="24"/>
          <w:szCs w:val="24"/>
        </w:rPr>
        <w:t>Анотація освітнього компоненту</w:t>
      </w:r>
    </w:p>
    <w:p w14:paraId="34EAC97A" w14:textId="5C00E578" w:rsidR="00975602" w:rsidRDefault="00975602" w:rsidP="00975602">
      <w:pPr>
        <w:spacing w:line="276" w:lineRule="auto"/>
        <w:ind w:right="704" w:firstLine="604"/>
        <w:jc w:val="both"/>
        <w:rPr>
          <w:rFonts w:eastAsiaTheme="majorEastAsia"/>
          <w:sz w:val="24"/>
          <w:szCs w:val="24"/>
        </w:rPr>
      </w:pPr>
      <w:r w:rsidRPr="00975602">
        <w:rPr>
          <w:bCs/>
          <w:sz w:val="24"/>
          <w:szCs w:val="24"/>
        </w:rPr>
        <w:t>Вивчення освітнього компоненту (далі – ОК) «Національно-патріотична підготовка»</w:t>
      </w:r>
      <w:r w:rsidRPr="00975602">
        <w:rPr>
          <w:rFonts w:eastAsiaTheme="majorEastAsia"/>
          <w:sz w:val="24"/>
          <w:szCs w:val="24"/>
        </w:rPr>
        <w:t xml:space="preserve"> передбачено для здобувачів денної (дуальної) форми здобуття освіти другого року навчання (для здобувачів освіти, які вступили на навчання на базі ПЗСО), (першого року, які вступили на навчання на базі НРК 5)</w:t>
      </w:r>
      <w:r>
        <w:rPr>
          <w:rFonts w:eastAsiaTheme="majorEastAsia"/>
          <w:sz w:val="24"/>
          <w:szCs w:val="24"/>
        </w:rPr>
        <w:t xml:space="preserve"> та які не зобов</w:t>
      </w:r>
      <w:r w:rsidRPr="00975602">
        <w:rPr>
          <w:rFonts w:eastAsiaTheme="majorEastAsia"/>
          <w:sz w:val="24"/>
          <w:szCs w:val="24"/>
        </w:rPr>
        <w:t>’</w:t>
      </w:r>
      <w:r>
        <w:rPr>
          <w:rFonts w:eastAsiaTheme="majorEastAsia"/>
          <w:sz w:val="24"/>
          <w:szCs w:val="24"/>
        </w:rPr>
        <w:t>язані вивчати (увільнені від вивчення ОК «</w:t>
      </w:r>
      <w:r w:rsidRPr="00975602">
        <w:rPr>
          <w:bCs/>
          <w:sz w:val="24"/>
          <w:szCs w:val="24"/>
        </w:rPr>
        <w:t>Теоретична підготовка базової загальновійськової підготовки</w:t>
      </w:r>
      <w:r w:rsidRPr="00975602">
        <w:rPr>
          <w:rFonts w:eastAsiaTheme="majorEastAsia"/>
          <w:sz w:val="24"/>
          <w:szCs w:val="24"/>
        </w:rPr>
        <w:t>»</w:t>
      </w:r>
      <w:r>
        <w:rPr>
          <w:rFonts w:eastAsiaTheme="majorEastAsia"/>
          <w:sz w:val="24"/>
          <w:szCs w:val="24"/>
        </w:rPr>
        <w:t xml:space="preserve">. </w:t>
      </w:r>
    </w:p>
    <w:p w14:paraId="4BE708A6" w14:textId="6214FE76" w:rsidR="00975602" w:rsidRDefault="00975602" w:rsidP="00975602">
      <w:pPr>
        <w:spacing w:line="276" w:lineRule="auto"/>
        <w:ind w:right="704" w:firstLine="604"/>
        <w:jc w:val="both"/>
        <w:rPr>
          <w:sz w:val="24"/>
          <w:szCs w:val="24"/>
        </w:rPr>
      </w:pPr>
      <w:r w:rsidRPr="00975602">
        <w:rPr>
          <w:sz w:val="24"/>
          <w:szCs w:val="24"/>
        </w:rPr>
        <w:t>Вивчення ОК спрямовано на формування у здобувачів освіти системного бачення питань безпеки, обороноздатності та громадянської свідомості</w:t>
      </w:r>
      <w:r>
        <w:rPr>
          <w:sz w:val="24"/>
          <w:szCs w:val="24"/>
        </w:rPr>
        <w:t xml:space="preserve">, </w:t>
      </w:r>
      <w:r w:rsidRPr="000710B2">
        <w:rPr>
          <w:sz w:val="24"/>
          <w:szCs w:val="24"/>
        </w:rPr>
        <w:t>значна увага приділяється питанням історичної пам’яті, патріотичного виховання, морально-психологічної підготовки до захисту Батьківщини</w:t>
      </w:r>
      <w:r>
        <w:rPr>
          <w:sz w:val="24"/>
          <w:szCs w:val="24"/>
        </w:rPr>
        <w:t>,</w:t>
      </w:r>
      <w:r w:rsidRPr="000710B2">
        <w:rPr>
          <w:sz w:val="24"/>
          <w:szCs w:val="24"/>
        </w:rPr>
        <w:t xml:space="preserve"> розуміння ролі громадянина у збереженні незалежності й цілісності держави.</w:t>
      </w:r>
    </w:p>
    <w:p w14:paraId="099D3244" w14:textId="77777777" w:rsidR="005E444F" w:rsidRDefault="005E444F" w:rsidP="00975602">
      <w:pPr>
        <w:spacing w:line="276" w:lineRule="auto"/>
        <w:ind w:right="704" w:firstLine="604"/>
        <w:jc w:val="both"/>
        <w:rPr>
          <w:sz w:val="24"/>
          <w:szCs w:val="24"/>
        </w:rPr>
      </w:pPr>
    </w:p>
    <w:p w14:paraId="220DECB4" w14:textId="77777777" w:rsidR="005E444F" w:rsidRDefault="005E444F" w:rsidP="005E444F">
      <w:pPr>
        <w:pStyle w:val="a4"/>
        <w:spacing w:line="276" w:lineRule="auto"/>
        <w:ind w:left="0" w:firstLine="0"/>
        <w:jc w:val="center"/>
        <w:rPr>
          <w:b/>
          <w:bCs/>
          <w:sz w:val="24"/>
          <w:szCs w:val="24"/>
        </w:rPr>
      </w:pPr>
      <w:r w:rsidRPr="005E444F">
        <w:rPr>
          <w:b/>
          <w:bCs/>
          <w:sz w:val="24"/>
          <w:szCs w:val="24"/>
        </w:rPr>
        <w:t>Мета і завдання освітнього компонента</w:t>
      </w:r>
    </w:p>
    <w:p w14:paraId="6CD3BCE1" w14:textId="3784080B" w:rsidR="00F941EF" w:rsidRPr="00752759" w:rsidRDefault="005E444F" w:rsidP="00F941EF">
      <w:pPr>
        <w:pStyle w:val="a4"/>
        <w:widowControl/>
        <w:tabs>
          <w:tab w:val="left" w:pos="851"/>
          <w:tab w:val="left" w:pos="993"/>
        </w:tabs>
        <w:autoSpaceDE/>
        <w:autoSpaceDN/>
        <w:spacing w:before="0" w:line="276" w:lineRule="auto"/>
        <w:ind w:left="0" w:right="704" w:firstLine="760"/>
        <w:contextualSpacing/>
        <w:jc w:val="both"/>
      </w:pPr>
      <w:r w:rsidRPr="00F941EF">
        <w:rPr>
          <w:bCs/>
          <w:i/>
          <w:iCs/>
          <w:sz w:val="24"/>
          <w:szCs w:val="24"/>
        </w:rPr>
        <w:t>Метою</w:t>
      </w:r>
      <w:r w:rsidRPr="005E444F">
        <w:rPr>
          <w:bCs/>
          <w:sz w:val="24"/>
          <w:szCs w:val="24"/>
        </w:rPr>
        <w:t xml:space="preserve"> вивчення </w:t>
      </w:r>
      <w:r>
        <w:rPr>
          <w:bCs/>
          <w:sz w:val="24"/>
          <w:szCs w:val="24"/>
        </w:rPr>
        <w:t>ОК</w:t>
      </w:r>
      <w:r w:rsidRPr="000710B2">
        <w:rPr>
          <w:b/>
          <w:sz w:val="24"/>
          <w:szCs w:val="24"/>
        </w:rPr>
        <w:t xml:space="preserve"> </w:t>
      </w:r>
      <w:r w:rsidRPr="005E444F">
        <w:rPr>
          <w:bCs/>
          <w:sz w:val="24"/>
          <w:szCs w:val="24"/>
        </w:rPr>
        <w:t xml:space="preserve">є </w:t>
      </w:r>
      <w:r w:rsidRPr="000710B2">
        <w:rPr>
          <w:sz w:val="24"/>
          <w:szCs w:val="24"/>
        </w:rPr>
        <w:t>підгот</w:t>
      </w:r>
      <w:r w:rsidR="00F941EF">
        <w:rPr>
          <w:sz w:val="24"/>
          <w:szCs w:val="24"/>
        </w:rPr>
        <w:t>овка</w:t>
      </w:r>
      <w:r w:rsidRPr="000710B2">
        <w:rPr>
          <w:sz w:val="24"/>
          <w:szCs w:val="24"/>
        </w:rPr>
        <w:t xml:space="preserve"> здобувачів освіти до свідомої участі у забезпеченні особистої безпеки, цивільного захисту, оборони України</w:t>
      </w:r>
      <w:r w:rsidR="00F941EF">
        <w:rPr>
          <w:sz w:val="24"/>
          <w:szCs w:val="24"/>
        </w:rPr>
        <w:t xml:space="preserve">; </w:t>
      </w:r>
      <w:r w:rsidRPr="000710B2">
        <w:rPr>
          <w:sz w:val="24"/>
          <w:szCs w:val="24"/>
        </w:rPr>
        <w:t xml:space="preserve">виховання патріотичної свідомості на </w:t>
      </w:r>
      <w:r w:rsidRPr="000710B2">
        <w:rPr>
          <w:sz w:val="24"/>
          <w:szCs w:val="24"/>
        </w:rPr>
        <w:lastRenderedPageBreak/>
        <w:t>засадах національної гідності й громадянської відповідальності</w:t>
      </w:r>
      <w:r>
        <w:rPr>
          <w:sz w:val="24"/>
          <w:szCs w:val="24"/>
        </w:rPr>
        <w:t>,</w:t>
      </w:r>
      <w:r w:rsidRPr="000710B2">
        <w:rPr>
          <w:sz w:val="24"/>
          <w:szCs w:val="24"/>
        </w:rPr>
        <w:t xml:space="preserve"> готовності до захисту незалежності та територіальної цілісності держави</w:t>
      </w:r>
      <w:r w:rsidR="00F941EF">
        <w:rPr>
          <w:sz w:val="24"/>
          <w:szCs w:val="24"/>
        </w:rPr>
        <w:t>;</w:t>
      </w:r>
      <w:r w:rsidRPr="000710B2">
        <w:rPr>
          <w:sz w:val="24"/>
          <w:szCs w:val="24"/>
        </w:rPr>
        <w:t xml:space="preserve"> формування у них простих навичок і умінь, необхідних для виконання конституційного обов’язку щодо захисту Вітчизни, незалежності та територіальної цілісності України</w:t>
      </w:r>
      <w:r w:rsidR="00F941EF">
        <w:rPr>
          <w:sz w:val="24"/>
          <w:szCs w:val="24"/>
        </w:rPr>
        <w:t xml:space="preserve">; </w:t>
      </w:r>
      <w:r w:rsidR="00F941EF" w:rsidRPr="00752759">
        <w:rPr>
          <w:rFonts w:eastAsiaTheme="majorEastAsia"/>
          <w:sz w:val="24"/>
          <w:szCs w:val="24"/>
        </w:rPr>
        <w:t>формування й розвиток спроможності тривалий час діяти в стані надзвичайно високої психологічної напруженості.</w:t>
      </w:r>
    </w:p>
    <w:p w14:paraId="67B6B575" w14:textId="0CC1133D" w:rsidR="005E444F" w:rsidRPr="000710B2" w:rsidRDefault="005E444F" w:rsidP="005E444F">
      <w:pPr>
        <w:pStyle w:val="TableParagraph"/>
        <w:spacing w:line="276" w:lineRule="auto"/>
        <w:ind w:right="704" w:firstLine="626"/>
        <w:jc w:val="both"/>
        <w:rPr>
          <w:b/>
          <w:bCs/>
          <w:sz w:val="24"/>
          <w:szCs w:val="24"/>
        </w:rPr>
      </w:pPr>
      <w:r w:rsidRPr="00F941EF">
        <w:rPr>
          <w:i/>
          <w:iCs/>
          <w:sz w:val="24"/>
          <w:szCs w:val="24"/>
        </w:rPr>
        <w:t>Завданням</w:t>
      </w:r>
      <w:r w:rsidRPr="005E444F">
        <w:rPr>
          <w:sz w:val="24"/>
          <w:szCs w:val="24"/>
        </w:rPr>
        <w:t xml:space="preserve"> вивчення освітнього компонента</w:t>
      </w:r>
      <w:r w:rsidRPr="000710B2">
        <w:rPr>
          <w:b/>
          <w:bCs/>
          <w:sz w:val="24"/>
          <w:szCs w:val="24"/>
        </w:rPr>
        <w:t xml:space="preserve"> </w:t>
      </w:r>
      <w:r w:rsidRPr="000710B2">
        <w:rPr>
          <w:sz w:val="24"/>
          <w:szCs w:val="24"/>
        </w:rPr>
        <w:t>є зацікавити здобувача освіти військовою службою та мотивувати його до патріотизму й виконання свого Конституційного обов’язку захищати Батьківщину.</w:t>
      </w:r>
    </w:p>
    <w:p w14:paraId="2526613C" w14:textId="0589EDE0" w:rsidR="00F941EF" w:rsidRPr="00752759" w:rsidRDefault="00F941EF" w:rsidP="00F941EF">
      <w:pPr>
        <w:spacing w:line="276" w:lineRule="auto"/>
        <w:ind w:left="760"/>
        <w:rPr>
          <w:rFonts w:eastAsiaTheme="majorEastAsia"/>
          <w:sz w:val="24"/>
          <w:szCs w:val="24"/>
        </w:rPr>
      </w:pPr>
      <w:r w:rsidRPr="00AC5800">
        <w:rPr>
          <w:rFonts w:eastAsiaTheme="majorEastAsia"/>
          <w:i/>
          <w:iCs/>
          <w:sz w:val="24"/>
          <w:szCs w:val="24"/>
        </w:rPr>
        <w:t>Для досягнення поставленої мети</w:t>
      </w:r>
      <w:r>
        <w:rPr>
          <w:rFonts w:eastAsiaTheme="majorEastAsia"/>
          <w:i/>
          <w:iCs/>
          <w:sz w:val="24"/>
          <w:szCs w:val="24"/>
        </w:rPr>
        <w:t xml:space="preserve"> та завдань</w:t>
      </w:r>
      <w:r w:rsidRPr="00AC5800">
        <w:rPr>
          <w:rFonts w:eastAsiaTheme="majorEastAsia"/>
          <w:i/>
          <w:iCs/>
          <w:sz w:val="24"/>
          <w:szCs w:val="24"/>
        </w:rPr>
        <w:t xml:space="preserve"> необхідні</w:t>
      </w:r>
      <w:r w:rsidRPr="00752759">
        <w:rPr>
          <w:rFonts w:eastAsiaTheme="majorEastAsia"/>
          <w:sz w:val="24"/>
          <w:szCs w:val="24"/>
        </w:rPr>
        <w:t>:</w:t>
      </w:r>
    </w:p>
    <w:p w14:paraId="4C6D0068" w14:textId="77777777" w:rsidR="00F941EF" w:rsidRPr="00752759" w:rsidRDefault="00F941EF" w:rsidP="00F941EF">
      <w:pPr>
        <w:pStyle w:val="a4"/>
        <w:widowControl/>
        <w:numPr>
          <w:ilvl w:val="0"/>
          <w:numId w:val="27"/>
        </w:numPr>
        <w:autoSpaceDE/>
        <w:autoSpaceDN/>
        <w:spacing w:before="0" w:line="276" w:lineRule="auto"/>
        <w:contextualSpacing/>
      </w:pPr>
      <w:r w:rsidRPr="00752759">
        <w:rPr>
          <w:rFonts w:eastAsiaTheme="majorEastAsia"/>
          <w:sz w:val="24"/>
          <w:szCs w:val="24"/>
        </w:rPr>
        <w:t>якісне планування навчальних занять;</w:t>
      </w:r>
    </w:p>
    <w:p w14:paraId="0CB565CF" w14:textId="61EE2CC0" w:rsidR="00F941EF" w:rsidRPr="00752759" w:rsidRDefault="00F941EF" w:rsidP="00F941EF">
      <w:pPr>
        <w:pStyle w:val="a4"/>
        <w:widowControl/>
        <w:numPr>
          <w:ilvl w:val="0"/>
          <w:numId w:val="27"/>
        </w:numPr>
        <w:tabs>
          <w:tab w:val="left" w:pos="1134"/>
        </w:tabs>
        <w:autoSpaceDE/>
        <w:autoSpaceDN/>
        <w:spacing w:before="0" w:line="276" w:lineRule="auto"/>
        <w:ind w:left="0" w:firstLine="760"/>
        <w:contextualSpacing/>
        <w:rPr>
          <w:rFonts w:asciiTheme="minorHAnsi" w:eastAsiaTheme="minorHAnsi" w:hAnsiTheme="minorHAnsi" w:cstheme="minorBidi"/>
          <w:sz w:val="24"/>
          <w:szCs w:val="24"/>
        </w:rPr>
      </w:pPr>
      <w:r w:rsidRPr="00752759">
        <w:rPr>
          <w:rFonts w:eastAsiaTheme="majorEastAsia"/>
          <w:sz w:val="24"/>
          <w:szCs w:val="24"/>
        </w:rPr>
        <w:t>надання методичної допомоги в опануванні навчальних матеріалів</w:t>
      </w:r>
      <w:r>
        <w:rPr>
          <w:rFonts w:eastAsiaTheme="majorEastAsia"/>
          <w:sz w:val="24"/>
          <w:szCs w:val="24"/>
        </w:rPr>
        <w:t>.</w:t>
      </w:r>
    </w:p>
    <w:p w14:paraId="384A640A" w14:textId="1D5C27E5" w:rsidR="00F941EF" w:rsidRPr="00752759" w:rsidRDefault="00F941EF" w:rsidP="00F941EF">
      <w:pPr>
        <w:tabs>
          <w:tab w:val="left" w:pos="1280"/>
        </w:tabs>
        <w:spacing w:line="276" w:lineRule="auto"/>
        <w:ind w:right="704" w:firstLine="709"/>
        <w:jc w:val="both"/>
      </w:pPr>
      <w:r w:rsidRPr="00D869E2">
        <w:rPr>
          <w:rFonts w:eastAsiaTheme="majorEastAsia"/>
          <w:sz w:val="24"/>
          <w:szCs w:val="24"/>
        </w:rPr>
        <w:t>Відповідальність за належну організацію занять покладається на керівника закладу освіти а також інструкторськ</w:t>
      </w:r>
      <w:r>
        <w:rPr>
          <w:rFonts w:eastAsiaTheme="majorEastAsia"/>
          <w:sz w:val="24"/>
          <w:szCs w:val="24"/>
        </w:rPr>
        <w:t>о</w:t>
      </w:r>
      <w:r w:rsidRPr="00D869E2">
        <w:rPr>
          <w:rFonts w:eastAsiaTheme="majorEastAsia"/>
          <w:sz w:val="24"/>
          <w:szCs w:val="24"/>
        </w:rPr>
        <w:t>-викладацький</w:t>
      </w:r>
      <w:r>
        <w:rPr>
          <w:rFonts w:eastAsiaTheme="majorEastAsia"/>
          <w:sz w:val="24"/>
          <w:szCs w:val="24"/>
        </w:rPr>
        <w:t xml:space="preserve"> (професорсько-викладацький)</w:t>
      </w:r>
      <w:r w:rsidRPr="00D869E2">
        <w:rPr>
          <w:rFonts w:eastAsiaTheme="majorEastAsia"/>
          <w:sz w:val="24"/>
          <w:szCs w:val="24"/>
        </w:rPr>
        <w:t xml:space="preserve"> склад, який забезпечує викладання освітнього компонента.</w:t>
      </w:r>
    </w:p>
    <w:p w14:paraId="4B2D1384" w14:textId="77777777" w:rsidR="00AB28B7" w:rsidRPr="00E25678" w:rsidRDefault="00AB28B7" w:rsidP="00AB28B7">
      <w:pPr>
        <w:pStyle w:val="a4"/>
        <w:spacing w:line="276" w:lineRule="auto"/>
        <w:ind w:left="0"/>
        <w:jc w:val="center"/>
        <w:rPr>
          <w:b/>
          <w:bCs/>
          <w:sz w:val="24"/>
          <w:szCs w:val="24"/>
        </w:rPr>
      </w:pPr>
      <w:r w:rsidRPr="00E25678">
        <w:rPr>
          <w:b/>
          <w:bCs/>
          <w:sz w:val="24"/>
          <w:szCs w:val="24"/>
        </w:rPr>
        <w:t xml:space="preserve">Компетентності. </w:t>
      </w:r>
    </w:p>
    <w:p w14:paraId="1B528725" w14:textId="77777777" w:rsidR="00AB28B7" w:rsidRPr="00E25678" w:rsidRDefault="00AB28B7" w:rsidP="00AB28B7">
      <w:pPr>
        <w:spacing w:line="276" w:lineRule="auto"/>
        <w:ind w:right="704" w:firstLine="709"/>
        <w:jc w:val="both"/>
        <w:rPr>
          <w:sz w:val="24"/>
          <w:szCs w:val="24"/>
        </w:rPr>
      </w:pPr>
      <w:r w:rsidRPr="00E25678">
        <w:rPr>
          <w:sz w:val="24"/>
          <w:szCs w:val="24"/>
        </w:rPr>
        <w:t>Формування знань, умінь і навичок, необхідних для виконання конституційного обов’язку щодо захисту Вітчизни, незалежності та територіальної цілісності України.</w:t>
      </w:r>
    </w:p>
    <w:p w14:paraId="48176843" w14:textId="77777777" w:rsidR="00AB28B7" w:rsidRPr="00E25678" w:rsidRDefault="00AB28B7" w:rsidP="00AB28B7">
      <w:pPr>
        <w:pStyle w:val="a4"/>
        <w:spacing w:line="276" w:lineRule="auto"/>
        <w:ind w:left="0" w:right="704"/>
        <w:jc w:val="center"/>
        <w:rPr>
          <w:b/>
          <w:bCs/>
          <w:sz w:val="24"/>
          <w:szCs w:val="24"/>
        </w:rPr>
      </w:pPr>
    </w:p>
    <w:p w14:paraId="4507B9AA" w14:textId="77777777" w:rsidR="00AB28B7" w:rsidRPr="00E25678" w:rsidRDefault="00AB28B7" w:rsidP="00AB28B7">
      <w:pPr>
        <w:pStyle w:val="a4"/>
        <w:spacing w:line="276" w:lineRule="auto"/>
        <w:ind w:left="0" w:right="704"/>
        <w:jc w:val="center"/>
        <w:rPr>
          <w:b/>
          <w:bCs/>
          <w:sz w:val="24"/>
          <w:szCs w:val="24"/>
        </w:rPr>
      </w:pPr>
      <w:r w:rsidRPr="00E25678">
        <w:rPr>
          <w:b/>
          <w:bCs/>
          <w:sz w:val="24"/>
          <w:szCs w:val="24"/>
        </w:rPr>
        <w:t xml:space="preserve">Програмні результати навчання. </w:t>
      </w:r>
    </w:p>
    <w:p w14:paraId="546A9B1A" w14:textId="77777777" w:rsidR="00AB28B7" w:rsidRDefault="00AB28B7" w:rsidP="00AB28B7">
      <w:pPr>
        <w:pStyle w:val="a4"/>
        <w:spacing w:line="276" w:lineRule="auto"/>
        <w:ind w:left="0" w:right="704" w:firstLine="709"/>
        <w:jc w:val="both"/>
        <w:rPr>
          <w:sz w:val="24"/>
          <w:szCs w:val="24"/>
        </w:rPr>
      </w:pPr>
      <w:r w:rsidRPr="00E25678">
        <w:rPr>
          <w:b/>
          <w:bCs/>
          <w:sz w:val="24"/>
          <w:szCs w:val="24"/>
          <w:lang w:val="en-US"/>
        </w:rPr>
        <w:t>Soft</w:t>
      </w:r>
      <w:r w:rsidRPr="00E25678">
        <w:rPr>
          <w:b/>
          <w:bCs/>
          <w:sz w:val="24"/>
          <w:szCs w:val="24"/>
        </w:rPr>
        <w:t xml:space="preserve"> </w:t>
      </w:r>
      <w:proofErr w:type="spellStart"/>
      <w:r w:rsidRPr="00E25678">
        <w:rPr>
          <w:b/>
          <w:bCs/>
          <w:sz w:val="24"/>
          <w:szCs w:val="24"/>
          <w:lang w:val="en-US"/>
        </w:rPr>
        <w:t>scills</w:t>
      </w:r>
      <w:proofErr w:type="spellEnd"/>
      <w:r w:rsidRPr="00E25678">
        <w:rPr>
          <w:b/>
          <w:bCs/>
          <w:sz w:val="24"/>
          <w:szCs w:val="24"/>
        </w:rPr>
        <w:t xml:space="preserve">: </w:t>
      </w:r>
      <w:r w:rsidRPr="00E25678">
        <w:rPr>
          <w:sz w:val="24"/>
          <w:szCs w:val="24"/>
        </w:rPr>
        <w:t xml:space="preserve">здатність </w:t>
      </w:r>
      <w:proofErr w:type="spellStart"/>
      <w:r w:rsidRPr="00E25678">
        <w:rPr>
          <w:sz w:val="24"/>
          <w:szCs w:val="24"/>
        </w:rPr>
        <w:t>логічно</w:t>
      </w:r>
      <w:proofErr w:type="spellEnd"/>
      <w:r w:rsidRPr="00E25678">
        <w:rPr>
          <w:sz w:val="24"/>
          <w:szCs w:val="24"/>
        </w:rPr>
        <w:t xml:space="preserve"> і критично мислити; креативність та ініціативність; уміння працювати в команді та взаємодіяти; навички ефективної комунікації; логічна аргументація; розв’язання проблем та формування ідей.</w:t>
      </w:r>
    </w:p>
    <w:p w14:paraId="65E4FDA1" w14:textId="77777777" w:rsidR="00E25678" w:rsidRPr="00E25678" w:rsidRDefault="00E25678" w:rsidP="00AB28B7">
      <w:pPr>
        <w:pStyle w:val="a4"/>
        <w:spacing w:line="276" w:lineRule="auto"/>
        <w:ind w:left="0" w:right="704" w:firstLine="709"/>
        <w:jc w:val="both"/>
        <w:rPr>
          <w:sz w:val="24"/>
          <w:szCs w:val="24"/>
        </w:rPr>
      </w:pPr>
    </w:p>
    <w:p w14:paraId="0DE59828" w14:textId="77777777" w:rsidR="00AB28B7" w:rsidRPr="00E25678" w:rsidRDefault="00AB28B7" w:rsidP="00AB28B7">
      <w:pPr>
        <w:pStyle w:val="a4"/>
        <w:spacing w:line="276" w:lineRule="auto"/>
        <w:ind w:left="0"/>
        <w:jc w:val="center"/>
        <w:rPr>
          <w:b/>
          <w:bCs/>
          <w:sz w:val="24"/>
          <w:szCs w:val="24"/>
        </w:rPr>
      </w:pPr>
      <w:r w:rsidRPr="00E25678">
        <w:rPr>
          <w:b/>
          <w:bCs/>
          <w:sz w:val="24"/>
          <w:szCs w:val="24"/>
        </w:rPr>
        <w:t>Структура освітнього компонента.</w:t>
      </w:r>
    </w:p>
    <w:tbl>
      <w:tblPr>
        <w:tblStyle w:val="a7"/>
        <w:tblW w:w="0" w:type="auto"/>
        <w:tblInd w:w="322" w:type="dxa"/>
        <w:tblLayout w:type="fixed"/>
        <w:tblLook w:val="04A0" w:firstRow="1" w:lastRow="0" w:firstColumn="1" w:lastColumn="0" w:noHBand="0" w:noVBand="1"/>
      </w:tblPr>
      <w:tblGrid>
        <w:gridCol w:w="4351"/>
        <w:gridCol w:w="992"/>
        <w:gridCol w:w="851"/>
        <w:gridCol w:w="992"/>
        <w:gridCol w:w="709"/>
        <w:gridCol w:w="1134"/>
        <w:gridCol w:w="41"/>
        <w:gridCol w:w="15"/>
        <w:gridCol w:w="15"/>
        <w:gridCol w:w="892"/>
      </w:tblGrid>
      <w:tr w:rsidR="008E177B" w:rsidRPr="00E25678" w14:paraId="2208D508" w14:textId="6D09362A" w:rsidTr="000E1404">
        <w:tc>
          <w:tcPr>
            <w:tcW w:w="4351" w:type="dxa"/>
            <w:vAlign w:val="center"/>
          </w:tcPr>
          <w:p w14:paraId="233EA2AE" w14:textId="4ABB965F" w:rsidR="008E177B" w:rsidRPr="00E25678" w:rsidRDefault="008E177B" w:rsidP="00E25678">
            <w:pPr>
              <w:pStyle w:val="TableParagraph"/>
              <w:spacing w:line="270" w:lineRule="exact"/>
              <w:jc w:val="center"/>
              <w:rPr>
                <w:sz w:val="24"/>
                <w:szCs w:val="24"/>
              </w:rPr>
            </w:pPr>
            <w:r w:rsidRPr="00E25678">
              <w:rPr>
                <w:b/>
                <w:spacing w:val="-6"/>
                <w:sz w:val="24"/>
                <w:szCs w:val="24"/>
              </w:rPr>
              <w:t>Назви тем</w:t>
            </w:r>
          </w:p>
        </w:tc>
        <w:tc>
          <w:tcPr>
            <w:tcW w:w="992" w:type="dxa"/>
            <w:vAlign w:val="center"/>
          </w:tcPr>
          <w:p w14:paraId="0E9539D3" w14:textId="77777777" w:rsidR="008E177B" w:rsidRPr="00E25678" w:rsidRDefault="008E177B" w:rsidP="00E25678">
            <w:pPr>
              <w:tabs>
                <w:tab w:val="right" w:pos="9720"/>
              </w:tabs>
              <w:snapToGrid w:val="0"/>
              <w:spacing w:line="276" w:lineRule="auto"/>
              <w:jc w:val="center"/>
              <w:rPr>
                <w:b/>
                <w:spacing w:val="-6"/>
                <w:sz w:val="24"/>
                <w:szCs w:val="24"/>
              </w:rPr>
            </w:pPr>
            <w:r w:rsidRPr="00E25678">
              <w:rPr>
                <w:b/>
                <w:spacing w:val="-6"/>
                <w:sz w:val="24"/>
                <w:szCs w:val="24"/>
              </w:rPr>
              <w:t>Усього</w:t>
            </w:r>
          </w:p>
          <w:p w14:paraId="34F3B9CA" w14:textId="0DD8185D" w:rsidR="008E177B" w:rsidRPr="00E25678" w:rsidRDefault="008E177B" w:rsidP="00E25678">
            <w:pPr>
              <w:pStyle w:val="TableParagraph"/>
              <w:spacing w:line="270" w:lineRule="exact"/>
              <w:jc w:val="center"/>
              <w:rPr>
                <w:sz w:val="24"/>
                <w:szCs w:val="24"/>
              </w:rPr>
            </w:pPr>
            <w:r w:rsidRPr="00E25678">
              <w:rPr>
                <w:b/>
                <w:spacing w:val="-6"/>
                <w:sz w:val="24"/>
                <w:szCs w:val="24"/>
              </w:rPr>
              <w:t>годин</w:t>
            </w:r>
          </w:p>
        </w:tc>
        <w:tc>
          <w:tcPr>
            <w:tcW w:w="851" w:type="dxa"/>
            <w:vAlign w:val="center"/>
          </w:tcPr>
          <w:p w14:paraId="052B464A" w14:textId="3B97A5A3" w:rsidR="008E177B" w:rsidRPr="00E25678" w:rsidRDefault="008E177B" w:rsidP="00E25678">
            <w:pPr>
              <w:pStyle w:val="TableParagraph"/>
              <w:spacing w:line="270" w:lineRule="exact"/>
              <w:jc w:val="center"/>
              <w:rPr>
                <w:sz w:val="24"/>
                <w:szCs w:val="24"/>
              </w:rPr>
            </w:pPr>
            <w:proofErr w:type="spellStart"/>
            <w:r w:rsidRPr="00E25678">
              <w:rPr>
                <w:b/>
                <w:spacing w:val="-6"/>
                <w:sz w:val="24"/>
                <w:szCs w:val="24"/>
              </w:rPr>
              <w:t>Лекц</w:t>
            </w:r>
            <w:proofErr w:type="spellEnd"/>
            <w:r w:rsidRPr="00E25678">
              <w:rPr>
                <w:b/>
                <w:spacing w:val="-6"/>
                <w:sz w:val="24"/>
                <w:szCs w:val="24"/>
              </w:rPr>
              <w:t>.</w:t>
            </w:r>
          </w:p>
        </w:tc>
        <w:tc>
          <w:tcPr>
            <w:tcW w:w="992" w:type="dxa"/>
            <w:vAlign w:val="center"/>
          </w:tcPr>
          <w:p w14:paraId="3665D2F7" w14:textId="59B1E682" w:rsidR="008E177B" w:rsidRPr="00E25678" w:rsidRDefault="008E177B" w:rsidP="00E25678">
            <w:pPr>
              <w:pStyle w:val="TableParagraph"/>
              <w:spacing w:line="270" w:lineRule="exact"/>
              <w:jc w:val="center"/>
              <w:rPr>
                <w:sz w:val="24"/>
                <w:szCs w:val="24"/>
              </w:rPr>
            </w:pPr>
            <w:proofErr w:type="spellStart"/>
            <w:r w:rsidRPr="00E25678">
              <w:rPr>
                <w:b/>
                <w:spacing w:val="-6"/>
                <w:sz w:val="24"/>
                <w:szCs w:val="24"/>
              </w:rPr>
              <w:t>Практ</w:t>
            </w:r>
            <w:proofErr w:type="spellEnd"/>
            <w:r w:rsidRPr="00E25678">
              <w:rPr>
                <w:b/>
                <w:spacing w:val="-6"/>
                <w:sz w:val="24"/>
                <w:szCs w:val="24"/>
              </w:rPr>
              <w:t>.</w:t>
            </w:r>
          </w:p>
        </w:tc>
        <w:tc>
          <w:tcPr>
            <w:tcW w:w="709" w:type="dxa"/>
            <w:vAlign w:val="center"/>
          </w:tcPr>
          <w:p w14:paraId="7B5B22FF" w14:textId="20802DFF" w:rsidR="008E177B" w:rsidRPr="00E25678" w:rsidRDefault="008E177B" w:rsidP="00E25678">
            <w:pPr>
              <w:pStyle w:val="TableParagraph"/>
              <w:spacing w:line="270" w:lineRule="exact"/>
              <w:jc w:val="center"/>
              <w:rPr>
                <w:sz w:val="24"/>
                <w:szCs w:val="24"/>
              </w:rPr>
            </w:pPr>
            <w:r w:rsidRPr="00E25678">
              <w:rPr>
                <w:b/>
                <w:spacing w:val="-6"/>
                <w:sz w:val="24"/>
                <w:szCs w:val="24"/>
              </w:rPr>
              <w:t>Сам. роб.</w:t>
            </w:r>
          </w:p>
        </w:tc>
        <w:tc>
          <w:tcPr>
            <w:tcW w:w="1134" w:type="dxa"/>
          </w:tcPr>
          <w:p w14:paraId="62F3745B" w14:textId="56F64FB0" w:rsidR="008E177B" w:rsidRPr="000E1404" w:rsidRDefault="008E177B" w:rsidP="00E25678">
            <w:pPr>
              <w:snapToGrid w:val="0"/>
              <w:spacing w:line="276" w:lineRule="auto"/>
              <w:jc w:val="center"/>
              <w:rPr>
                <w:b/>
                <w:spacing w:val="-6"/>
                <w:sz w:val="24"/>
                <w:szCs w:val="24"/>
              </w:rPr>
            </w:pPr>
            <w:r w:rsidRPr="000E1404">
              <w:rPr>
                <w:b/>
                <w:spacing w:val="-6"/>
                <w:sz w:val="24"/>
                <w:szCs w:val="24"/>
              </w:rPr>
              <w:t>Консультації</w:t>
            </w:r>
          </w:p>
          <w:p w14:paraId="15C42D41" w14:textId="45F67DF5" w:rsidR="008E177B" w:rsidRPr="00E25678" w:rsidRDefault="008E177B" w:rsidP="00E25678">
            <w:pPr>
              <w:pStyle w:val="TableParagraph"/>
              <w:spacing w:line="270" w:lineRule="exact"/>
              <w:jc w:val="center"/>
              <w:rPr>
                <w:sz w:val="24"/>
                <w:szCs w:val="24"/>
              </w:rPr>
            </w:pPr>
          </w:p>
        </w:tc>
        <w:tc>
          <w:tcPr>
            <w:tcW w:w="963" w:type="dxa"/>
            <w:gridSpan w:val="4"/>
          </w:tcPr>
          <w:p w14:paraId="45EC6E47" w14:textId="77777777" w:rsidR="008E177B" w:rsidRPr="00E25678" w:rsidRDefault="008E177B" w:rsidP="00E25678">
            <w:pPr>
              <w:snapToGrid w:val="0"/>
              <w:spacing w:line="276" w:lineRule="auto"/>
              <w:jc w:val="center"/>
              <w:rPr>
                <w:b/>
                <w:spacing w:val="-6"/>
                <w:sz w:val="24"/>
                <w:szCs w:val="24"/>
              </w:rPr>
            </w:pPr>
          </w:p>
          <w:p w14:paraId="156FDE86" w14:textId="1C4AFBCB" w:rsidR="008E177B" w:rsidRPr="00E25678" w:rsidRDefault="008E177B" w:rsidP="00E25678">
            <w:pPr>
              <w:pStyle w:val="TableParagraph"/>
              <w:spacing w:line="270" w:lineRule="exact"/>
              <w:jc w:val="center"/>
              <w:rPr>
                <w:sz w:val="24"/>
                <w:szCs w:val="24"/>
              </w:rPr>
            </w:pPr>
            <w:r w:rsidRPr="00E25678">
              <w:rPr>
                <w:b/>
                <w:spacing w:val="-6"/>
                <w:sz w:val="24"/>
                <w:szCs w:val="24"/>
              </w:rPr>
              <w:t>Форма контролю</w:t>
            </w:r>
          </w:p>
        </w:tc>
      </w:tr>
      <w:tr w:rsidR="00AB28B7" w:rsidRPr="00E25678" w14:paraId="2A3F97F9" w14:textId="77777777" w:rsidTr="008E177B">
        <w:tc>
          <w:tcPr>
            <w:tcW w:w="9992" w:type="dxa"/>
            <w:gridSpan w:val="10"/>
          </w:tcPr>
          <w:p w14:paraId="47E15325" w14:textId="79BD747A" w:rsidR="00AB28B7" w:rsidRPr="00E25678" w:rsidRDefault="00AB28B7" w:rsidP="00B671F4">
            <w:pPr>
              <w:pStyle w:val="TableParagraph"/>
              <w:spacing w:line="270" w:lineRule="exact"/>
              <w:jc w:val="both"/>
              <w:rPr>
                <w:sz w:val="24"/>
                <w:szCs w:val="24"/>
              </w:rPr>
            </w:pPr>
          </w:p>
        </w:tc>
      </w:tr>
      <w:tr w:rsidR="008E177B" w:rsidRPr="007B784C" w14:paraId="340EDBDD" w14:textId="22CDD78F" w:rsidTr="000E1404">
        <w:tc>
          <w:tcPr>
            <w:tcW w:w="4351" w:type="dxa"/>
          </w:tcPr>
          <w:p w14:paraId="6D734C2A" w14:textId="76381C0B" w:rsidR="008E177B" w:rsidRPr="007B784C" w:rsidRDefault="008E177B" w:rsidP="007B784C">
            <w:pPr>
              <w:widowControl/>
              <w:tabs>
                <w:tab w:val="left" w:pos="99"/>
              </w:tabs>
              <w:autoSpaceDE/>
              <w:autoSpaceDN/>
              <w:ind w:left="99"/>
              <w:contextualSpacing/>
              <w:jc w:val="both"/>
              <w:rPr>
                <w:sz w:val="24"/>
                <w:szCs w:val="24"/>
              </w:rPr>
            </w:pPr>
            <w:r w:rsidRPr="007B784C">
              <w:rPr>
                <w:spacing w:val="-6"/>
                <w:sz w:val="24"/>
                <w:szCs w:val="24"/>
              </w:rPr>
              <w:t>Тема 1.</w:t>
            </w:r>
            <w:r w:rsidRPr="007B784C">
              <w:rPr>
                <w:bCs/>
                <w:sz w:val="24"/>
                <w:szCs w:val="24"/>
              </w:rPr>
              <w:t xml:space="preserve">Національно-патріотична підготовка </w:t>
            </w:r>
          </w:p>
        </w:tc>
        <w:tc>
          <w:tcPr>
            <w:tcW w:w="992" w:type="dxa"/>
          </w:tcPr>
          <w:p w14:paraId="7B3DC7D6" w14:textId="6198C4EF" w:rsidR="008E177B" w:rsidRPr="007B784C" w:rsidRDefault="008E177B" w:rsidP="007B784C">
            <w:pPr>
              <w:pStyle w:val="TableParagraph"/>
              <w:spacing w:line="270" w:lineRule="exact"/>
              <w:rPr>
                <w:sz w:val="24"/>
                <w:szCs w:val="24"/>
              </w:rPr>
            </w:pPr>
            <w:r w:rsidRPr="007B784C">
              <w:rPr>
                <w:sz w:val="24"/>
                <w:szCs w:val="24"/>
              </w:rPr>
              <w:t>2</w:t>
            </w:r>
          </w:p>
        </w:tc>
        <w:tc>
          <w:tcPr>
            <w:tcW w:w="851" w:type="dxa"/>
          </w:tcPr>
          <w:p w14:paraId="3CC7F73E" w14:textId="77777777" w:rsidR="008E177B" w:rsidRPr="007B784C" w:rsidRDefault="008E177B" w:rsidP="007B784C">
            <w:pPr>
              <w:tabs>
                <w:tab w:val="right" w:pos="9720"/>
              </w:tabs>
              <w:snapToGrid w:val="0"/>
              <w:spacing w:line="276" w:lineRule="auto"/>
              <w:jc w:val="center"/>
              <w:rPr>
                <w:sz w:val="24"/>
                <w:szCs w:val="24"/>
              </w:rPr>
            </w:pPr>
            <w:r w:rsidRPr="007B784C">
              <w:rPr>
                <w:sz w:val="24"/>
                <w:szCs w:val="24"/>
              </w:rPr>
              <w:t>2</w:t>
            </w:r>
          </w:p>
          <w:p w14:paraId="0C286231" w14:textId="77777777" w:rsidR="008E177B" w:rsidRPr="007B784C" w:rsidRDefault="008E177B" w:rsidP="007B784C">
            <w:pPr>
              <w:pStyle w:val="TableParagraph"/>
              <w:spacing w:line="270" w:lineRule="exact"/>
              <w:jc w:val="center"/>
              <w:rPr>
                <w:sz w:val="24"/>
                <w:szCs w:val="24"/>
              </w:rPr>
            </w:pPr>
          </w:p>
        </w:tc>
        <w:tc>
          <w:tcPr>
            <w:tcW w:w="992" w:type="dxa"/>
          </w:tcPr>
          <w:p w14:paraId="044BB89D" w14:textId="77777777" w:rsidR="008E177B" w:rsidRPr="007B784C" w:rsidRDefault="008E177B" w:rsidP="007B784C">
            <w:pPr>
              <w:pStyle w:val="TableParagraph"/>
              <w:spacing w:line="270" w:lineRule="exact"/>
              <w:rPr>
                <w:sz w:val="24"/>
                <w:szCs w:val="24"/>
              </w:rPr>
            </w:pPr>
          </w:p>
        </w:tc>
        <w:tc>
          <w:tcPr>
            <w:tcW w:w="709" w:type="dxa"/>
          </w:tcPr>
          <w:p w14:paraId="67F60519" w14:textId="77777777" w:rsidR="008E177B" w:rsidRPr="007B784C" w:rsidRDefault="008E177B" w:rsidP="007B784C">
            <w:pPr>
              <w:pStyle w:val="TableParagraph"/>
              <w:spacing w:line="270" w:lineRule="exact"/>
              <w:rPr>
                <w:sz w:val="24"/>
                <w:szCs w:val="24"/>
              </w:rPr>
            </w:pPr>
          </w:p>
        </w:tc>
        <w:tc>
          <w:tcPr>
            <w:tcW w:w="1175" w:type="dxa"/>
            <w:gridSpan w:val="2"/>
          </w:tcPr>
          <w:p w14:paraId="6534C24C" w14:textId="01BDAB08" w:rsidR="008E177B" w:rsidRPr="007B784C" w:rsidRDefault="008E177B" w:rsidP="007B784C">
            <w:pPr>
              <w:pStyle w:val="TableParagraph"/>
              <w:spacing w:line="270" w:lineRule="exact"/>
              <w:rPr>
                <w:sz w:val="24"/>
                <w:szCs w:val="24"/>
              </w:rPr>
            </w:pPr>
          </w:p>
        </w:tc>
        <w:tc>
          <w:tcPr>
            <w:tcW w:w="922" w:type="dxa"/>
            <w:gridSpan w:val="3"/>
          </w:tcPr>
          <w:p w14:paraId="4DD33FDF" w14:textId="77777777" w:rsidR="008E177B" w:rsidRPr="007B784C" w:rsidRDefault="008E177B" w:rsidP="007B784C">
            <w:pPr>
              <w:pStyle w:val="TableParagraph"/>
              <w:spacing w:line="270" w:lineRule="exact"/>
              <w:rPr>
                <w:sz w:val="24"/>
                <w:szCs w:val="24"/>
              </w:rPr>
            </w:pPr>
          </w:p>
        </w:tc>
      </w:tr>
      <w:tr w:rsidR="008E177B" w:rsidRPr="007B784C" w14:paraId="5A2E80FD" w14:textId="4BC6B75A" w:rsidTr="000E1404">
        <w:trPr>
          <w:trHeight w:val="393"/>
        </w:trPr>
        <w:tc>
          <w:tcPr>
            <w:tcW w:w="4351" w:type="dxa"/>
          </w:tcPr>
          <w:p w14:paraId="7648A83F" w14:textId="5E64C702" w:rsidR="008E177B" w:rsidRPr="007B784C" w:rsidRDefault="008E177B" w:rsidP="007B784C">
            <w:pPr>
              <w:widowControl/>
              <w:tabs>
                <w:tab w:val="left" w:pos="99"/>
              </w:tabs>
              <w:autoSpaceDE/>
              <w:autoSpaceDN/>
              <w:ind w:left="99"/>
              <w:contextualSpacing/>
              <w:jc w:val="both"/>
              <w:rPr>
                <w:sz w:val="24"/>
                <w:szCs w:val="24"/>
              </w:rPr>
            </w:pPr>
            <w:r w:rsidRPr="007B784C">
              <w:rPr>
                <w:spacing w:val="-6"/>
                <w:sz w:val="24"/>
                <w:szCs w:val="24"/>
              </w:rPr>
              <w:t xml:space="preserve">Тема 2. Психологічна підготовка </w:t>
            </w:r>
          </w:p>
        </w:tc>
        <w:tc>
          <w:tcPr>
            <w:tcW w:w="992" w:type="dxa"/>
          </w:tcPr>
          <w:p w14:paraId="5C6B6DD9" w14:textId="7C9D3A98" w:rsidR="008E177B" w:rsidRPr="007B784C" w:rsidRDefault="000E1404" w:rsidP="007B784C">
            <w:pPr>
              <w:pStyle w:val="TableParagraph"/>
              <w:spacing w:line="270" w:lineRule="exact"/>
              <w:rPr>
                <w:sz w:val="24"/>
                <w:szCs w:val="24"/>
              </w:rPr>
            </w:pPr>
            <w:r>
              <w:rPr>
                <w:sz w:val="24"/>
                <w:szCs w:val="24"/>
              </w:rPr>
              <w:t>4</w:t>
            </w:r>
          </w:p>
        </w:tc>
        <w:tc>
          <w:tcPr>
            <w:tcW w:w="851" w:type="dxa"/>
          </w:tcPr>
          <w:p w14:paraId="20620C81" w14:textId="2B61735D" w:rsidR="008E177B" w:rsidRPr="007B784C" w:rsidRDefault="000C4B18" w:rsidP="007B784C">
            <w:pPr>
              <w:pStyle w:val="TableParagraph"/>
              <w:spacing w:line="270" w:lineRule="exact"/>
              <w:jc w:val="center"/>
              <w:rPr>
                <w:sz w:val="24"/>
                <w:szCs w:val="24"/>
              </w:rPr>
            </w:pPr>
            <w:r>
              <w:rPr>
                <w:sz w:val="24"/>
                <w:szCs w:val="24"/>
              </w:rPr>
              <w:t>2</w:t>
            </w:r>
          </w:p>
        </w:tc>
        <w:tc>
          <w:tcPr>
            <w:tcW w:w="992" w:type="dxa"/>
          </w:tcPr>
          <w:p w14:paraId="6C866F34" w14:textId="77777777" w:rsidR="008E177B" w:rsidRPr="007B784C" w:rsidRDefault="008E177B" w:rsidP="007B784C">
            <w:pPr>
              <w:pStyle w:val="TableParagraph"/>
              <w:spacing w:line="270" w:lineRule="exact"/>
              <w:rPr>
                <w:sz w:val="24"/>
                <w:szCs w:val="24"/>
              </w:rPr>
            </w:pPr>
          </w:p>
        </w:tc>
        <w:tc>
          <w:tcPr>
            <w:tcW w:w="709" w:type="dxa"/>
          </w:tcPr>
          <w:p w14:paraId="7C64FC86" w14:textId="167B8C40" w:rsidR="008E177B" w:rsidRPr="007B784C" w:rsidRDefault="008E177B" w:rsidP="000E1404">
            <w:pPr>
              <w:pStyle w:val="TableParagraph"/>
              <w:spacing w:line="270" w:lineRule="exact"/>
              <w:jc w:val="center"/>
              <w:rPr>
                <w:sz w:val="24"/>
                <w:szCs w:val="24"/>
              </w:rPr>
            </w:pPr>
          </w:p>
        </w:tc>
        <w:tc>
          <w:tcPr>
            <w:tcW w:w="1175" w:type="dxa"/>
            <w:gridSpan w:val="2"/>
          </w:tcPr>
          <w:p w14:paraId="192276A6" w14:textId="1CC025C1" w:rsidR="008E177B" w:rsidRPr="007B784C" w:rsidRDefault="000E1404" w:rsidP="000E1404">
            <w:pPr>
              <w:pStyle w:val="TableParagraph"/>
              <w:spacing w:line="270" w:lineRule="exact"/>
              <w:jc w:val="center"/>
              <w:rPr>
                <w:sz w:val="24"/>
                <w:szCs w:val="24"/>
              </w:rPr>
            </w:pPr>
            <w:r>
              <w:rPr>
                <w:sz w:val="24"/>
                <w:szCs w:val="24"/>
              </w:rPr>
              <w:t>2</w:t>
            </w:r>
          </w:p>
        </w:tc>
        <w:tc>
          <w:tcPr>
            <w:tcW w:w="922" w:type="dxa"/>
            <w:gridSpan w:val="3"/>
          </w:tcPr>
          <w:p w14:paraId="2174D9C7" w14:textId="77777777" w:rsidR="008E177B" w:rsidRPr="007B784C" w:rsidRDefault="008E177B" w:rsidP="007B784C">
            <w:pPr>
              <w:pStyle w:val="TableParagraph"/>
              <w:spacing w:line="270" w:lineRule="exact"/>
              <w:rPr>
                <w:sz w:val="24"/>
                <w:szCs w:val="24"/>
              </w:rPr>
            </w:pPr>
          </w:p>
        </w:tc>
      </w:tr>
      <w:tr w:rsidR="000C4B18" w:rsidRPr="007B784C" w14:paraId="10E74E3F" w14:textId="77777777" w:rsidTr="000E1404">
        <w:trPr>
          <w:trHeight w:val="393"/>
        </w:trPr>
        <w:tc>
          <w:tcPr>
            <w:tcW w:w="4351" w:type="dxa"/>
          </w:tcPr>
          <w:p w14:paraId="17969511" w14:textId="7B32B1E6" w:rsidR="000C4B18" w:rsidRPr="007B784C" w:rsidRDefault="000C4B18" w:rsidP="007B784C">
            <w:pPr>
              <w:widowControl/>
              <w:tabs>
                <w:tab w:val="left" w:pos="99"/>
              </w:tabs>
              <w:autoSpaceDE/>
              <w:autoSpaceDN/>
              <w:ind w:left="99"/>
              <w:contextualSpacing/>
              <w:jc w:val="both"/>
              <w:rPr>
                <w:spacing w:val="-6"/>
                <w:sz w:val="24"/>
                <w:szCs w:val="24"/>
              </w:rPr>
            </w:pPr>
            <w:r>
              <w:rPr>
                <w:spacing w:val="-6"/>
                <w:sz w:val="24"/>
                <w:szCs w:val="24"/>
              </w:rPr>
              <w:t xml:space="preserve">Тема 3. </w:t>
            </w:r>
            <w:proofErr w:type="spellStart"/>
            <w:r>
              <w:rPr>
                <w:spacing w:val="-6"/>
                <w:sz w:val="24"/>
                <w:szCs w:val="24"/>
              </w:rPr>
              <w:t>Домедична</w:t>
            </w:r>
            <w:proofErr w:type="spellEnd"/>
            <w:r>
              <w:rPr>
                <w:spacing w:val="-6"/>
                <w:sz w:val="24"/>
                <w:szCs w:val="24"/>
              </w:rPr>
              <w:t xml:space="preserve"> допомога</w:t>
            </w:r>
          </w:p>
        </w:tc>
        <w:tc>
          <w:tcPr>
            <w:tcW w:w="992" w:type="dxa"/>
          </w:tcPr>
          <w:p w14:paraId="06E172F0" w14:textId="76EB0190" w:rsidR="000C4B18" w:rsidRPr="007B784C" w:rsidRDefault="000E1404" w:rsidP="007B784C">
            <w:pPr>
              <w:pStyle w:val="TableParagraph"/>
              <w:spacing w:line="270" w:lineRule="exact"/>
              <w:rPr>
                <w:sz w:val="24"/>
                <w:szCs w:val="24"/>
              </w:rPr>
            </w:pPr>
            <w:r>
              <w:rPr>
                <w:sz w:val="24"/>
                <w:szCs w:val="24"/>
              </w:rPr>
              <w:t>8</w:t>
            </w:r>
          </w:p>
        </w:tc>
        <w:tc>
          <w:tcPr>
            <w:tcW w:w="851" w:type="dxa"/>
          </w:tcPr>
          <w:p w14:paraId="120318CA" w14:textId="54938C5A" w:rsidR="000C4B18" w:rsidRPr="007B784C" w:rsidRDefault="000C4B18" w:rsidP="007B784C">
            <w:pPr>
              <w:pStyle w:val="TableParagraph"/>
              <w:spacing w:line="270" w:lineRule="exact"/>
              <w:jc w:val="center"/>
              <w:rPr>
                <w:sz w:val="24"/>
                <w:szCs w:val="24"/>
              </w:rPr>
            </w:pPr>
            <w:r>
              <w:rPr>
                <w:sz w:val="24"/>
                <w:szCs w:val="24"/>
              </w:rPr>
              <w:t>4</w:t>
            </w:r>
          </w:p>
        </w:tc>
        <w:tc>
          <w:tcPr>
            <w:tcW w:w="992" w:type="dxa"/>
          </w:tcPr>
          <w:p w14:paraId="1BDAA852" w14:textId="77777777" w:rsidR="000C4B18" w:rsidRPr="007B784C" w:rsidRDefault="000C4B18" w:rsidP="007B784C">
            <w:pPr>
              <w:tabs>
                <w:tab w:val="right" w:pos="9720"/>
              </w:tabs>
              <w:snapToGrid w:val="0"/>
              <w:spacing w:line="276" w:lineRule="auto"/>
              <w:jc w:val="center"/>
              <w:rPr>
                <w:sz w:val="24"/>
                <w:szCs w:val="24"/>
              </w:rPr>
            </w:pPr>
          </w:p>
        </w:tc>
        <w:tc>
          <w:tcPr>
            <w:tcW w:w="709" w:type="dxa"/>
          </w:tcPr>
          <w:p w14:paraId="2E780857" w14:textId="77777777" w:rsidR="000C4B18" w:rsidRPr="007B784C" w:rsidRDefault="000C4B18" w:rsidP="007B784C">
            <w:pPr>
              <w:pStyle w:val="TableParagraph"/>
              <w:spacing w:line="270" w:lineRule="exact"/>
              <w:rPr>
                <w:sz w:val="24"/>
                <w:szCs w:val="24"/>
              </w:rPr>
            </w:pPr>
          </w:p>
        </w:tc>
        <w:tc>
          <w:tcPr>
            <w:tcW w:w="1175" w:type="dxa"/>
            <w:gridSpan w:val="2"/>
          </w:tcPr>
          <w:p w14:paraId="4DE4AE12" w14:textId="127520ED" w:rsidR="000C4B18" w:rsidRPr="007B784C" w:rsidRDefault="000E1404" w:rsidP="000E1404">
            <w:pPr>
              <w:pStyle w:val="TableParagraph"/>
              <w:spacing w:line="270" w:lineRule="exact"/>
              <w:jc w:val="center"/>
              <w:rPr>
                <w:sz w:val="24"/>
                <w:szCs w:val="24"/>
              </w:rPr>
            </w:pPr>
            <w:r>
              <w:rPr>
                <w:sz w:val="24"/>
                <w:szCs w:val="24"/>
              </w:rPr>
              <w:t>4</w:t>
            </w:r>
          </w:p>
        </w:tc>
        <w:tc>
          <w:tcPr>
            <w:tcW w:w="922" w:type="dxa"/>
            <w:gridSpan w:val="3"/>
          </w:tcPr>
          <w:p w14:paraId="58F6D8C8" w14:textId="77777777" w:rsidR="000C4B18" w:rsidRPr="007B784C" w:rsidRDefault="000C4B18" w:rsidP="007B784C">
            <w:pPr>
              <w:pStyle w:val="TableParagraph"/>
              <w:spacing w:line="270" w:lineRule="exact"/>
              <w:rPr>
                <w:sz w:val="24"/>
                <w:szCs w:val="24"/>
              </w:rPr>
            </w:pPr>
          </w:p>
        </w:tc>
      </w:tr>
      <w:tr w:rsidR="007B784C" w:rsidRPr="00E25678" w14:paraId="0FA8714A" w14:textId="77777777" w:rsidTr="008E177B">
        <w:tc>
          <w:tcPr>
            <w:tcW w:w="9992" w:type="dxa"/>
            <w:gridSpan w:val="10"/>
          </w:tcPr>
          <w:p w14:paraId="05830D78" w14:textId="52D234F4" w:rsidR="007B784C" w:rsidRPr="00E25678" w:rsidRDefault="007B784C" w:rsidP="00B671F4">
            <w:pPr>
              <w:pStyle w:val="TableParagraph"/>
              <w:spacing w:line="270" w:lineRule="exact"/>
              <w:rPr>
                <w:sz w:val="24"/>
                <w:szCs w:val="24"/>
              </w:rPr>
            </w:pPr>
            <w:r w:rsidRPr="007B784C">
              <w:rPr>
                <w:b/>
                <w:bCs/>
                <w:i/>
                <w:iCs/>
                <w:sz w:val="24"/>
                <w:szCs w:val="24"/>
              </w:rPr>
              <w:t>Модуль 1.</w:t>
            </w:r>
            <w:r w:rsidRPr="00E25678">
              <w:rPr>
                <w:b/>
                <w:bCs/>
                <w:sz w:val="24"/>
                <w:szCs w:val="24"/>
              </w:rPr>
              <w:t xml:space="preserve"> </w:t>
            </w:r>
            <w:r w:rsidRPr="007B784C">
              <w:rPr>
                <w:i/>
                <w:iCs/>
                <w:sz w:val="24"/>
                <w:szCs w:val="24"/>
              </w:rPr>
              <w:t>Історія української державності</w:t>
            </w:r>
            <w:r w:rsidRPr="007B784C">
              <w:rPr>
                <w:sz w:val="24"/>
                <w:szCs w:val="24"/>
              </w:rPr>
              <w:t xml:space="preserve"> </w:t>
            </w:r>
          </w:p>
        </w:tc>
      </w:tr>
      <w:tr w:rsidR="008E177B" w:rsidRPr="00E25678" w14:paraId="7402C62A" w14:textId="70714C8B" w:rsidTr="000E1404">
        <w:tc>
          <w:tcPr>
            <w:tcW w:w="4351" w:type="dxa"/>
          </w:tcPr>
          <w:p w14:paraId="64B5E3A7" w14:textId="46B01037" w:rsidR="008E177B" w:rsidRPr="00E25678" w:rsidRDefault="008E177B" w:rsidP="008E177B">
            <w:pPr>
              <w:widowControl/>
              <w:tabs>
                <w:tab w:val="left" w:pos="0"/>
              </w:tabs>
              <w:autoSpaceDE/>
              <w:autoSpaceDN/>
              <w:spacing w:line="276" w:lineRule="auto"/>
              <w:ind w:left="99" w:hanging="99"/>
              <w:contextualSpacing/>
              <w:jc w:val="both"/>
              <w:rPr>
                <w:sz w:val="24"/>
                <w:szCs w:val="24"/>
              </w:rPr>
            </w:pPr>
            <w:r w:rsidRPr="00E25678">
              <w:rPr>
                <w:sz w:val="24"/>
                <w:szCs w:val="24"/>
              </w:rPr>
              <w:t>Тема</w:t>
            </w:r>
            <w:r>
              <w:rPr>
                <w:sz w:val="24"/>
                <w:szCs w:val="24"/>
              </w:rPr>
              <w:t> 3</w:t>
            </w:r>
            <w:r w:rsidRPr="00E25678">
              <w:rPr>
                <w:sz w:val="24"/>
                <w:szCs w:val="24"/>
              </w:rPr>
              <w:t>.</w:t>
            </w:r>
            <w:r>
              <w:rPr>
                <w:sz w:val="24"/>
                <w:szCs w:val="24"/>
              </w:rPr>
              <w:t> </w:t>
            </w:r>
            <w:r w:rsidRPr="00E25678">
              <w:rPr>
                <w:sz w:val="24"/>
                <w:szCs w:val="24"/>
              </w:rPr>
              <w:t>Середньовічна українська держава: повернення власної історії. (цільна європейська історія України, Литви та Польщі.</w:t>
            </w:r>
          </w:p>
        </w:tc>
        <w:tc>
          <w:tcPr>
            <w:tcW w:w="992" w:type="dxa"/>
          </w:tcPr>
          <w:p w14:paraId="30EB605A" w14:textId="35F027E7" w:rsidR="008E177B" w:rsidRPr="00E25678" w:rsidRDefault="008E177B" w:rsidP="008E177B">
            <w:pPr>
              <w:pStyle w:val="TableParagraph"/>
              <w:spacing w:line="270" w:lineRule="exact"/>
              <w:rPr>
                <w:sz w:val="24"/>
                <w:szCs w:val="24"/>
              </w:rPr>
            </w:pPr>
            <w:r>
              <w:rPr>
                <w:sz w:val="24"/>
                <w:szCs w:val="24"/>
              </w:rPr>
              <w:t>2</w:t>
            </w:r>
          </w:p>
        </w:tc>
        <w:tc>
          <w:tcPr>
            <w:tcW w:w="851" w:type="dxa"/>
          </w:tcPr>
          <w:p w14:paraId="50DC18A3"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26AA0B0B" w14:textId="77777777" w:rsidR="008E177B" w:rsidRPr="00E25678" w:rsidRDefault="008E177B" w:rsidP="008E177B">
            <w:pPr>
              <w:pStyle w:val="TableParagraph"/>
              <w:spacing w:line="270" w:lineRule="exact"/>
              <w:rPr>
                <w:sz w:val="24"/>
                <w:szCs w:val="24"/>
              </w:rPr>
            </w:pPr>
          </w:p>
        </w:tc>
        <w:tc>
          <w:tcPr>
            <w:tcW w:w="709" w:type="dxa"/>
          </w:tcPr>
          <w:p w14:paraId="64767910" w14:textId="77777777" w:rsidR="008E177B" w:rsidRPr="00E25678" w:rsidRDefault="008E177B" w:rsidP="008E177B">
            <w:pPr>
              <w:pStyle w:val="TableParagraph"/>
              <w:spacing w:line="270" w:lineRule="exact"/>
              <w:rPr>
                <w:sz w:val="24"/>
                <w:szCs w:val="24"/>
              </w:rPr>
            </w:pPr>
          </w:p>
        </w:tc>
        <w:tc>
          <w:tcPr>
            <w:tcW w:w="1190" w:type="dxa"/>
            <w:gridSpan w:val="3"/>
          </w:tcPr>
          <w:p w14:paraId="56FE4751" w14:textId="2FDEBCAD" w:rsidR="008E177B" w:rsidRPr="00E25678" w:rsidRDefault="008E177B" w:rsidP="008E177B">
            <w:pPr>
              <w:pStyle w:val="TableParagraph"/>
              <w:spacing w:line="270" w:lineRule="exact"/>
              <w:jc w:val="center"/>
              <w:rPr>
                <w:sz w:val="24"/>
                <w:szCs w:val="24"/>
              </w:rPr>
            </w:pPr>
          </w:p>
        </w:tc>
        <w:tc>
          <w:tcPr>
            <w:tcW w:w="907" w:type="dxa"/>
            <w:gridSpan w:val="2"/>
          </w:tcPr>
          <w:p w14:paraId="45925F9D" w14:textId="5B9E22A4" w:rsidR="008E177B" w:rsidRPr="00E25678" w:rsidRDefault="008E177B" w:rsidP="008E177B">
            <w:pPr>
              <w:pStyle w:val="TableParagraph"/>
              <w:spacing w:line="270" w:lineRule="exact"/>
              <w:jc w:val="center"/>
              <w:rPr>
                <w:sz w:val="24"/>
                <w:szCs w:val="24"/>
              </w:rPr>
            </w:pPr>
          </w:p>
        </w:tc>
      </w:tr>
      <w:tr w:rsidR="008E177B" w:rsidRPr="00E25678" w14:paraId="64687528" w14:textId="68EBDF4A" w:rsidTr="000E1404">
        <w:tc>
          <w:tcPr>
            <w:tcW w:w="4351" w:type="dxa"/>
          </w:tcPr>
          <w:p w14:paraId="29792DFF" w14:textId="397DA1AB"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4</w:t>
            </w:r>
            <w:r w:rsidRPr="00E25678">
              <w:rPr>
                <w:sz w:val="24"/>
                <w:szCs w:val="24"/>
              </w:rPr>
              <w:t>. Козацтво як феномен української культури. Роль козацтва у відродженні Української держави.</w:t>
            </w:r>
          </w:p>
        </w:tc>
        <w:tc>
          <w:tcPr>
            <w:tcW w:w="992" w:type="dxa"/>
          </w:tcPr>
          <w:p w14:paraId="28E6697A" w14:textId="593796A8" w:rsidR="008E177B" w:rsidRPr="00E25678" w:rsidRDefault="008E177B" w:rsidP="008E177B">
            <w:pPr>
              <w:pStyle w:val="TableParagraph"/>
              <w:spacing w:line="276" w:lineRule="auto"/>
              <w:rPr>
                <w:sz w:val="24"/>
                <w:szCs w:val="24"/>
              </w:rPr>
            </w:pPr>
            <w:r>
              <w:rPr>
                <w:sz w:val="24"/>
                <w:szCs w:val="24"/>
              </w:rPr>
              <w:t>2</w:t>
            </w:r>
          </w:p>
        </w:tc>
        <w:tc>
          <w:tcPr>
            <w:tcW w:w="851" w:type="dxa"/>
          </w:tcPr>
          <w:p w14:paraId="2A693EFE"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22A26FAA" w14:textId="77777777" w:rsidR="008E177B" w:rsidRPr="00E25678" w:rsidRDefault="008E177B" w:rsidP="008E177B">
            <w:pPr>
              <w:pStyle w:val="TableParagraph"/>
              <w:spacing w:line="276" w:lineRule="auto"/>
              <w:rPr>
                <w:sz w:val="24"/>
                <w:szCs w:val="24"/>
              </w:rPr>
            </w:pPr>
          </w:p>
        </w:tc>
        <w:tc>
          <w:tcPr>
            <w:tcW w:w="709" w:type="dxa"/>
          </w:tcPr>
          <w:p w14:paraId="4CA29AFC" w14:textId="77777777" w:rsidR="008E177B" w:rsidRPr="00E25678" w:rsidRDefault="008E177B" w:rsidP="008E177B">
            <w:pPr>
              <w:pStyle w:val="TableParagraph"/>
              <w:spacing w:line="276" w:lineRule="auto"/>
              <w:rPr>
                <w:sz w:val="24"/>
                <w:szCs w:val="24"/>
              </w:rPr>
            </w:pPr>
          </w:p>
        </w:tc>
        <w:tc>
          <w:tcPr>
            <w:tcW w:w="1190" w:type="dxa"/>
            <w:gridSpan w:val="3"/>
          </w:tcPr>
          <w:p w14:paraId="1B0D32F4" w14:textId="0EF8F4B8" w:rsidR="008E177B" w:rsidRPr="00E25678" w:rsidRDefault="008E177B" w:rsidP="008E177B">
            <w:pPr>
              <w:pStyle w:val="TableParagraph"/>
              <w:spacing w:line="276" w:lineRule="auto"/>
              <w:jc w:val="center"/>
              <w:rPr>
                <w:sz w:val="24"/>
                <w:szCs w:val="24"/>
              </w:rPr>
            </w:pPr>
          </w:p>
        </w:tc>
        <w:tc>
          <w:tcPr>
            <w:tcW w:w="907" w:type="dxa"/>
            <w:gridSpan w:val="2"/>
          </w:tcPr>
          <w:p w14:paraId="3BE2034F" w14:textId="5CA3D0A2" w:rsidR="008E177B" w:rsidRPr="00E25678" w:rsidRDefault="008E177B" w:rsidP="008E177B">
            <w:pPr>
              <w:pStyle w:val="TableParagraph"/>
              <w:spacing w:line="276" w:lineRule="auto"/>
              <w:jc w:val="center"/>
              <w:rPr>
                <w:sz w:val="24"/>
                <w:szCs w:val="24"/>
              </w:rPr>
            </w:pPr>
          </w:p>
        </w:tc>
      </w:tr>
      <w:tr w:rsidR="008E177B" w:rsidRPr="00E25678" w14:paraId="342A075D" w14:textId="305ACFD1" w:rsidTr="000E1404">
        <w:tc>
          <w:tcPr>
            <w:tcW w:w="4351" w:type="dxa"/>
          </w:tcPr>
          <w:p w14:paraId="2E7DB0B4" w14:textId="31C45FFA"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5</w:t>
            </w:r>
            <w:r w:rsidRPr="00E25678">
              <w:rPr>
                <w:sz w:val="24"/>
                <w:szCs w:val="24"/>
              </w:rPr>
              <w:t>. Боротьба за українську державність у XX ст.</w:t>
            </w:r>
          </w:p>
        </w:tc>
        <w:tc>
          <w:tcPr>
            <w:tcW w:w="992" w:type="dxa"/>
          </w:tcPr>
          <w:p w14:paraId="26F0A363" w14:textId="449B82FF" w:rsidR="008E177B" w:rsidRPr="00E25678" w:rsidRDefault="008E177B" w:rsidP="008E177B">
            <w:pPr>
              <w:pStyle w:val="TableParagraph"/>
              <w:spacing w:line="276" w:lineRule="auto"/>
              <w:rPr>
                <w:sz w:val="24"/>
                <w:szCs w:val="24"/>
              </w:rPr>
            </w:pPr>
            <w:r>
              <w:rPr>
                <w:sz w:val="24"/>
                <w:szCs w:val="24"/>
              </w:rPr>
              <w:t>2</w:t>
            </w:r>
          </w:p>
        </w:tc>
        <w:tc>
          <w:tcPr>
            <w:tcW w:w="851" w:type="dxa"/>
          </w:tcPr>
          <w:p w14:paraId="78B8D711"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661F99AA" w14:textId="77777777" w:rsidR="008E177B" w:rsidRPr="00E25678" w:rsidRDefault="008E177B" w:rsidP="008E177B">
            <w:pPr>
              <w:pStyle w:val="TableParagraph"/>
              <w:spacing w:line="276" w:lineRule="auto"/>
              <w:rPr>
                <w:sz w:val="24"/>
                <w:szCs w:val="24"/>
              </w:rPr>
            </w:pPr>
          </w:p>
        </w:tc>
        <w:tc>
          <w:tcPr>
            <w:tcW w:w="709" w:type="dxa"/>
          </w:tcPr>
          <w:p w14:paraId="6556FD93" w14:textId="77777777" w:rsidR="008E177B" w:rsidRPr="00E25678" w:rsidRDefault="008E177B" w:rsidP="008E177B">
            <w:pPr>
              <w:pStyle w:val="TableParagraph"/>
              <w:spacing w:line="276" w:lineRule="auto"/>
              <w:rPr>
                <w:sz w:val="24"/>
                <w:szCs w:val="24"/>
              </w:rPr>
            </w:pPr>
          </w:p>
        </w:tc>
        <w:tc>
          <w:tcPr>
            <w:tcW w:w="1190" w:type="dxa"/>
            <w:gridSpan w:val="3"/>
          </w:tcPr>
          <w:p w14:paraId="34F4F364" w14:textId="0A0C1AA0" w:rsidR="008E177B" w:rsidRPr="00E25678" w:rsidRDefault="008E177B" w:rsidP="008E177B">
            <w:pPr>
              <w:pStyle w:val="TableParagraph"/>
              <w:spacing w:line="276" w:lineRule="auto"/>
              <w:jc w:val="center"/>
              <w:rPr>
                <w:sz w:val="24"/>
                <w:szCs w:val="24"/>
              </w:rPr>
            </w:pPr>
          </w:p>
        </w:tc>
        <w:tc>
          <w:tcPr>
            <w:tcW w:w="907" w:type="dxa"/>
            <w:gridSpan w:val="2"/>
          </w:tcPr>
          <w:p w14:paraId="26E34597" w14:textId="1387B5A4" w:rsidR="008E177B" w:rsidRPr="00E25678" w:rsidRDefault="008E177B" w:rsidP="008E177B">
            <w:pPr>
              <w:pStyle w:val="TableParagraph"/>
              <w:spacing w:line="276" w:lineRule="auto"/>
              <w:jc w:val="center"/>
              <w:rPr>
                <w:sz w:val="24"/>
                <w:szCs w:val="24"/>
              </w:rPr>
            </w:pPr>
          </w:p>
        </w:tc>
      </w:tr>
      <w:tr w:rsidR="008E177B" w:rsidRPr="00E25678" w14:paraId="6C7D2D5F" w14:textId="6CB939C8" w:rsidTr="000E1404">
        <w:tc>
          <w:tcPr>
            <w:tcW w:w="4351" w:type="dxa"/>
          </w:tcPr>
          <w:p w14:paraId="4B6951ED" w14:textId="636AE2E2"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6</w:t>
            </w:r>
            <w:r w:rsidRPr="00E25678">
              <w:rPr>
                <w:sz w:val="24"/>
                <w:szCs w:val="24"/>
              </w:rPr>
              <w:t>. Історія українського Криму</w:t>
            </w:r>
          </w:p>
        </w:tc>
        <w:tc>
          <w:tcPr>
            <w:tcW w:w="992" w:type="dxa"/>
          </w:tcPr>
          <w:p w14:paraId="2278D474" w14:textId="1CFD53EB" w:rsidR="008E177B" w:rsidRPr="00E25678" w:rsidRDefault="008E177B" w:rsidP="008E177B">
            <w:pPr>
              <w:pStyle w:val="TableParagraph"/>
              <w:spacing w:line="276" w:lineRule="auto"/>
              <w:rPr>
                <w:sz w:val="24"/>
                <w:szCs w:val="24"/>
              </w:rPr>
            </w:pPr>
            <w:r>
              <w:rPr>
                <w:sz w:val="24"/>
                <w:szCs w:val="24"/>
              </w:rPr>
              <w:t>2</w:t>
            </w:r>
          </w:p>
        </w:tc>
        <w:tc>
          <w:tcPr>
            <w:tcW w:w="851" w:type="dxa"/>
          </w:tcPr>
          <w:p w14:paraId="107B3A70"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627D9B6C" w14:textId="77777777" w:rsidR="008E177B" w:rsidRPr="00E25678" w:rsidRDefault="008E177B" w:rsidP="008E177B">
            <w:pPr>
              <w:pStyle w:val="TableParagraph"/>
              <w:spacing w:line="276" w:lineRule="auto"/>
              <w:rPr>
                <w:sz w:val="24"/>
                <w:szCs w:val="24"/>
              </w:rPr>
            </w:pPr>
          </w:p>
        </w:tc>
        <w:tc>
          <w:tcPr>
            <w:tcW w:w="709" w:type="dxa"/>
          </w:tcPr>
          <w:p w14:paraId="07C07C0B" w14:textId="77777777" w:rsidR="008E177B" w:rsidRPr="00E25678" w:rsidRDefault="008E177B" w:rsidP="008E177B">
            <w:pPr>
              <w:pStyle w:val="TableParagraph"/>
              <w:spacing w:line="276" w:lineRule="auto"/>
              <w:rPr>
                <w:sz w:val="24"/>
                <w:szCs w:val="24"/>
              </w:rPr>
            </w:pPr>
          </w:p>
        </w:tc>
        <w:tc>
          <w:tcPr>
            <w:tcW w:w="1190" w:type="dxa"/>
            <w:gridSpan w:val="3"/>
          </w:tcPr>
          <w:p w14:paraId="4613464F" w14:textId="0D7AB4CD" w:rsidR="008E177B" w:rsidRPr="00E25678" w:rsidRDefault="008E177B" w:rsidP="008E177B">
            <w:pPr>
              <w:pStyle w:val="TableParagraph"/>
              <w:spacing w:line="276" w:lineRule="auto"/>
              <w:jc w:val="center"/>
              <w:rPr>
                <w:sz w:val="24"/>
                <w:szCs w:val="24"/>
              </w:rPr>
            </w:pPr>
          </w:p>
        </w:tc>
        <w:tc>
          <w:tcPr>
            <w:tcW w:w="907" w:type="dxa"/>
            <w:gridSpan w:val="2"/>
          </w:tcPr>
          <w:p w14:paraId="18EAA5B2" w14:textId="584FFF70" w:rsidR="008E177B" w:rsidRPr="00E25678" w:rsidRDefault="008E177B" w:rsidP="008E177B">
            <w:pPr>
              <w:pStyle w:val="TableParagraph"/>
              <w:spacing w:line="276" w:lineRule="auto"/>
              <w:jc w:val="center"/>
              <w:rPr>
                <w:sz w:val="24"/>
                <w:szCs w:val="24"/>
              </w:rPr>
            </w:pPr>
          </w:p>
        </w:tc>
      </w:tr>
      <w:tr w:rsidR="008E177B" w:rsidRPr="00E25678" w14:paraId="66560521" w14:textId="64187F64" w:rsidTr="000E1404">
        <w:tc>
          <w:tcPr>
            <w:tcW w:w="4351" w:type="dxa"/>
          </w:tcPr>
          <w:p w14:paraId="19428C33" w14:textId="022CA44D"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7</w:t>
            </w:r>
            <w:r w:rsidRPr="00E25678">
              <w:rPr>
                <w:sz w:val="24"/>
                <w:szCs w:val="24"/>
              </w:rPr>
              <w:t>. Україна: війна в Європі</w:t>
            </w:r>
          </w:p>
        </w:tc>
        <w:tc>
          <w:tcPr>
            <w:tcW w:w="992" w:type="dxa"/>
          </w:tcPr>
          <w:p w14:paraId="29094F94" w14:textId="3D892BB3" w:rsidR="008E177B" w:rsidRPr="00E25678" w:rsidRDefault="008E177B" w:rsidP="008E177B">
            <w:pPr>
              <w:pStyle w:val="TableParagraph"/>
              <w:spacing w:line="276" w:lineRule="auto"/>
              <w:rPr>
                <w:sz w:val="24"/>
                <w:szCs w:val="24"/>
              </w:rPr>
            </w:pPr>
            <w:r>
              <w:rPr>
                <w:sz w:val="24"/>
                <w:szCs w:val="24"/>
              </w:rPr>
              <w:t>2</w:t>
            </w:r>
          </w:p>
        </w:tc>
        <w:tc>
          <w:tcPr>
            <w:tcW w:w="851" w:type="dxa"/>
          </w:tcPr>
          <w:p w14:paraId="653EAC71"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306A566D" w14:textId="77777777" w:rsidR="008E177B" w:rsidRPr="00E25678" w:rsidRDefault="008E177B" w:rsidP="008E177B">
            <w:pPr>
              <w:pStyle w:val="TableParagraph"/>
              <w:spacing w:line="276" w:lineRule="auto"/>
              <w:rPr>
                <w:sz w:val="24"/>
                <w:szCs w:val="24"/>
              </w:rPr>
            </w:pPr>
          </w:p>
        </w:tc>
        <w:tc>
          <w:tcPr>
            <w:tcW w:w="709" w:type="dxa"/>
          </w:tcPr>
          <w:p w14:paraId="7A82523C" w14:textId="77777777" w:rsidR="008E177B" w:rsidRPr="00E25678" w:rsidRDefault="008E177B" w:rsidP="008E177B">
            <w:pPr>
              <w:pStyle w:val="TableParagraph"/>
              <w:spacing w:line="276" w:lineRule="auto"/>
              <w:rPr>
                <w:sz w:val="24"/>
                <w:szCs w:val="24"/>
              </w:rPr>
            </w:pPr>
          </w:p>
        </w:tc>
        <w:tc>
          <w:tcPr>
            <w:tcW w:w="1190" w:type="dxa"/>
            <w:gridSpan w:val="3"/>
          </w:tcPr>
          <w:p w14:paraId="49C00393" w14:textId="3776C802" w:rsidR="008E177B" w:rsidRPr="00E25678" w:rsidRDefault="008E177B" w:rsidP="008E177B">
            <w:pPr>
              <w:pStyle w:val="TableParagraph"/>
              <w:spacing w:line="276" w:lineRule="auto"/>
              <w:jc w:val="center"/>
              <w:rPr>
                <w:sz w:val="24"/>
                <w:szCs w:val="24"/>
              </w:rPr>
            </w:pPr>
          </w:p>
        </w:tc>
        <w:tc>
          <w:tcPr>
            <w:tcW w:w="907" w:type="dxa"/>
            <w:gridSpan w:val="2"/>
          </w:tcPr>
          <w:p w14:paraId="1ADC181D" w14:textId="100741A2" w:rsidR="008E177B" w:rsidRPr="00E25678" w:rsidRDefault="008E177B" w:rsidP="008E177B">
            <w:pPr>
              <w:pStyle w:val="TableParagraph"/>
              <w:spacing w:line="276" w:lineRule="auto"/>
              <w:jc w:val="center"/>
              <w:rPr>
                <w:sz w:val="24"/>
                <w:szCs w:val="24"/>
              </w:rPr>
            </w:pPr>
          </w:p>
        </w:tc>
      </w:tr>
      <w:tr w:rsidR="008E177B" w:rsidRPr="00E25678" w14:paraId="018898A6" w14:textId="5934061E" w:rsidTr="000E1404">
        <w:tc>
          <w:tcPr>
            <w:tcW w:w="4351" w:type="dxa"/>
          </w:tcPr>
          <w:p w14:paraId="0D0F9DF4" w14:textId="12C492D3"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8</w:t>
            </w:r>
            <w:r w:rsidRPr="00E25678">
              <w:rPr>
                <w:sz w:val="24"/>
                <w:szCs w:val="24"/>
              </w:rPr>
              <w:t>. Державні символи України: історія формування, значення.</w:t>
            </w:r>
          </w:p>
        </w:tc>
        <w:tc>
          <w:tcPr>
            <w:tcW w:w="992" w:type="dxa"/>
          </w:tcPr>
          <w:p w14:paraId="2B2B60C0" w14:textId="525E36E3" w:rsidR="008E177B" w:rsidRPr="00E25678" w:rsidRDefault="008E177B" w:rsidP="008E177B">
            <w:pPr>
              <w:pStyle w:val="TableParagraph"/>
              <w:spacing w:line="276" w:lineRule="auto"/>
              <w:rPr>
                <w:sz w:val="24"/>
                <w:szCs w:val="24"/>
              </w:rPr>
            </w:pPr>
            <w:r>
              <w:rPr>
                <w:sz w:val="24"/>
                <w:szCs w:val="24"/>
              </w:rPr>
              <w:t>2</w:t>
            </w:r>
          </w:p>
        </w:tc>
        <w:tc>
          <w:tcPr>
            <w:tcW w:w="851" w:type="dxa"/>
          </w:tcPr>
          <w:p w14:paraId="3A2B67B0"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2E359EC9" w14:textId="77777777" w:rsidR="008E177B" w:rsidRPr="00E25678" w:rsidRDefault="008E177B" w:rsidP="008E177B">
            <w:pPr>
              <w:pStyle w:val="TableParagraph"/>
              <w:spacing w:line="276" w:lineRule="auto"/>
              <w:rPr>
                <w:sz w:val="24"/>
                <w:szCs w:val="24"/>
              </w:rPr>
            </w:pPr>
          </w:p>
        </w:tc>
        <w:tc>
          <w:tcPr>
            <w:tcW w:w="709" w:type="dxa"/>
          </w:tcPr>
          <w:p w14:paraId="5A19424F" w14:textId="77777777" w:rsidR="008E177B" w:rsidRPr="00E25678" w:rsidRDefault="008E177B" w:rsidP="008E177B">
            <w:pPr>
              <w:pStyle w:val="TableParagraph"/>
              <w:spacing w:line="276" w:lineRule="auto"/>
              <w:rPr>
                <w:sz w:val="24"/>
                <w:szCs w:val="24"/>
              </w:rPr>
            </w:pPr>
          </w:p>
        </w:tc>
        <w:tc>
          <w:tcPr>
            <w:tcW w:w="1190" w:type="dxa"/>
            <w:gridSpan w:val="3"/>
          </w:tcPr>
          <w:p w14:paraId="4220DB44" w14:textId="0D66236D" w:rsidR="008E177B" w:rsidRPr="00E25678" w:rsidRDefault="008E177B" w:rsidP="008E177B">
            <w:pPr>
              <w:pStyle w:val="TableParagraph"/>
              <w:spacing w:line="276" w:lineRule="auto"/>
              <w:jc w:val="center"/>
              <w:rPr>
                <w:sz w:val="24"/>
                <w:szCs w:val="24"/>
              </w:rPr>
            </w:pPr>
          </w:p>
        </w:tc>
        <w:tc>
          <w:tcPr>
            <w:tcW w:w="907" w:type="dxa"/>
            <w:gridSpan w:val="2"/>
          </w:tcPr>
          <w:p w14:paraId="3BDB96FF" w14:textId="016DA472" w:rsidR="008E177B" w:rsidRPr="00E25678" w:rsidRDefault="008E177B" w:rsidP="008E177B">
            <w:pPr>
              <w:pStyle w:val="TableParagraph"/>
              <w:spacing w:line="276" w:lineRule="auto"/>
              <w:jc w:val="center"/>
              <w:rPr>
                <w:sz w:val="24"/>
                <w:szCs w:val="24"/>
              </w:rPr>
            </w:pPr>
          </w:p>
        </w:tc>
      </w:tr>
      <w:tr w:rsidR="008E177B" w:rsidRPr="00E25678" w14:paraId="18508158" w14:textId="4B3C0875" w:rsidTr="000E1404">
        <w:tc>
          <w:tcPr>
            <w:tcW w:w="4351" w:type="dxa"/>
          </w:tcPr>
          <w:p w14:paraId="7054BCB8" w14:textId="77777777" w:rsidR="008E177B" w:rsidRPr="00F430EE" w:rsidRDefault="008E177B" w:rsidP="008E177B">
            <w:pPr>
              <w:widowControl/>
              <w:tabs>
                <w:tab w:val="left" w:pos="99"/>
                <w:tab w:val="left" w:pos="851"/>
                <w:tab w:val="left" w:pos="1560"/>
              </w:tabs>
              <w:autoSpaceDE/>
              <w:autoSpaceDN/>
              <w:spacing w:line="276" w:lineRule="auto"/>
              <w:contextualSpacing/>
              <w:jc w:val="both"/>
              <w:rPr>
                <w:b/>
                <w:bCs/>
                <w:i/>
                <w:iCs/>
                <w:sz w:val="24"/>
                <w:szCs w:val="24"/>
              </w:rPr>
            </w:pPr>
            <w:r w:rsidRPr="00F430EE">
              <w:rPr>
                <w:b/>
                <w:bCs/>
                <w:i/>
                <w:iCs/>
                <w:sz w:val="24"/>
                <w:szCs w:val="24"/>
              </w:rPr>
              <w:lastRenderedPageBreak/>
              <w:t xml:space="preserve">Разом за модулем 1 </w:t>
            </w:r>
          </w:p>
        </w:tc>
        <w:tc>
          <w:tcPr>
            <w:tcW w:w="992" w:type="dxa"/>
          </w:tcPr>
          <w:p w14:paraId="7DD8C352" w14:textId="474C5ED0" w:rsidR="008E177B" w:rsidRPr="00E25678" w:rsidRDefault="00105BF7" w:rsidP="008E177B">
            <w:pPr>
              <w:pStyle w:val="TableParagraph"/>
              <w:spacing w:line="276" w:lineRule="auto"/>
              <w:rPr>
                <w:sz w:val="24"/>
                <w:szCs w:val="24"/>
              </w:rPr>
            </w:pPr>
            <w:r>
              <w:rPr>
                <w:sz w:val="24"/>
                <w:szCs w:val="24"/>
              </w:rPr>
              <w:t>12</w:t>
            </w:r>
          </w:p>
        </w:tc>
        <w:tc>
          <w:tcPr>
            <w:tcW w:w="851" w:type="dxa"/>
          </w:tcPr>
          <w:p w14:paraId="7FCA1C7E" w14:textId="703065A3" w:rsidR="008E177B" w:rsidRPr="006B15EA" w:rsidRDefault="008E177B" w:rsidP="008E177B">
            <w:pPr>
              <w:pStyle w:val="TableParagraph"/>
              <w:spacing w:line="276" w:lineRule="auto"/>
              <w:jc w:val="center"/>
              <w:rPr>
                <w:sz w:val="24"/>
                <w:szCs w:val="24"/>
                <w:lang w:val="en-US"/>
              </w:rPr>
            </w:pPr>
            <w:r w:rsidRPr="00E25678">
              <w:rPr>
                <w:sz w:val="24"/>
                <w:szCs w:val="24"/>
              </w:rPr>
              <w:t>1</w:t>
            </w:r>
            <w:r>
              <w:rPr>
                <w:sz w:val="24"/>
                <w:szCs w:val="24"/>
                <w:lang w:val="en-US"/>
              </w:rPr>
              <w:t>2</w:t>
            </w:r>
          </w:p>
        </w:tc>
        <w:tc>
          <w:tcPr>
            <w:tcW w:w="992" w:type="dxa"/>
          </w:tcPr>
          <w:p w14:paraId="07B409C9" w14:textId="77777777" w:rsidR="008E177B" w:rsidRPr="00E25678" w:rsidRDefault="008E177B" w:rsidP="008E177B">
            <w:pPr>
              <w:pStyle w:val="TableParagraph"/>
              <w:spacing w:line="276" w:lineRule="auto"/>
              <w:rPr>
                <w:sz w:val="24"/>
                <w:szCs w:val="24"/>
              </w:rPr>
            </w:pPr>
          </w:p>
        </w:tc>
        <w:tc>
          <w:tcPr>
            <w:tcW w:w="709" w:type="dxa"/>
          </w:tcPr>
          <w:p w14:paraId="20E808D0" w14:textId="77777777" w:rsidR="008E177B" w:rsidRPr="00E25678" w:rsidRDefault="008E177B" w:rsidP="008E177B">
            <w:pPr>
              <w:pStyle w:val="TableParagraph"/>
              <w:spacing w:line="276" w:lineRule="auto"/>
              <w:rPr>
                <w:sz w:val="24"/>
                <w:szCs w:val="24"/>
              </w:rPr>
            </w:pPr>
          </w:p>
        </w:tc>
        <w:tc>
          <w:tcPr>
            <w:tcW w:w="1190" w:type="dxa"/>
            <w:gridSpan w:val="3"/>
          </w:tcPr>
          <w:p w14:paraId="1A3FB005" w14:textId="57343CC4" w:rsidR="008E177B" w:rsidRPr="00E25678" w:rsidRDefault="00105BF7" w:rsidP="00105BF7">
            <w:pPr>
              <w:pStyle w:val="TableParagraph"/>
              <w:spacing w:line="276" w:lineRule="auto"/>
              <w:jc w:val="center"/>
              <w:rPr>
                <w:sz w:val="24"/>
                <w:szCs w:val="24"/>
              </w:rPr>
            </w:pPr>
            <w:r>
              <w:rPr>
                <w:sz w:val="24"/>
                <w:szCs w:val="24"/>
              </w:rPr>
              <w:t>4</w:t>
            </w:r>
          </w:p>
        </w:tc>
        <w:tc>
          <w:tcPr>
            <w:tcW w:w="907" w:type="dxa"/>
            <w:gridSpan w:val="2"/>
          </w:tcPr>
          <w:p w14:paraId="591D42A0" w14:textId="77777777" w:rsidR="008E177B" w:rsidRPr="00E25678" w:rsidRDefault="008E177B" w:rsidP="008E177B">
            <w:pPr>
              <w:pStyle w:val="TableParagraph"/>
              <w:spacing w:line="276" w:lineRule="auto"/>
              <w:rPr>
                <w:sz w:val="24"/>
                <w:szCs w:val="24"/>
              </w:rPr>
            </w:pPr>
          </w:p>
        </w:tc>
      </w:tr>
      <w:tr w:rsidR="008E177B" w:rsidRPr="00E25678" w14:paraId="3A0B6016" w14:textId="1EBD7D1D" w:rsidTr="00317565">
        <w:tc>
          <w:tcPr>
            <w:tcW w:w="9992" w:type="dxa"/>
            <w:gridSpan w:val="10"/>
          </w:tcPr>
          <w:p w14:paraId="66757AEE" w14:textId="0E178D53" w:rsidR="008E177B" w:rsidRPr="00E25678" w:rsidRDefault="008E177B" w:rsidP="008E177B">
            <w:pPr>
              <w:pStyle w:val="TableParagraph"/>
              <w:spacing w:line="270" w:lineRule="exact"/>
              <w:rPr>
                <w:sz w:val="24"/>
                <w:szCs w:val="24"/>
              </w:rPr>
            </w:pPr>
            <w:r w:rsidRPr="00F430EE">
              <w:rPr>
                <w:b/>
                <w:bCs/>
                <w:i/>
                <w:iCs/>
                <w:sz w:val="24"/>
                <w:szCs w:val="24"/>
              </w:rPr>
              <w:t>Модуль 2.</w:t>
            </w:r>
            <w:r w:rsidRPr="00E25678">
              <w:rPr>
                <w:b/>
                <w:bCs/>
                <w:sz w:val="24"/>
                <w:szCs w:val="24"/>
              </w:rPr>
              <w:t xml:space="preserve"> </w:t>
            </w:r>
            <w:r w:rsidRPr="00F430EE">
              <w:rPr>
                <w:i/>
                <w:iCs/>
                <w:sz w:val="24"/>
                <w:szCs w:val="24"/>
              </w:rPr>
              <w:t xml:space="preserve">Історія українського війська. Українська </w:t>
            </w:r>
            <w:proofErr w:type="spellStart"/>
            <w:r w:rsidRPr="00F430EE">
              <w:rPr>
                <w:i/>
                <w:iCs/>
                <w:sz w:val="24"/>
                <w:szCs w:val="24"/>
              </w:rPr>
              <w:t>мілітарна</w:t>
            </w:r>
            <w:proofErr w:type="spellEnd"/>
            <w:r w:rsidRPr="00F430EE">
              <w:rPr>
                <w:i/>
                <w:iCs/>
                <w:sz w:val="24"/>
                <w:szCs w:val="24"/>
              </w:rPr>
              <w:t xml:space="preserve"> традиція</w:t>
            </w:r>
            <w:r>
              <w:rPr>
                <w:i/>
                <w:iCs/>
                <w:sz w:val="24"/>
                <w:szCs w:val="24"/>
              </w:rPr>
              <w:t xml:space="preserve"> </w:t>
            </w:r>
          </w:p>
        </w:tc>
      </w:tr>
      <w:tr w:rsidR="008E177B" w:rsidRPr="00E25678" w14:paraId="7795E592" w14:textId="1CA02265" w:rsidTr="000E1404">
        <w:tc>
          <w:tcPr>
            <w:tcW w:w="4351" w:type="dxa"/>
          </w:tcPr>
          <w:p w14:paraId="41E4E38E" w14:textId="30EAC1A4"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 xml:space="preserve">Тема </w:t>
            </w:r>
            <w:r>
              <w:rPr>
                <w:sz w:val="24"/>
                <w:szCs w:val="24"/>
              </w:rPr>
              <w:t>9</w:t>
            </w:r>
            <w:r w:rsidRPr="00E25678">
              <w:rPr>
                <w:sz w:val="24"/>
                <w:szCs w:val="24"/>
              </w:rPr>
              <w:t xml:space="preserve">. Військо та військове мистецтво середньовічної української держави. Русь. Литовський період (Битва під </w:t>
            </w:r>
            <w:proofErr w:type="spellStart"/>
            <w:r w:rsidRPr="00E25678">
              <w:rPr>
                <w:sz w:val="24"/>
                <w:szCs w:val="24"/>
              </w:rPr>
              <w:t>Оршею</w:t>
            </w:r>
            <w:proofErr w:type="spellEnd"/>
            <w:r w:rsidRPr="00E25678">
              <w:rPr>
                <w:sz w:val="24"/>
                <w:szCs w:val="24"/>
              </w:rPr>
              <w:t>).</w:t>
            </w:r>
          </w:p>
        </w:tc>
        <w:tc>
          <w:tcPr>
            <w:tcW w:w="992" w:type="dxa"/>
          </w:tcPr>
          <w:p w14:paraId="04FA8E17" w14:textId="036C7989" w:rsidR="008E177B" w:rsidRPr="00E25678" w:rsidRDefault="008E177B" w:rsidP="008E177B">
            <w:pPr>
              <w:pStyle w:val="TableParagraph"/>
              <w:spacing w:line="270" w:lineRule="exact"/>
              <w:rPr>
                <w:sz w:val="24"/>
                <w:szCs w:val="24"/>
              </w:rPr>
            </w:pPr>
            <w:r>
              <w:rPr>
                <w:sz w:val="24"/>
                <w:szCs w:val="24"/>
              </w:rPr>
              <w:t>2</w:t>
            </w:r>
          </w:p>
        </w:tc>
        <w:tc>
          <w:tcPr>
            <w:tcW w:w="851" w:type="dxa"/>
          </w:tcPr>
          <w:p w14:paraId="1B29B11E"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297C9E8C" w14:textId="77777777" w:rsidR="008E177B" w:rsidRPr="00E25678" w:rsidRDefault="008E177B" w:rsidP="008E177B">
            <w:pPr>
              <w:pStyle w:val="TableParagraph"/>
              <w:spacing w:line="270" w:lineRule="exact"/>
              <w:rPr>
                <w:sz w:val="24"/>
                <w:szCs w:val="24"/>
              </w:rPr>
            </w:pPr>
          </w:p>
        </w:tc>
        <w:tc>
          <w:tcPr>
            <w:tcW w:w="709" w:type="dxa"/>
          </w:tcPr>
          <w:p w14:paraId="2CDB21C0" w14:textId="77777777" w:rsidR="008E177B" w:rsidRPr="00E25678" w:rsidRDefault="008E177B" w:rsidP="008E177B">
            <w:pPr>
              <w:pStyle w:val="TableParagraph"/>
              <w:spacing w:line="270" w:lineRule="exact"/>
              <w:rPr>
                <w:sz w:val="24"/>
                <w:szCs w:val="24"/>
              </w:rPr>
            </w:pPr>
          </w:p>
        </w:tc>
        <w:tc>
          <w:tcPr>
            <w:tcW w:w="1190" w:type="dxa"/>
            <w:gridSpan w:val="3"/>
          </w:tcPr>
          <w:p w14:paraId="41410CD4" w14:textId="3DAFAD61" w:rsidR="008E177B" w:rsidRPr="00E25678" w:rsidRDefault="008E177B" w:rsidP="008E177B">
            <w:pPr>
              <w:pStyle w:val="TableParagraph"/>
              <w:spacing w:line="270" w:lineRule="exact"/>
              <w:rPr>
                <w:sz w:val="24"/>
                <w:szCs w:val="24"/>
              </w:rPr>
            </w:pPr>
          </w:p>
        </w:tc>
        <w:tc>
          <w:tcPr>
            <w:tcW w:w="907" w:type="dxa"/>
            <w:gridSpan w:val="2"/>
          </w:tcPr>
          <w:p w14:paraId="465431D1" w14:textId="664A4C8E" w:rsidR="008E177B" w:rsidRPr="00E25678" w:rsidRDefault="008E177B" w:rsidP="008E177B">
            <w:pPr>
              <w:pStyle w:val="TableParagraph"/>
              <w:spacing w:line="270" w:lineRule="exact"/>
              <w:rPr>
                <w:sz w:val="24"/>
                <w:szCs w:val="24"/>
              </w:rPr>
            </w:pPr>
          </w:p>
        </w:tc>
      </w:tr>
      <w:tr w:rsidR="008E177B" w:rsidRPr="00E25678" w14:paraId="5943E1E1" w14:textId="2DB5A093" w:rsidTr="000E1404">
        <w:tc>
          <w:tcPr>
            <w:tcW w:w="4351" w:type="dxa"/>
          </w:tcPr>
          <w:p w14:paraId="4C9519F5" w14:textId="40D85486" w:rsidR="008E177B" w:rsidRPr="00E25678" w:rsidRDefault="008E177B" w:rsidP="008E177B">
            <w:pPr>
              <w:pStyle w:val="TableParagraph"/>
              <w:rPr>
                <w:sz w:val="24"/>
                <w:szCs w:val="24"/>
              </w:rPr>
            </w:pPr>
            <w:r w:rsidRPr="00E25678">
              <w:rPr>
                <w:sz w:val="24"/>
                <w:szCs w:val="24"/>
              </w:rPr>
              <w:t>Тема 1</w:t>
            </w:r>
            <w:r>
              <w:rPr>
                <w:sz w:val="24"/>
                <w:szCs w:val="24"/>
              </w:rPr>
              <w:t>0</w:t>
            </w:r>
            <w:r w:rsidRPr="00E25678">
              <w:rPr>
                <w:sz w:val="24"/>
                <w:szCs w:val="24"/>
              </w:rPr>
              <w:t>. Козацьке військо: традиції, структура, озброєння. Походи. Битви. Полководці.</w:t>
            </w:r>
          </w:p>
        </w:tc>
        <w:tc>
          <w:tcPr>
            <w:tcW w:w="992" w:type="dxa"/>
          </w:tcPr>
          <w:p w14:paraId="0F11B907" w14:textId="737F32CA" w:rsidR="008E177B" w:rsidRPr="00E25678" w:rsidRDefault="008E177B" w:rsidP="008E177B">
            <w:pPr>
              <w:pStyle w:val="TableParagraph"/>
              <w:spacing w:line="270" w:lineRule="exact"/>
              <w:rPr>
                <w:sz w:val="24"/>
                <w:szCs w:val="24"/>
              </w:rPr>
            </w:pPr>
            <w:r>
              <w:rPr>
                <w:sz w:val="24"/>
                <w:szCs w:val="24"/>
              </w:rPr>
              <w:t>2</w:t>
            </w:r>
          </w:p>
        </w:tc>
        <w:tc>
          <w:tcPr>
            <w:tcW w:w="851" w:type="dxa"/>
          </w:tcPr>
          <w:p w14:paraId="35F40009"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6CB21F7A" w14:textId="77777777" w:rsidR="008E177B" w:rsidRPr="00E25678" w:rsidRDefault="008E177B" w:rsidP="008E177B">
            <w:pPr>
              <w:pStyle w:val="TableParagraph"/>
              <w:spacing w:line="270" w:lineRule="exact"/>
              <w:rPr>
                <w:sz w:val="24"/>
                <w:szCs w:val="24"/>
              </w:rPr>
            </w:pPr>
          </w:p>
        </w:tc>
        <w:tc>
          <w:tcPr>
            <w:tcW w:w="709" w:type="dxa"/>
          </w:tcPr>
          <w:p w14:paraId="086E6CBB" w14:textId="77777777" w:rsidR="008E177B" w:rsidRPr="00E25678" w:rsidRDefault="008E177B" w:rsidP="008E177B">
            <w:pPr>
              <w:pStyle w:val="TableParagraph"/>
              <w:spacing w:line="270" w:lineRule="exact"/>
              <w:rPr>
                <w:sz w:val="24"/>
                <w:szCs w:val="24"/>
              </w:rPr>
            </w:pPr>
          </w:p>
        </w:tc>
        <w:tc>
          <w:tcPr>
            <w:tcW w:w="1190" w:type="dxa"/>
            <w:gridSpan w:val="3"/>
          </w:tcPr>
          <w:p w14:paraId="3D900606" w14:textId="179B2C7F" w:rsidR="008E177B" w:rsidRPr="00E25678" w:rsidRDefault="008E177B" w:rsidP="008E177B">
            <w:pPr>
              <w:pStyle w:val="TableParagraph"/>
              <w:spacing w:line="270" w:lineRule="exact"/>
              <w:rPr>
                <w:sz w:val="24"/>
                <w:szCs w:val="24"/>
              </w:rPr>
            </w:pPr>
          </w:p>
        </w:tc>
        <w:tc>
          <w:tcPr>
            <w:tcW w:w="907" w:type="dxa"/>
            <w:gridSpan w:val="2"/>
          </w:tcPr>
          <w:p w14:paraId="2BDDE37F" w14:textId="4B67C4B2" w:rsidR="008E177B" w:rsidRPr="00E25678" w:rsidRDefault="008E177B" w:rsidP="008E177B">
            <w:pPr>
              <w:pStyle w:val="TableParagraph"/>
              <w:spacing w:line="270" w:lineRule="exact"/>
              <w:rPr>
                <w:sz w:val="24"/>
                <w:szCs w:val="24"/>
              </w:rPr>
            </w:pPr>
          </w:p>
        </w:tc>
      </w:tr>
      <w:tr w:rsidR="008E177B" w:rsidRPr="00E25678" w14:paraId="63194142" w14:textId="525AE1B2" w:rsidTr="000E1404">
        <w:tc>
          <w:tcPr>
            <w:tcW w:w="4351" w:type="dxa"/>
          </w:tcPr>
          <w:p w14:paraId="1C3D5C71" w14:textId="26A21A79"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Тема 1</w:t>
            </w:r>
            <w:r>
              <w:rPr>
                <w:sz w:val="24"/>
                <w:szCs w:val="24"/>
              </w:rPr>
              <w:t>1</w:t>
            </w:r>
            <w:r w:rsidRPr="00E25678">
              <w:rPr>
                <w:sz w:val="24"/>
                <w:szCs w:val="24"/>
              </w:rPr>
              <w:t>. Українське військо в першій половині XX ст. Військові діячі.</w:t>
            </w:r>
          </w:p>
        </w:tc>
        <w:tc>
          <w:tcPr>
            <w:tcW w:w="992" w:type="dxa"/>
          </w:tcPr>
          <w:p w14:paraId="79101D82" w14:textId="71CC6E29" w:rsidR="008E177B" w:rsidRPr="00E25678" w:rsidRDefault="008E177B" w:rsidP="008E177B">
            <w:pPr>
              <w:pStyle w:val="TableParagraph"/>
              <w:spacing w:line="270" w:lineRule="exact"/>
              <w:rPr>
                <w:sz w:val="24"/>
                <w:szCs w:val="24"/>
              </w:rPr>
            </w:pPr>
            <w:r>
              <w:rPr>
                <w:sz w:val="24"/>
                <w:szCs w:val="24"/>
              </w:rPr>
              <w:t>2</w:t>
            </w:r>
          </w:p>
        </w:tc>
        <w:tc>
          <w:tcPr>
            <w:tcW w:w="851" w:type="dxa"/>
          </w:tcPr>
          <w:p w14:paraId="7A4908D9"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5EE55A27" w14:textId="77777777" w:rsidR="008E177B" w:rsidRPr="00E25678" w:rsidRDefault="008E177B" w:rsidP="008E177B">
            <w:pPr>
              <w:pStyle w:val="TableParagraph"/>
              <w:spacing w:line="270" w:lineRule="exact"/>
              <w:rPr>
                <w:sz w:val="24"/>
                <w:szCs w:val="24"/>
              </w:rPr>
            </w:pPr>
          </w:p>
        </w:tc>
        <w:tc>
          <w:tcPr>
            <w:tcW w:w="709" w:type="dxa"/>
          </w:tcPr>
          <w:p w14:paraId="1FC0649C" w14:textId="77777777" w:rsidR="008E177B" w:rsidRPr="00E25678" w:rsidRDefault="008E177B" w:rsidP="008E177B">
            <w:pPr>
              <w:pStyle w:val="TableParagraph"/>
              <w:spacing w:line="270" w:lineRule="exact"/>
              <w:rPr>
                <w:sz w:val="24"/>
                <w:szCs w:val="24"/>
              </w:rPr>
            </w:pPr>
          </w:p>
        </w:tc>
        <w:tc>
          <w:tcPr>
            <w:tcW w:w="1190" w:type="dxa"/>
            <w:gridSpan w:val="3"/>
          </w:tcPr>
          <w:p w14:paraId="6769DB91" w14:textId="3706B7D7" w:rsidR="008E177B" w:rsidRPr="00E25678" w:rsidRDefault="008E177B" w:rsidP="008E177B">
            <w:pPr>
              <w:pStyle w:val="TableParagraph"/>
              <w:spacing w:line="270" w:lineRule="exact"/>
              <w:rPr>
                <w:sz w:val="24"/>
                <w:szCs w:val="24"/>
              </w:rPr>
            </w:pPr>
          </w:p>
        </w:tc>
        <w:tc>
          <w:tcPr>
            <w:tcW w:w="907" w:type="dxa"/>
            <w:gridSpan w:val="2"/>
          </w:tcPr>
          <w:p w14:paraId="039149BA" w14:textId="66F1AF30" w:rsidR="008E177B" w:rsidRPr="00E25678" w:rsidRDefault="008E177B" w:rsidP="008E177B">
            <w:pPr>
              <w:pStyle w:val="TableParagraph"/>
              <w:spacing w:line="270" w:lineRule="exact"/>
              <w:rPr>
                <w:sz w:val="24"/>
                <w:szCs w:val="24"/>
              </w:rPr>
            </w:pPr>
          </w:p>
        </w:tc>
      </w:tr>
      <w:tr w:rsidR="008E177B" w:rsidRPr="00E25678" w14:paraId="020C4FEF" w14:textId="743FE0AA" w:rsidTr="000E1404">
        <w:tc>
          <w:tcPr>
            <w:tcW w:w="4351" w:type="dxa"/>
          </w:tcPr>
          <w:p w14:paraId="5AE97D48" w14:textId="71F6F887"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Тема 1</w:t>
            </w:r>
            <w:r>
              <w:rPr>
                <w:sz w:val="24"/>
                <w:szCs w:val="24"/>
              </w:rPr>
              <w:t>2</w:t>
            </w:r>
            <w:r w:rsidRPr="00E25678">
              <w:rPr>
                <w:sz w:val="24"/>
                <w:szCs w:val="24"/>
              </w:rPr>
              <w:t>. Збройні сили України в роки незалежності. Сили оборони України структура та розвиток.</w:t>
            </w:r>
          </w:p>
        </w:tc>
        <w:tc>
          <w:tcPr>
            <w:tcW w:w="992" w:type="dxa"/>
          </w:tcPr>
          <w:p w14:paraId="4A781A1B" w14:textId="4AAB019F" w:rsidR="008E177B" w:rsidRPr="00E25678" w:rsidRDefault="008E177B" w:rsidP="008E177B">
            <w:pPr>
              <w:pStyle w:val="TableParagraph"/>
              <w:spacing w:line="270" w:lineRule="exact"/>
              <w:rPr>
                <w:sz w:val="24"/>
                <w:szCs w:val="24"/>
              </w:rPr>
            </w:pPr>
            <w:r>
              <w:rPr>
                <w:sz w:val="24"/>
                <w:szCs w:val="24"/>
              </w:rPr>
              <w:t>2</w:t>
            </w:r>
          </w:p>
        </w:tc>
        <w:tc>
          <w:tcPr>
            <w:tcW w:w="851" w:type="dxa"/>
          </w:tcPr>
          <w:p w14:paraId="7C8E6DAC"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7F1266F4" w14:textId="77777777" w:rsidR="008E177B" w:rsidRPr="00E25678" w:rsidRDefault="008E177B" w:rsidP="008E177B">
            <w:pPr>
              <w:pStyle w:val="TableParagraph"/>
              <w:spacing w:line="270" w:lineRule="exact"/>
              <w:rPr>
                <w:sz w:val="24"/>
                <w:szCs w:val="24"/>
              </w:rPr>
            </w:pPr>
          </w:p>
        </w:tc>
        <w:tc>
          <w:tcPr>
            <w:tcW w:w="709" w:type="dxa"/>
          </w:tcPr>
          <w:p w14:paraId="00048812" w14:textId="77777777" w:rsidR="008E177B" w:rsidRPr="00E25678" w:rsidRDefault="008E177B" w:rsidP="008E177B">
            <w:pPr>
              <w:pStyle w:val="TableParagraph"/>
              <w:spacing w:line="270" w:lineRule="exact"/>
              <w:rPr>
                <w:sz w:val="24"/>
                <w:szCs w:val="24"/>
              </w:rPr>
            </w:pPr>
          </w:p>
        </w:tc>
        <w:tc>
          <w:tcPr>
            <w:tcW w:w="1190" w:type="dxa"/>
            <w:gridSpan w:val="3"/>
          </w:tcPr>
          <w:p w14:paraId="0A47DD95" w14:textId="2269C206" w:rsidR="008E177B" w:rsidRPr="00E25678" w:rsidRDefault="008E177B" w:rsidP="000E1404">
            <w:pPr>
              <w:pStyle w:val="TableParagraph"/>
              <w:spacing w:line="270" w:lineRule="exact"/>
              <w:jc w:val="center"/>
              <w:rPr>
                <w:sz w:val="24"/>
                <w:szCs w:val="24"/>
              </w:rPr>
            </w:pPr>
          </w:p>
        </w:tc>
        <w:tc>
          <w:tcPr>
            <w:tcW w:w="907" w:type="dxa"/>
            <w:gridSpan w:val="2"/>
          </w:tcPr>
          <w:p w14:paraId="519ABCBD" w14:textId="60DAAC10" w:rsidR="008E177B" w:rsidRPr="00E25678" w:rsidRDefault="008E177B" w:rsidP="008E177B">
            <w:pPr>
              <w:pStyle w:val="TableParagraph"/>
              <w:spacing w:line="270" w:lineRule="exact"/>
              <w:rPr>
                <w:sz w:val="24"/>
                <w:szCs w:val="24"/>
              </w:rPr>
            </w:pPr>
          </w:p>
        </w:tc>
      </w:tr>
      <w:tr w:rsidR="008E177B" w:rsidRPr="00E25678" w14:paraId="5E0D6600" w14:textId="77D34FC0" w:rsidTr="000E1404">
        <w:tc>
          <w:tcPr>
            <w:tcW w:w="4351" w:type="dxa"/>
          </w:tcPr>
          <w:p w14:paraId="2D633D25" w14:textId="04BF06D4"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Тема 1</w:t>
            </w:r>
            <w:r>
              <w:rPr>
                <w:sz w:val="24"/>
                <w:szCs w:val="24"/>
              </w:rPr>
              <w:t>3</w:t>
            </w:r>
            <w:r w:rsidRPr="00E25678">
              <w:rPr>
                <w:sz w:val="24"/>
                <w:szCs w:val="24"/>
              </w:rPr>
              <w:t xml:space="preserve">. Українське </w:t>
            </w:r>
            <w:proofErr w:type="spellStart"/>
            <w:r w:rsidRPr="00E25678">
              <w:rPr>
                <w:sz w:val="24"/>
                <w:szCs w:val="24"/>
              </w:rPr>
              <w:t>волонтерство</w:t>
            </w:r>
            <w:proofErr w:type="spellEnd"/>
            <w:r w:rsidRPr="00E25678">
              <w:rPr>
                <w:sz w:val="24"/>
                <w:szCs w:val="24"/>
              </w:rPr>
              <w:t>: еволюція феномену.</w:t>
            </w:r>
          </w:p>
        </w:tc>
        <w:tc>
          <w:tcPr>
            <w:tcW w:w="992" w:type="dxa"/>
          </w:tcPr>
          <w:p w14:paraId="532D8C8F" w14:textId="1D6A0BCD" w:rsidR="008E177B" w:rsidRPr="00E25678" w:rsidRDefault="008E177B" w:rsidP="008E177B">
            <w:pPr>
              <w:pStyle w:val="TableParagraph"/>
              <w:spacing w:line="270" w:lineRule="exact"/>
              <w:rPr>
                <w:sz w:val="24"/>
                <w:szCs w:val="24"/>
              </w:rPr>
            </w:pPr>
            <w:r>
              <w:rPr>
                <w:sz w:val="24"/>
                <w:szCs w:val="24"/>
              </w:rPr>
              <w:t>2</w:t>
            </w:r>
          </w:p>
        </w:tc>
        <w:tc>
          <w:tcPr>
            <w:tcW w:w="851" w:type="dxa"/>
          </w:tcPr>
          <w:p w14:paraId="15762BCF"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717B6037" w14:textId="77777777" w:rsidR="008E177B" w:rsidRPr="00E25678" w:rsidRDefault="008E177B" w:rsidP="008E177B">
            <w:pPr>
              <w:pStyle w:val="TableParagraph"/>
              <w:spacing w:line="270" w:lineRule="exact"/>
              <w:rPr>
                <w:sz w:val="24"/>
                <w:szCs w:val="24"/>
              </w:rPr>
            </w:pPr>
          </w:p>
        </w:tc>
        <w:tc>
          <w:tcPr>
            <w:tcW w:w="709" w:type="dxa"/>
          </w:tcPr>
          <w:p w14:paraId="25270AC7" w14:textId="77777777" w:rsidR="008E177B" w:rsidRPr="00E25678" w:rsidRDefault="008E177B" w:rsidP="008E177B">
            <w:pPr>
              <w:pStyle w:val="TableParagraph"/>
              <w:spacing w:line="270" w:lineRule="exact"/>
              <w:rPr>
                <w:sz w:val="24"/>
                <w:szCs w:val="24"/>
              </w:rPr>
            </w:pPr>
          </w:p>
        </w:tc>
        <w:tc>
          <w:tcPr>
            <w:tcW w:w="1190" w:type="dxa"/>
            <w:gridSpan w:val="3"/>
          </w:tcPr>
          <w:p w14:paraId="41A7D118" w14:textId="599FDDD0" w:rsidR="008E177B" w:rsidRPr="00E25678" w:rsidRDefault="008E177B" w:rsidP="008E177B">
            <w:pPr>
              <w:pStyle w:val="TableParagraph"/>
              <w:spacing w:line="270" w:lineRule="exact"/>
              <w:rPr>
                <w:sz w:val="24"/>
                <w:szCs w:val="24"/>
              </w:rPr>
            </w:pPr>
          </w:p>
        </w:tc>
        <w:tc>
          <w:tcPr>
            <w:tcW w:w="907" w:type="dxa"/>
            <w:gridSpan w:val="2"/>
          </w:tcPr>
          <w:p w14:paraId="00A777AF" w14:textId="4007C3AB" w:rsidR="008E177B" w:rsidRPr="00E25678" w:rsidRDefault="008E177B" w:rsidP="008E177B">
            <w:pPr>
              <w:pStyle w:val="TableParagraph"/>
              <w:spacing w:line="270" w:lineRule="exact"/>
              <w:rPr>
                <w:sz w:val="24"/>
                <w:szCs w:val="24"/>
              </w:rPr>
            </w:pPr>
          </w:p>
        </w:tc>
      </w:tr>
      <w:tr w:rsidR="008E177B" w:rsidRPr="00E25678" w14:paraId="1600B7F9" w14:textId="7CC1DA7A" w:rsidTr="000E1404">
        <w:tc>
          <w:tcPr>
            <w:tcW w:w="4351" w:type="dxa"/>
          </w:tcPr>
          <w:p w14:paraId="430EF780" w14:textId="4FE87CCA"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Тема 1</w:t>
            </w:r>
            <w:r>
              <w:rPr>
                <w:sz w:val="24"/>
                <w:szCs w:val="24"/>
              </w:rPr>
              <w:t>4</w:t>
            </w:r>
            <w:r w:rsidRPr="00E25678">
              <w:rPr>
                <w:sz w:val="24"/>
                <w:szCs w:val="24"/>
              </w:rPr>
              <w:t>. Роль та значення жінки в українському війську: історія та сучасність.</w:t>
            </w:r>
          </w:p>
        </w:tc>
        <w:tc>
          <w:tcPr>
            <w:tcW w:w="992" w:type="dxa"/>
          </w:tcPr>
          <w:p w14:paraId="3039B9C0" w14:textId="0853858D" w:rsidR="008E177B" w:rsidRPr="00E25678" w:rsidRDefault="008E177B" w:rsidP="008E177B">
            <w:pPr>
              <w:pStyle w:val="TableParagraph"/>
              <w:spacing w:line="270" w:lineRule="exact"/>
              <w:rPr>
                <w:sz w:val="24"/>
                <w:szCs w:val="24"/>
              </w:rPr>
            </w:pPr>
            <w:r>
              <w:rPr>
                <w:sz w:val="24"/>
                <w:szCs w:val="24"/>
              </w:rPr>
              <w:t>2</w:t>
            </w:r>
          </w:p>
        </w:tc>
        <w:tc>
          <w:tcPr>
            <w:tcW w:w="851" w:type="dxa"/>
          </w:tcPr>
          <w:p w14:paraId="3197C2D5"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261A352E" w14:textId="77777777" w:rsidR="008E177B" w:rsidRPr="00E25678" w:rsidRDefault="008E177B" w:rsidP="008E177B">
            <w:pPr>
              <w:pStyle w:val="TableParagraph"/>
              <w:spacing w:line="270" w:lineRule="exact"/>
              <w:rPr>
                <w:sz w:val="24"/>
                <w:szCs w:val="24"/>
              </w:rPr>
            </w:pPr>
          </w:p>
        </w:tc>
        <w:tc>
          <w:tcPr>
            <w:tcW w:w="709" w:type="dxa"/>
          </w:tcPr>
          <w:p w14:paraId="5676EA58" w14:textId="77777777" w:rsidR="008E177B" w:rsidRPr="00E25678" w:rsidRDefault="008E177B" w:rsidP="008E177B">
            <w:pPr>
              <w:pStyle w:val="TableParagraph"/>
              <w:spacing w:line="270" w:lineRule="exact"/>
              <w:rPr>
                <w:sz w:val="24"/>
                <w:szCs w:val="24"/>
              </w:rPr>
            </w:pPr>
          </w:p>
        </w:tc>
        <w:tc>
          <w:tcPr>
            <w:tcW w:w="1190" w:type="dxa"/>
            <w:gridSpan w:val="3"/>
          </w:tcPr>
          <w:p w14:paraId="174A3C87" w14:textId="650D6A46" w:rsidR="008E177B" w:rsidRPr="00E25678" w:rsidRDefault="008E177B" w:rsidP="008E177B">
            <w:pPr>
              <w:pStyle w:val="TableParagraph"/>
              <w:spacing w:line="270" w:lineRule="exact"/>
              <w:rPr>
                <w:sz w:val="24"/>
                <w:szCs w:val="24"/>
              </w:rPr>
            </w:pPr>
          </w:p>
        </w:tc>
        <w:tc>
          <w:tcPr>
            <w:tcW w:w="907" w:type="dxa"/>
            <w:gridSpan w:val="2"/>
          </w:tcPr>
          <w:p w14:paraId="33E76252" w14:textId="04EA5982" w:rsidR="008E177B" w:rsidRPr="00E25678" w:rsidRDefault="008E177B" w:rsidP="008E177B">
            <w:pPr>
              <w:pStyle w:val="TableParagraph"/>
              <w:spacing w:line="270" w:lineRule="exact"/>
              <w:rPr>
                <w:sz w:val="24"/>
                <w:szCs w:val="24"/>
              </w:rPr>
            </w:pPr>
          </w:p>
        </w:tc>
      </w:tr>
      <w:tr w:rsidR="008E177B" w:rsidRPr="00E25678" w14:paraId="18C6C518" w14:textId="5CB06047" w:rsidTr="000E1404">
        <w:tc>
          <w:tcPr>
            <w:tcW w:w="4351" w:type="dxa"/>
          </w:tcPr>
          <w:p w14:paraId="349E9663" w14:textId="77777777" w:rsidR="008E177B" w:rsidRPr="00AD4A7B" w:rsidRDefault="008E177B" w:rsidP="008E177B">
            <w:pPr>
              <w:pStyle w:val="TableParagraph"/>
              <w:spacing w:line="270" w:lineRule="exact"/>
              <w:rPr>
                <w:b/>
                <w:bCs/>
                <w:i/>
                <w:iCs/>
                <w:sz w:val="24"/>
                <w:szCs w:val="24"/>
              </w:rPr>
            </w:pPr>
            <w:r w:rsidRPr="00AD4A7B">
              <w:rPr>
                <w:b/>
                <w:bCs/>
                <w:i/>
                <w:iCs/>
                <w:sz w:val="24"/>
                <w:szCs w:val="24"/>
              </w:rPr>
              <w:t>Разом за модулем 2</w:t>
            </w:r>
          </w:p>
        </w:tc>
        <w:tc>
          <w:tcPr>
            <w:tcW w:w="992" w:type="dxa"/>
          </w:tcPr>
          <w:p w14:paraId="42FC2004" w14:textId="765183A1" w:rsidR="008E177B" w:rsidRPr="00E25678" w:rsidRDefault="00105BF7" w:rsidP="008E177B">
            <w:pPr>
              <w:pStyle w:val="TableParagraph"/>
              <w:spacing w:line="270" w:lineRule="exact"/>
              <w:rPr>
                <w:sz w:val="24"/>
                <w:szCs w:val="24"/>
              </w:rPr>
            </w:pPr>
            <w:r>
              <w:rPr>
                <w:sz w:val="24"/>
                <w:szCs w:val="24"/>
              </w:rPr>
              <w:t>12</w:t>
            </w:r>
          </w:p>
        </w:tc>
        <w:tc>
          <w:tcPr>
            <w:tcW w:w="851" w:type="dxa"/>
          </w:tcPr>
          <w:p w14:paraId="5D65214D" w14:textId="77777777" w:rsidR="008E177B" w:rsidRPr="00E25678" w:rsidRDefault="008E177B" w:rsidP="008E177B">
            <w:pPr>
              <w:pStyle w:val="TableParagraph"/>
              <w:spacing w:line="270" w:lineRule="exact"/>
              <w:jc w:val="center"/>
              <w:rPr>
                <w:sz w:val="24"/>
                <w:szCs w:val="24"/>
              </w:rPr>
            </w:pPr>
            <w:r w:rsidRPr="00E25678">
              <w:rPr>
                <w:sz w:val="24"/>
                <w:szCs w:val="24"/>
              </w:rPr>
              <w:t>12</w:t>
            </w:r>
          </w:p>
        </w:tc>
        <w:tc>
          <w:tcPr>
            <w:tcW w:w="992" w:type="dxa"/>
          </w:tcPr>
          <w:p w14:paraId="0BBB7DBD" w14:textId="77777777" w:rsidR="008E177B" w:rsidRPr="00E25678" w:rsidRDefault="008E177B" w:rsidP="008E177B">
            <w:pPr>
              <w:pStyle w:val="TableParagraph"/>
              <w:spacing w:line="270" w:lineRule="exact"/>
              <w:rPr>
                <w:sz w:val="24"/>
                <w:szCs w:val="24"/>
              </w:rPr>
            </w:pPr>
          </w:p>
        </w:tc>
        <w:tc>
          <w:tcPr>
            <w:tcW w:w="709" w:type="dxa"/>
          </w:tcPr>
          <w:p w14:paraId="32D36B51" w14:textId="77777777" w:rsidR="008E177B" w:rsidRPr="00105BF7" w:rsidRDefault="008E177B" w:rsidP="00105BF7">
            <w:pPr>
              <w:pStyle w:val="TableParagraph"/>
              <w:spacing w:line="270" w:lineRule="exact"/>
              <w:jc w:val="center"/>
              <w:rPr>
                <w:sz w:val="24"/>
                <w:szCs w:val="24"/>
              </w:rPr>
            </w:pPr>
          </w:p>
        </w:tc>
        <w:tc>
          <w:tcPr>
            <w:tcW w:w="1190" w:type="dxa"/>
            <w:gridSpan w:val="3"/>
          </w:tcPr>
          <w:p w14:paraId="78F98DED" w14:textId="4E452736" w:rsidR="008E177B" w:rsidRPr="00105BF7" w:rsidRDefault="00105BF7" w:rsidP="00105BF7">
            <w:pPr>
              <w:pStyle w:val="TableParagraph"/>
              <w:spacing w:line="270" w:lineRule="exact"/>
              <w:jc w:val="center"/>
              <w:rPr>
                <w:sz w:val="24"/>
                <w:szCs w:val="24"/>
              </w:rPr>
            </w:pPr>
            <w:r w:rsidRPr="00105BF7">
              <w:rPr>
                <w:sz w:val="24"/>
                <w:szCs w:val="24"/>
              </w:rPr>
              <w:t>2</w:t>
            </w:r>
          </w:p>
        </w:tc>
        <w:tc>
          <w:tcPr>
            <w:tcW w:w="907" w:type="dxa"/>
            <w:gridSpan w:val="2"/>
          </w:tcPr>
          <w:p w14:paraId="756A6D70" w14:textId="77777777" w:rsidR="008E177B" w:rsidRPr="00AF523D" w:rsidRDefault="008E177B" w:rsidP="008E177B">
            <w:pPr>
              <w:pStyle w:val="TableParagraph"/>
              <w:spacing w:line="270" w:lineRule="exact"/>
              <w:rPr>
                <w:color w:val="EE0000"/>
                <w:sz w:val="24"/>
                <w:szCs w:val="24"/>
              </w:rPr>
            </w:pPr>
          </w:p>
        </w:tc>
      </w:tr>
      <w:tr w:rsidR="008E177B" w:rsidRPr="00E25678" w14:paraId="7E277C8E" w14:textId="23491172" w:rsidTr="005427D4">
        <w:tc>
          <w:tcPr>
            <w:tcW w:w="9992" w:type="dxa"/>
            <w:gridSpan w:val="10"/>
          </w:tcPr>
          <w:p w14:paraId="452F0506" w14:textId="275F4CF1" w:rsidR="008E177B" w:rsidRPr="00AD4A7B" w:rsidRDefault="008E177B" w:rsidP="008E177B">
            <w:pPr>
              <w:pStyle w:val="TableParagraph"/>
              <w:spacing w:line="270" w:lineRule="exact"/>
              <w:rPr>
                <w:i/>
                <w:iCs/>
                <w:sz w:val="24"/>
                <w:szCs w:val="24"/>
              </w:rPr>
            </w:pPr>
            <w:r w:rsidRPr="00AD4A7B">
              <w:rPr>
                <w:b/>
                <w:bCs/>
                <w:i/>
                <w:iCs/>
                <w:sz w:val="24"/>
                <w:szCs w:val="24"/>
              </w:rPr>
              <w:t>Модуль 3</w:t>
            </w:r>
            <w:r w:rsidRPr="00AD4A7B">
              <w:rPr>
                <w:i/>
                <w:iCs/>
                <w:sz w:val="24"/>
                <w:szCs w:val="24"/>
              </w:rPr>
              <w:t>. Видатні українці та їх вплив на формування національної ідентичності</w:t>
            </w:r>
            <w:r>
              <w:rPr>
                <w:i/>
                <w:iCs/>
                <w:sz w:val="24"/>
                <w:szCs w:val="24"/>
              </w:rPr>
              <w:t xml:space="preserve"> </w:t>
            </w:r>
          </w:p>
        </w:tc>
      </w:tr>
      <w:tr w:rsidR="008E177B" w:rsidRPr="00E25678" w14:paraId="2D46FB89" w14:textId="0C11D430" w:rsidTr="000E1404">
        <w:tc>
          <w:tcPr>
            <w:tcW w:w="4351" w:type="dxa"/>
          </w:tcPr>
          <w:p w14:paraId="7DB11514" w14:textId="5ED16B6A" w:rsidR="008E177B" w:rsidRPr="00E25678" w:rsidRDefault="008E177B" w:rsidP="008E177B">
            <w:pPr>
              <w:pStyle w:val="TableParagraph"/>
              <w:jc w:val="both"/>
              <w:rPr>
                <w:sz w:val="24"/>
                <w:szCs w:val="24"/>
              </w:rPr>
            </w:pPr>
            <w:r w:rsidRPr="00E25678">
              <w:rPr>
                <w:sz w:val="24"/>
                <w:szCs w:val="24"/>
              </w:rPr>
              <w:t>Тема 1</w:t>
            </w:r>
            <w:r>
              <w:rPr>
                <w:sz w:val="24"/>
                <w:szCs w:val="24"/>
              </w:rPr>
              <w:t>5</w:t>
            </w:r>
            <w:r w:rsidRPr="00E25678">
              <w:rPr>
                <w:sz w:val="24"/>
                <w:szCs w:val="24"/>
              </w:rPr>
              <w:t xml:space="preserve">. Політико-правова думка Міхновського, Бачинського, Донцова </w:t>
            </w:r>
            <w:proofErr w:type="spellStart"/>
            <w:r w:rsidRPr="00E25678">
              <w:rPr>
                <w:sz w:val="24"/>
                <w:szCs w:val="24"/>
              </w:rPr>
              <w:t>Сціборського</w:t>
            </w:r>
            <w:proofErr w:type="spellEnd"/>
            <w:r w:rsidRPr="00E25678">
              <w:rPr>
                <w:sz w:val="24"/>
                <w:szCs w:val="24"/>
              </w:rPr>
              <w:t>.</w:t>
            </w:r>
          </w:p>
        </w:tc>
        <w:tc>
          <w:tcPr>
            <w:tcW w:w="992" w:type="dxa"/>
          </w:tcPr>
          <w:p w14:paraId="0D82A425" w14:textId="0737300B" w:rsidR="008E177B" w:rsidRPr="00E25678" w:rsidRDefault="008E177B" w:rsidP="008E177B">
            <w:pPr>
              <w:pStyle w:val="TableParagraph"/>
              <w:spacing w:line="270" w:lineRule="exact"/>
              <w:rPr>
                <w:sz w:val="24"/>
                <w:szCs w:val="24"/>
              </w:rPr>
            </w:pPr>
            <w:r>
              <w:rPr>
                <w:sz w:val="24"/>
                <w:szCs w:val="24"/>
              </w:rPr>
              <w:t>2</w:t>
            </w:r>
          </w:p>
        </w:tc>
        <w:tc>
          <w:tcPr>
            <w:tcW w:w="851" w:type="dxa"/>
          </w:tcPr>
          <w:p w14:paraId="67DFC6ED"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0EDF67BD" w14:textId="77777777" w:rsidR="008E177B" w:rsidRPr="00E25678" w:rsidRDefault="008E177B" w:rsidP="008E177B">
            <w:pPr>
              <w:pStyle w:val="TableParagraph"/>
              <w:spacing w:line="270" w:lineRule="exact"/>
              <w:rPr>
                <w:sz w:val="24"/>
                <w:szCs w:val="24"/>
              </w:rPr>
            </w:pPr>
          </w:p>
        </w:tc>
        <w:tc>
          <w:tcPr>
            <w:tcW w:w="709" w:type="dxa"/>
          </w:tcPr>
          <w:p w14:paraId="2B9B77E2" w14:textId="77777777" w:rsidR="008E177B" w:rsidRPr="00E25678" w:rsidRDefault="008E177B" w:rsidP="008E177B">
            <w:pPr>
              <w:pStyle w:val="TableParagraph"/>
              <w:spacing w:line="270" w:lineRule="exact"/>
              <w:rPr>
                <w:sz w:val="24"/>
                <w:szCs w:val="24"/>
              </w:rPr>
            </w:pPr>
          </w:p>
        </w:tc>
        <w:tc>
          <w:tcPr>
            <w:tcW w:w="1190" w:type="dxa"/>
            <w:gridSpan w:val="3"/>
          </w:tcPr>
          <w:p w14:paraId="32457284" w14:textId="46A5CCE7" w:rsidR="008E177B" w:rsidRPr="00E25678" w:rsidRDefault="008E177B" w:rsidP="008E177B">
            <w:pPr>
              <w:pStyle w:val="TableParagraph"/>
              <w:spacing w:line="270" w:lineRule="exact"/>
              <w:rPr>
                <w:sz w:val="24"/>
                <w:szCs w:val="24"/>
              </w:rPr>
            </w:pPr>
          </w:p>
        </w:tc>
        <w:tc>
          <w:tcPr>
            <w:tcW w:w="907" w:type="dxa"/>
            <w:gridSpan w:val="2"/>
          </w:tcPr>
          <w:p w14:paraId="2305EAB7" w14:textId="2D78704C" w:rsidR="008E177B" w:rsidRPr="00E25678" w:rsidRDefault="008E177B" w:rsidP="008E177B">
            <w:pPr>
              <w:pStyle w:val="TableParagraph"/>
              <w:spacing w:line="270" w:lineRule="exact"/>
              <w:rPr>
                <w:sz w:val="24"/>
                <w:szCs w:val="24"/>
              </w:rPr>
            </w:pPr>
          </w:p>
        </w:tc>
      </w:tr>
      <w:tr w:rsidR="008E177B" w:rsidRPr="00E25678" w14:paraId="4FC716DA" w14:textId="2382B365" w:rsidTr="000E1404">
        <w:tc>
          <w:tcPr>
            <w:tcW w:w="4351" w:type="dxa"/>
          </w:tcPr>
          <w:p w14:paraId="172C787C" w14:textId="33778B45" w:rsidR="008E177B" w:rsidRPr="00E25678" w:rsidRDefault="008E177B" w:rsidP="008E177B">
            <w:pPr>
              <w:pStyle w:val="TableParagraph"/>
              <w:jc w:val="both"/>
              <w:rPr>
                <w:sz w:val="24"/>
                <w:szCs w:val="24"/>
              </w:rPr>
            </w:pPr>
            <w:r w:rsidRPr="00E25678">
              <w:rPr>
                <w:sz w:val="24"/>
                <w:szCs w:val="24"/>
              </w:rPr>
              <w:t>Тема 1</w:t>
            </w:r>
            <w:r>
              <w:rPr>
                <w:sz w:val="24"/>
                <w:szCs w:val="24"/>
              </w:rPr>
              <w:t>6</w:t>
            </w:r>
            <w:r w:rsidRPr="00E25678">
              <w:rPr>
                <w:sz w:val="24"/>
                <w:szCs w:val="24"/>
              </w:rPr>
              <w:t>. Українське мистецтво: генії світового масштабу (Пимоненко, Малевич, Приймаченко, Білокур...)</w:t>
            </w:r>
          </w:p>
        </w:tc>
        <w:tc>
          <w:tcPr>
            <w:tcW w:w="992" w:type="dxa"/>
          </w:tcPr>
          <w:p w14:paraId="2016EBFD" w14:textId="6B3AC3DA" w:rsidR="008E177B" w:rsidRPr="00E25678" w:rsidRDefault="008E177B" w:rsidP="008E177B">
            <w:pPr>
              <w:pStyle w:val="TableParagraph"/>
              <w:spacing w:line="270" w:lineRule="exact"/>
              <w:rPr>
                <w:sz w:val="24"/>
                <w:szCs w:val="24"/>
              </w:rPr>
            </w:pPr>
            <w:r>
              <w:rPr>
                <w:sz w:val="24"/>
                <w:szCs w:val="24"/>
              </w:rPr>
              <w:t>2</w:t>
            </w:r>
          </w:p>
        </w:tc>
        <w:tc>
          <w:tcPr>
            <w:tcW w:w="851" w:type="dxa"/>
          </w:tcPr>
          <w:p w14:paraId="2A681291"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759D0D5A" w14:textId="77777777" w:rsidR="008E177B" w:rsidRPr="00E25678" w:rsidRDefault="008E177B" w:rsidP="008E177B">
            <w:pPr>
              <w:pStyle w:val="TableParagraph"/>
              <w:spacing w:line="270" w:lineRule="exact"/>
              <w:rPr>
                <w:sz w:val="24"/>
                <w:szCs w:val="24"/>
              </w:rPr>
            </w:pPr>
          </w:p>
        </w:tc>
        <w:tc>
          <w:tcPr>
            <w:tcW w:w="709" w:type="dxa"/>
          </w:tcPr>
          <w:p w14:paraId="25163D3E" w14:textId="77777777" w:rsidR="008E177B" w:rsidRPr="00E25678" w:rsidRDefault="008E177B" w:rsidP="000E1404">
            <w:pPr>
              <w:pStyle w:val="TableParagraph"/>
              <w:spacing w:line="270" w:lineRule="exact"/>
              <w:jc w:val="center"/>
              <w:rPr>
                <w:sz w:val="24"/>
                <w:szCs w:val="24"/>
              </w:rPr>
            </w:pPr>
          </w:p>
        </w:tc>
        <w:tc>
          <w:tcPr>
            <w:tcW w:w="1190" w:type="dxa"/>
            <w:gridSpan w:val="3"/>
          </w:tcPr>
          <w:p w14:paraId="45A1159E" w14:textId="29B5F93F" w:rsidR="008E177B" w:rsidRPr="00E25678" w:rsidRDefault="008E177B" w:rsidP="000E1404">
            <w:pPr>
              <w:pStyle w:val="TableParagraph"/>
              <w:spacing w:line="270" w:lineRule="exact"/>
              <w:jc w:val="center"/>
              <w:rPr>
                <w:sz w:val="24"/>
                <w:szCs w:val="24"/>
              </w:rPr>
            </w:pPr>
          </w:p>
        </w:tc>
        <w:tc>
          <w:tcPr>
            <w:tcW w:w="907" w:type="dxa"/>
            <w:gridSpan w:val="2"/>
          </w:tcPr>
          <w:p w14:paraId="6828EACD" w14:textId="0078E390" w:rsidR="008E177B" w:rsidRPr="00E25678" w:rsidRDefault="008E177B" w:rsidP="008E177B">
            <w:pPr>
              <w:pStyle w:val="TableParagraph"/>
              <w:spacing w:line="270" w:lineRule="exact"/>
              <w:rPr>
                <w:sz w:val="24"/>
                <w:szCs w:val="24"/>
              </w:rPr>
            </w:pPr>
          </w:p>
        </w:tc>
      </w:tr>
      <w:tr w:rsidR="008E177B" w:rsidRPr="00E25678" w14:paraId="704349B0" w14:textId="0489DADD" w:rsidTr="000E1404">
        <w:tc>
          <w:tcPr>
            <w:tcW w:w="4351" w:type="dxa"/>
          </w:tcPr>
          <w:p w14:paraId="23C49BD6" w14:textId="39DC41F2" w:rsidR="008E177B" w:rsidRPr="00E25678" w:rsidRDefault="008E177B" w:rsidP="008E177B">
            <w:pPr>
              <w:widowControl/>
              <w:tabs>
                <w:tab w:val="left" w:pos="851"/>
              </w:tabs>
              <w:autoSpaceDE/>
              <w:autoSpaceDN/>
              <w:contextualSpacing/>
              <w:jc w:val="both"/>
              <w:rPr>
                <w:sz w:val="24"/>
                <w:szCs w:val="24"/>
              </w:rPr>
            </w:pPr>
            <w:r w:rsidRPr="00E25678">
              <w:rPr>
                <w:sz w:val="24"/>
                <w:szCs w:val="24"/>
              </w:rPr>
              <w:t>Тема 1</w:t>
            </w:r>
            <w:r>
              <w:rPr>
                <w:sz w:val="24"/>
                <w:szCs w:val="24"/>
              </w:rPr>
              <w:t>7</w:t>
            </w:r>
            <w:r w:rsidRPr="00E25678">
              <w:rPr>
                <w:sz w:val="24"/>
                <w:szCs w:val="24"/>
              </w:rPr>
              <w:t>. Українські вчені (Сікорський, Корольов, Патон, Амосов...) Перші українські олігархи (Терещенки, Чикаленки) та їх роль у формуванні української державності. Волинські освітні центри.</w:t>
            </w:r>
          </w:p>
        </w:tc>
        <w:tc>
          <w:tcPr>
            <w:tcW w:w="992" w:type="dxa"/>
          </w:tcPr>
          <w:p w14:paraId="489B3722" w14:textId="48786254" w:rsidR="008E177B" w:rsidRPr="00E25678" w:rsidRDefault="008E177B" w:rsidP="008E177B">
            <w:pPr>
              <w:pStyle w:val="TableParagraph"/>
              <w:spacing w:line="270" w:lineRule="exact"/>
              <w:rPr>
                <w:sz w:val="24"/>
                <w:szCs w:val="24"/>
              </w:rPr>
            </w:pPr>
            <w:r>
              <w:rPr>
                <w:sz w:val="24"/>
                <w:szCs w:val="24"/>
              </w:rPr>
              <w:t>2</w:t>
            </w:r>
          </w:p>
        </w:tc>
        <w:tc>
          <w:tcPr>
            <w:tcW w:w="851" w:type="dxa"/>
          </w:tcPr>
          <w:p w14:paraId="059EFDC1"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3F7985E4" w14:textId="77777777" w:rsidR="008E177B" w:rsidRPr="00E25678" w:rsidRDefault="008E177B" w:rsidP="008E177B">
            <w:pPr>
              <w:pStyle w:val="TableParagraph"/>
              <w:spacing w:line="270" w:lineRule="exact"/>
              <w:rPr>
                <w:sz w:val="24"/>
                <w:szCs w:val="24"/>
              </w:rPr>
            </w:pPr>
          </w:p>
        </w:tc>
        <w:tc>
          <w:tcPr>
            <w:tcW w:w="709" w:type="dxa"/>
          </w:tcPr>
          <w:p w14:paraId="34125F2F" w14:textId="77777777" w:rsidR="008E177B" w:rsidRPr="00E25678" w:rsidRDefault="008E177B" w:rsidP="000E1404">
            <w:pPr>
              <w:pStyle w:val="TableParagraph"/>
              <w:spacing w:line="270" w:lineRule="exact"/>
              <w:jc w:val="center"/>
              <w:rPr>
                <w:sz w:val="24"/>
                <w:szCs w:val="24"/>
              </w:rPr>
            </w:pPr>
          </w:p>
        </w:tc>
        <w:tc>
          <w:tcPr>
            <w:tcW w:w="1190" w:type="dxa"/>
            <w:gridSpan w:val="3"/>
          </w:tcPr>
          <w:p w14:paraId="37FC9740" w14:textId="4527A2CE" w:rsidR="008E177B" w:rsidRPr="00E25678" w:rsidRDefault="008E177B" w:rsidP="000E1404">
            <w:pPr>
              <w:pStyle w:val="TableParagraph"/>
              <w:spacing w:line="270" w:lineRule="exact"/>
              <w:jc w:val="center"/>
              <w:rPr>
                <w:sz w:val="24"/>
                <w:szCs w:val="24"/>
              </w:rPr>
            </w:pPr>
          </w:p>
        </w:tc>
        <w:tc>
          <w:tcPr>
            <w:tcW w:w="907" w:type="dxa"/>
            <w:gridSpan w:val="2"/>
          </w:tcPr>
          <w:p w14:paraId="379E0D6D" w14:textId="38BEB785" w:rsidR="008E177B" w:rsidRPr="00E25678" w:rsidRDefault="008E177B" w:rsidP="008E177B">
            <w:pPr>
              <w:pStyle w:val="TableParagraph"/>
              <w:spacing w:line="270" w:lineRule="exact"/>
              <w:rPr>
                <w:sz w:val="24"/>
                <w:szCs w:val="24"/>
              </w:rPr>
            </w:pPr>
          </w:p>
        </w:tc>
      </w:tr>
      <w:tr w:rsidR="008E177B" w:rsidRPr="00E25678" w14:paraId="7B691DDE" w14:textId="727A5B76" w:rsidTr="000E1404">
        <w:tc>
          <w:tcPr>
            <w:tcW w:w="4351" w:type="dxa"/>
          </w:tcPr>
          <w:p w14:paraId="606EE42A" w14:textId="50A85F5C" w:rsidR="008E177B" w:rsidRPr="00E25678" w:rsidRDefault="008E177B" w:rsidP="008E177B">
            <w:pPr>
              <w:widowControl/>
              <w:tabs>
                <w:tab w:val="left" w:pos="851"/>
              </w:tabs>
              <w:autoSpaceDE/>
              <w:autoSpaceDN/>
              <w:contextualSpacing/>
              <w:jc w:val="both"/>
              <w:rPr>
                <w:sz w:val="24"/>
                <w:szCs w:val="24"/>
              </w:rPr>
            </w:pPr>
            <w:r w:rsidRPr="00E25678">
              <w:rPr>
                <w:sz w:val="24"/>
                <w:szCs w:val="24"/>
              </w:rPr>
              <w:t>Тема 1</w:t>
            </w:r>
            <w:r>
              <w:rPr>
                <w:sz w:val="24"/>
                <w:szCs w:val="24"/>
              </w:rPr>
              <w:t>8</w:t>
            </w:r>
            <w:r w:rsidRPr="00E25678">
              <w:rPr>
                <w:sz w:val="24"/>
                <w:szCs w:val="24"/>
              </w:rPr>
              <w:t>. Церква та її представники, як ключовий чинник підтримки української незалежності.</w:t>
            </w:r>
          </w:p>
        </w:tc>
        <w:tc>
          <w:tcPr>
            <w:tcW w:w="992" w:type="dxa"/>
          </w:tcPr>
          <w:p w14:paraId="19340995" w14:textId="4D610C27" w:rsidR="008E177B" w:rsidRPr="00E25678" w:rsidRDefault="008E177B" w:rsidP="008E177B">
            <w:pPr>
              <w:pStyle w:val="TableParagraph"/>
              <w:spacing w:line="270" w:lineRule="exact"/>
              <w:rPr>
                <w:sz w:val="24"/>
                <w:szCs w:val="24"/>
              </w:rPr>
            </w:pPr>
            <w:r>
              <w:rPr>
                <w:sz w:val="24"/>
                <w:szCs w:val="24"/>
              </w:rPr>
              <w:t>2</w:t>
            </w:r>
          </w:p>
        </w:tc>
        <w:tc>
          <w:tcPr>
            <w:tcW w:w="851" w:type="dxa"/>
          </w:tcPr>
          <w:p w14:paraId="7C60694C"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19B49674" w14:textId="77777777" w:rsidR="008E177B" w:rsidRPr="00E25678" w:rsidRDefault="008E177B" w:rsidP="008E177B">
            <w:pPr>
              <w:pStyle w:val="TableParagraph"/>
              <w:spacing w:line="270" w:lineRule="exact"/>
              <w:rPr>
                <w:sz w:val="24"/>
                <w:szCs w:val="24"/>
              </w:rPr>
            </w:pPr>
          </w:p>
        </w:tc>
        <w:tc>
          <w:tcPr>
            <w:tcW w:w="709" w:type="dxa"/>
          </w:tcPr>
          <w:p w14:paraId="3FFC8DC6" w14:textId="77777777" w:rsidR="008E177B" w:rsidRPr="00E25678" w:rsidRDefault="008E177B" w:rsidP="008E177B">
            <w:pPr>
              <w:pStyle w:val="TableParagraph"/>
              <w:spacing w:line="270" w:lineRule="exact"/>
              <w:rPr>
                <w:sz w:val="24"/>
                <w:szCs w:val="24"/>
              </w:rPr>
            </w:pPr>
          </w:p>
        </w:tc>
        <w:tc>
          <w:tcPr>
            <w:tcW w:w="1190" w:type="dxa"/>
            <w:gridSpan w:val="3"/>
          </w:tcPr>
          <w:p w14:paraId="2B8DD675" w14:textId="28EB582A" w:rsidR="008E177B" w:rsidRPr="00E25678" w:rsidRDefault="008E177B" w:rsidP="008E177B">
            <w:pPr>
              <w:pStyle w:val="TableParagraph"/>
              <w:spacing w:line="270" w:lineRule="exact"/>
              <w:rPr>
                <w:sz w:val="24"/>
                <w:szCs w:val="24"/>
              </w:rPr>
            </w:pPr>
          </w:p>
        </w:tc>
        <w:tc>
          <w:tcPr>
            <w:tcW w:w="907" w:type="dxa"/>
            <w:gridSpan w:val="2"/>
          </w:tcPr>
          <w:p w14:paraId="5B13AA36" w14:textId="0793499B" w:rsidR="008E177B" w:rsidRPr="00E25678" w:rsidRDefault="008E177B" w:rsidP="008E177B">
            <w:pPr>
              <w:pStyle w:val="TableParagraph"/>
              <w:spacing w:line="270" w:lineRule="exact"/>
              <w:rPr>
                <w:sz w:val="24"/>
                <w:szCs w:val="24"/>
              </w:rPr>
            </w:pPr>
          </w:p>
        </w:tc>
      </w:tr>
      <w:tr w:rsidR="008E177B" w:rsidRPr="00E25678" w14:paraId="7C257C97" w14:textId="0BDD7026" w:rsidTr="000E1404">
        <w:tc>
          <w:tcPr>
            <w:tcW w:w="4351" w:type="dxa"/>
          </w:tcPr>
          <w:p w14:paraId="0AABC5E9" w14:textId="77777777" w:rsidR="008E177B" w:rsidRPr="00AF523D" w:rsidRDefault="008E177B" w:rsidP="008E177B">
            <w:pPr>
              <w:pStyle w:val="TableParagraph"/>
              <w:spacing w:line="270" w:lineRule="exact"/>
              <w:rPr>
                <w:b/>
                <w:bCs/>
                <w:i/>
                <w:iCs/>
                <w:sz w:val="24"/>
                <w:szCs w:val="24"/>
              </w:rPr>
            </w:pPr>
            <w:r w:rsidRPr="00AF523D">
              <w:rPr>
                <w:b/>
                <w:bCs/>
                <w:i/>
                <w:iCs/>
                <w:sz w:val="24"/>
                <w:szCs w:val="24"/>
              </w:rPr>
              <w:t>Разом за модулем 3</w:t>
            </w:r>
          </w:p>
        </w:tc>
        <w:tc>
          <w:tcPr>
            <w:tcW w:w="992" w:type="dxa"/>
          </w:tcPr>
          <w:p w14:paraId="7AD443A6" w14:textId="64B1CCB6" w:rsidR="008E177B" w:rsidRPr="00E25678" w:rsidRDefault="00105BF7" w:rsidP="008E177B">
            <w:pPr>
              <w:pStyle w:val="TableParagraph"/>
              <w:spacing w:line="270" w:lineRule="exact"/>
              <w:rPr>
                <w:sz w:val="24"/>
                <w:szCs w:val="24"/>
              </w:rPr>
            </w:pPr>
            <w:r>
              <w:rPr>
                <w:sz w:val="24"/>
                <w:szCs w:val="24"/>
              </w:rPr>
              <w:t>8</w:t>
            </w:r>
          </w:p>
        </w:tc>
        <w:tc>
          <w:tcPr>
            <w:tcW w:w="851" w:type="dxa"/>
          </w:tcPr>
          <w:p w14:paraId="3C342680" w14:textId="77777777" w:rsidR="008E177B" w:rsidRPr="00E25678" w:rsidRDefault="008E177B" w:rsidP="008E177B">
            <w:pPr>
              <w:pStyle w:val="TableParagraph"/>
              <w:spacing w:line="270" w:lineRule="exact"/>
              <w:jc w:val="center"/>
              <w:rPr>
                <w:sz w:val="24"/>
                <w:szCs w:val="24"/>
              </w:rPr>
            </w:pPr>
            <w:r w:rsidRPr="00E25678">
              <w:rPr>
                <w:sz w:val="24"/>
                <w:szCs w:val="24"/>
              </w:rPr>
              <w:t>8</w:t>
            </w:r>
          </w:p>
        </w:tc>
        <w:tc>
          <w:tcPr>
            <w:tcW w:w="992" w:type="dxa"/>
          </w:tcPr>
          <w:p w14:paraId="37B5C542" w14:textId="77777777" w:rsidR="008E177B" w:rsidRPr="00E25678" w:rsidRDefault="008E177B" w:rsidP="008E177B">
            <w:pPr>
              <w:pStyle w:val="TableParagraph"/>
              <w:spacing w:line="270" w:lineRule="exact"/>
              <w:rPr>
                <w:sz w:val="24"/>
                <w:szCs w:val="24"/>
              </w:rPr>
            </w:pPr>
          </w:p>
        </w:tc>
        <w:tc>
          <w:tcPr>
            <w:tcW w:w="709" w:type="dxa"/>
          </w:tcPr>
          <w:p w14:paraId="535D36C3" w14:textId="77777777" w:rsidR="008E177B" w:rsidRPr="00E25678" w:rsidRDefault="008E177B" w:rsidP="00105BF7">
            <w:pPr>
              <w:pStyle w:val="TableParagraph"/>
              <w:spacing w:line="270" w:lineRule="exact"/>
              <w:jc w:val="center"/>
              <w:rPr>
                <w:sz w:val="24"/>
                <w:szCs w:val="24"/>
              </w:rPr>
            </w:pPr>
          </w:p>
        </w:tc>
        <w:tc>
          <w:tcPr>
            <w:tcW w:w="1190" w:type="dxa"/>
            <w:gridSpan w:val="3"/>
          </w:tcPr>
          <w:p w14:paraId="49EBF511" w14:textId="4DFE23F3" w:rsidR="008E177B" w:rsidRPr="00E25678" w:rsidRDefault="00105BF7" w:rsidP="00105BF7">
            <w:pPr>
              <w:pStyle w:val="TableParagraph"/>
              <w:spacing w:line="270" w:lineRule="exact"/>
              <w:jc w:val="center"/>
              <w:rPr>
                <w:sz w:val="24"/>
                <w:szCs w:val="24"/>
              </w:rPr>
            </w:pPr>
            <w:r>
              <w:rPr>
                <w:sz w:val="24"/>
                <w:szCs w:val="24"/>
              </w:rPr>
              <w:t>4</w:t>
            </w:r>
          </w:p>
        </w:tc>
        <w:tc>
          <w:tcPr>
            <w:tcW w:w="907" w:type="dxa"/>
            <w:gridSpan w:val="2"/>
          </w:tcPr>
          <w:p w14:paraId="49241EA5" w14:textId="77777777" w:rsidR="008E177B" w:rsidRPr="00E25678" w:rsidRDefault="008E177B" w:rsidP="008E177B">
            <w:pPr>
              <w:pStyle w:val="TableParagraph"/>
              <w:spacing w:line="270" w:lineRule="exact"/>
              <w:rPr>
                <w:sz w:val="24"/>
                <w:szCs w:val="24"/>
              </w:rPr>
            </w:pPr>
          </w:p>
        </w:tc>
      </w:tr>
      <w:tr w:rsidR="008E177B" w:rsidRPr="00E25678" w14:paraId="58CA8039" w14:textId="2C4333F8" w:rsidTr="00550438">
        <w:tc>
          <w:tcPr>
            <w:tcW w:w="9992" w:type="dxa"/>
            <w:gridSpan w:val="10"/>
          </w:tcPr>
          <w:p w14:paraId="292D6F96" w14:textId="6BE0438C" w:rsidR="008E177B" w:rsidRPr="00E25678" w:rsidRDefault="008E177B" w:rsidP="008E177B">
            <w:pPr>
              <w:pStyle w:val="TableParagraph"/>
              <w:spacing w:line="270" w:lineRule="exact"/>
              <w:rPr>
                <w:sz w:val="24"/>
                <w:szCs w:val="24"/>
              </w:rPr>
            </w:pPr>
            <w:r w:rsidRPr="00962F72">
              <w:rPr>
                <w:b/>
                <w:bCs/>
                <w:i/>
                <w:iCs/>
                <w:sz w:val="24"/>
                <w:szCs w:val="24"/>
              </w:rPr>
              <w:t>Модуль 4.</w:t>
            </w:r>
            <w:r w:rsidRPr="00E25678">
              <w:rPr>
                <w:b/>
                <w:bCs/>
                <w:sz w:val="24"/>
                <w:szCs w:val="24"/>
              </w:rPr>
              <w:t xml:space="preserve"> </w:t>
            </w:r>
            <w:r w:rsidRPr="00962F72">
              <w:rPr>
                <w:i/>
                <w:iCs/>
                <w:sz w:val="24"/>
                <w:szCs w:val="24"/>
              </w:rPr>
              <w:t>Основи міжнародного права</w:t>
            </w:r>
            <w:r>
              <w:rPr>
                <w:i/>
                <w:iCs/>
                <w:sz w:val="24"/>
                <w:szCs w:val="24"/>
              </w:rPr>
              <w:t xml:space="preserve"> </w:t>
            </w:r>
          </w:p>
        </w:tc>
      </w:tr>
      <w:tr w:rsidR="008E177B" w:rsidRPr="00E25678" w14:paraId="0FCAC527" w14:textId="5231B36A" w:rsidTr="000E1404">
        <w:tc>
          <w:tcPr>
            <w:tcW w:w="4351" w:type="dxa"/>
          </w:tcPr>
          <w:p w14:paraId="498F58D1" w14:textId="17E628B6" w:rsidR="008E177B" w:rsidRPr="00E25678" w:rsidRDefault="008E177B" w:rsidP="008E177B">
            <w:pPr>
              <w:widowControl/>
              <w:tabs>
                <w:tab w:val="left" w:pos="851"/>
              </w:tabs>
              <w:autoSpaceDE/>
              <w:autoSpaceDN/>
              <w:spacing w:line="259" w:lineRule="auto"/>
              <w:contextualSpacing/>
              <w:jc w:val="both"/>
              <w:rPr>
                <w:sz w:val="24"/>
                <w:szCs w:val="24"/>
              </w:rPr>
            </w:pPr>
            <w:r w:rsidRPr="00E25678">
              <w:rPr>
                <w:sz w:val="24"/>
                <w:szCs w:val="24"/>
              </w:rPr>
              <w:t xml:space="preserve">Тема </w:t>
            </w:r>
            <w:r>
              <w:rPr>
                <w:sz w:val="24"/>
                <w:szCs w:val="24"/>
              </w:rPr>
              <w:t>19</w:t>
            </w:r>
            <w:r w:rsidRPr="00E25678">
              <w:rPr>
                <w:sz w:val="24"/>
                <w:szCs w:val="24"/>
              </w:rPr>
              <w:t>. Особисті прав</w:t>
            </w:r>
            <w:r>
              <w:rPr>
                <w:sz w:val="24"/>
                <w:szCs w:val="24"/>
              </w:rPr>
              <w:t xml:space="preserve">а і </w:t>
            </w:r>
            <w:r w:rsidRPr="00E25678">
              <w:rPr>
                <w:sz w:val="24"/>
                <w:szCs w:val="24"/>
              </w:rPr>
              <w:t xml:space="preserve"> свобод</w:t>
            </w:r>
            <w:r>
              <w:rPr>
                <w:sz w:val="24"/>
                <w:szCs w:val="24"/>
              </w:rPr>
              <w:t>и</w:t>
            </w:r>
            <w:r w:rsidRPr="00E25678">
              <w:rPr>
                <w:sz w:val="24"/>
                <w:szCs w:val="24"/>
              </w:rPr>
              <w:t xml:space="preserve"> людини у сучасному праві. Міжнародні стандарти у сфері прав людини. Свобода від катувань. Свобода та особиста недоторканість. Право на </w:t>
            </w:r>
            <w:proofErr w:type="spellStart"/>
            <w:r w:rsidRPr="00E25678">
              <w:rPr>
                <w:sz w:val="24"/>
                <w:szCs w:val="24"/>
              </w:rPr>
              <w:t>приватність</w:t>
            </w:r>
            <w:proofErr w:type="spellEnd"/>
            <w:r w:rsidRPr="00E25678">
              <w:rPr>
                <w:sz w:val="24"/>
                <w:szCs w:val="24"/>
              </w:rPr>
              <w:t>. Недопустимість скасування чи обмеження прав і свобод людини та громадянина.</w:t>
            </w:r>
          </w:p>
        </w:tc>
        <w:tc>
          <w:tcPr>
            <w:tcW w:w="992" w:type="dxa"/>
          </w:tcPr>
          <w:p w14:paraId="1B4F232B" w14:textId="1F1C13A1" w:rsidR="008E177B" w:rsidRPr="00E25678" w:rsidRDefault="008E177B" w:rsidP="008E177B">
            <w:pPr>
              <w:pStyle w:val="TableParagraph"/>
              <w:spacing w:line="270" w:lineRule="exact"/>
              <w:rPr>
                <w:sz w:val="24"/>
                <w:szCs w:val="24"/>
              </w:rPr>
            </w:pPr>
            <w:r>
              <w:rPr>
                <w:sz w:val="24"/>
                <w:szCs w:val="24"/>
              </w:rPr>
              <w:t>2</w:t>
            </w:r>
          </w:p>
        </w:tc>
        <w:tc>
          <w:tcPr>
            <w:tcW w:w="851" w:type="dxa"/>
          </w:tcPr>
          <w:p w14:paraId="4604E8E9"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456806A4" w14:textId="77777777" w:rsidR="008E177B" w:rsidRPr="00E25678" w:rsidRDefault="008E177B" w:rsidP="008E177B">
            <w:pPr>
              <w:pStyle w:val="TableParagraph"/>
              <w:spacing w:line="270" w:lineRule="exact"/>
              <w:rPr>
                <w:sz w:val="24"/>
                <w:szCs w:val="24"/>
              </w:rPr>
            </w:pPr>
          </w:p>
        </w:tc>
        <w:tc>
          <w:tcPr>
            <w:tcW w:w="709" w:type="dxa"/>
          </w:tcPr>
          <w:p w14:paraId="42D38CCE" w14:textId="77777777" w:rsidR="008E177B" w:rsidRPr="00E25678" w:rsidRDefault="008E177B" w:rsidP="000E1404">
            <w:pPr>
              <w:pStyle w:val="TableParagraph"/>
              <w:spacing w:line="270" w:lineRule="exact"/>
              <w:jc w:val="center"/>
              <w:rPr>
                <w:sz w:val="24"/>
                <w:szCs w:val="24"/>
              </w:rPr>
            </w:pPr>
          </w:p>
        </w:tc>
        <w:tc>
          <w:tcPr>
            <w:tcW w:w="1190" w:type="dxa"/>
            <w:gridSpan w:val="3"/>
          </w:tcPr>
          <w:p w14:paraId="13E9EA36" w14:textId="1C9D862A" w:rsidR="008E177B" w:rsidRPr="00E25678" w:rsidRDefault="008E177B" w:rsidP="000E1404">
            <w:pPr>
              <w:pStyle w:val="TableParagraph"/>
              <w:spacing w:line="270" w:lineRule="exact"/>
              <w:jc w:val="center"/>
              <w:rPr>
                <w:sz w:val="24"/>
                <w:szCs w:val="24"/>
              </w:rPr>
            </w:pPr>
          </w:p>
        </w:tc>
        <w:tc>
          <w:tcPr>
            <w:tcW w:w="907" w:type="dxa"/>
            <w:gridSpan w:val="2"/>
          </w:tcPr>
          <w:p w14:paraId="57BCD135" w14:textId="387B678C" w:rsidR="008E177B" w:rsidRPr="00E25678" w:rsidRDefault="008E177B" w:rsidP="008E177B">
            <w:pPr>
              <w:pStyle w:val="TableParagraph"/>
              <w:spacing w:line="270" w:lineRule="exact"/>
              <w:rPr>
                <w:sz w:val="24"/>
                <w:szCs w:val="24"/>
              </w:rPr>
            </w:pPr>
          </w:p>
        </w:tc>
      </w:tr>
      <w:tr w:rsidR="008E177B" w:rsidRPr="00E25678" w14:paraId="0F56FD66" w14:textId="45A48FC2" w:rsidTr="000E1404">
        <w:tc>
          <w:tcPr>
            <w:tcW w:w="4351" w:type="dxa"/>
          </w:tcPr>
          <w:p w14:paraId="78A5B551" w14:textId="539B4C2F"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t>Тема 2</w:t>
            </w:r>
            <w:r>
              <w:rPr>
                <w:sz w:val="24"/>
                <w:szCs w:val="24"/>
              </w:rPr>
              <w:t>0</w:t>
            </w:r>
            <w:r w:rsidRPr="00E25678">
              <w:rPr>
                <w:sz w:val="24"/>
                <w:szCs w:val="24"/>
              </w:rPr>
              <w:t xml:space="preserve">. Міжнародно-правова регламентація правового становища населення. Правовий стан іноземців, осіб без громадянства (апатридів), осіб з подвійним громадянством (біпатридів). Міжнародно-правові питання громадянства. </w:t>
            </w:r>
          </w:p>
        </w:tc>
        <w:tc>
          <w:tcPr>
            <w:tcW w:w="992" w:type="dxa"/>
          </w:tcPr>
          <w:p w14:paraId="0829EBAD" w14:textId="1329CAB4" w:rsidR="008E177B" w:rsidRPr="00E25678" w:rsidRDefault="008E177B" w:rsidP="008E177B">
            <w:pPr>
              <w:pStyle w:val="TableParagraph"/>
              <w:spacing w:line="270" w:lineRule="exact"/>
              <w:rPr>
                <w:sz w:val="24"/>
                <w:szCs w:val="24"/>
              </w:rPr>
            </w:pPr>
            <w:r>
              <w:rPr>
                <w:sz w:val="24"/>
                <w:szCs w:val="24"/>
              </w:rPr>
              <w:t>2</w:t>
            </w:r>
          </w:p>
        </w:tc>
        <w:tc>
          <w:tcPr>
            <w:tcW w:w="851" w:type="dxa"/>
          </w:tcPr>
          <w:p w14:paraId="4B42FA14"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6380ADE0" w14:textId="77777777" w:rsidR="008E177B" w:rsidRPr="00E25678" w:rsidRDefault="008E177B" w:rsidP="008E177B">
            <w:pPr>
              <w:pStyle w:val="TableParagraph"/>
              <w:spacing w:line="270" w:lineRule="exact"/>
              <w:rPr>
                <w:sz w:val="24"/>
                <w:szCs w:val="24"/>
              </w:rPr>
            </w:pPr>
          </w:p>
        </w:tc>
        <w:tc>
          <w:tcPr>
            <w:tcW w:w="709" w:type="dxa"/>
          </w:tcPr>
          <w:p w14:paraId="5A9B57B2" w14:textId="77777777" w:rsidR="008E177B" w:rsidRPr="00E25678" w:rsidRDefault="008E177B" w:rsidP="000E1404">
            <w:pPr>
              <w:pStyle w:val="TableParagraph"/>
              <w:spacing w:line="270" w:lineRule="exact"/>
              <w:jc w:val="center"/>
              <w:rPr>
                <w:sz w:val="24"/>
                <w:szCs w:val="24"/>
              </w:rPr>
            </w:pPr>
          </w:p>
        </w:tc>
        <w:tc>
          <w:tcPr>
            <w:tcW w:w="1190" w:type="dxa"/>
            <w:gridSpan w:val="3"/>
          </w:tcPr>
          <w:p w14:paraId="12A642A2" w14:textId="6230BE1D" w:rsidR="008E177B" w:rsidRPr="00E25678" w:rsidRDefault="008E177B" w:rsidP="000E1404">
            <w:pPr>
              <w:pStyle w:val="TableParagraph"/>
              <w:spacing w:line="270" w:lineRule="exact"/>
              <w:jc w:val="center"/>
              <w:rPr>
                <w:sz w:val="24"/>
                <w:szCs w:val="24"/>
              </w:rPr>
            </w:pPr>
          </w:p>
        </w:tc>
        <w:tc>
          <w:tcPr>
            <w:tcW w:w="907" w:type="dxa"/>
            <w:gridSpan w:val="2"/>
          </w:tcPr>
          <w:p w14:paraId="552BE78F" w14:textId="71402E16" w:rsidR="008E177B" w:rsidRPr="00E25678" w:rsidRDefault="008E177B" w:rsidP="008E177B">
            <w:pPr>
              <w:pStyle w:val="TableParagraph"/>
              <w:spacing w:line="270" w:lineRule="exact"/>
              <w:rPr>
                <w:sz w:val="24"/>
                <w:szCs w:val="24"/>
              </w:rPr>
            </w:pPr>
          </w:p>
        </w:tc>
      </w:tr>
      <w:tr w:rsidR="008E177B" w:rsidRPr="00E25678" w14:paraId="12FDEACB" w14:textId="019E4D68" w:rsidTr="000E1404">
        <w:tc>
          <w:tcPr>
            <w:tcW w:w="4351" w:type="dxa"/>
          </w:tcPr>
          <w:p w14:paraId="1743DC8B" w14:textId="68E4394B"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lastRenderedPageBreak/>
              <w:t>Тема 2</w:t>
            </w:r>
            <w:r>
              <w:rPr>
                <w:sz w:val="24"/>
                <w:szCs w:val="24"/>
              </w:rPr>
              <w:t>1</w:t>
            </w:r>
            <w:r w:rsidRPr="00E25678">
              <w:rPr>
                <w:sz w:val="24"/>
                <w:szCs w:val="24"/>
              </w:rPr>
              <w:t xml:space="preserve">. Права окремих категорій та груп осіб, які визначаються як такі, що потребують міжнародного захисту. </w:t>
            </w:r>
          </w:p>
        </w:tc>
        <w:tc>
          <w:tcPr>
            <w:tcW w:w="992" w:type="dxa"/>
          </w:tcPr>
          <w:p w14:paraId="21707399" w14:textId="45520C3E" w:rsidR="008E177B" w:rsidRPr="00E25678" w:rsidRDefault="008E177B" w:rsidP="00EF18D2">
            <w:pPr>
              <w:pStyle w:val="TableParagraph"/>
              <w:spacing w:line="270" w:lineRule="exact"/>
              <w:jc w:val="center"/>
              <w:rPr>
                <w:sz w:val="24"/>
                <w:szCs w:val="24"/>
              </w:rPr>
            </w:pPr>
            <w:r>
              <w:rPr>
                <w:sz w:val="24"/>
                <w:szCs w:val="24"/>
              </w:rPr>
              <w:t>2</w:t>
            </w:r>
          </w:p>
        </w:tc>
        <w:tc>
          <w:tcPr>
            <w:tcW w:w="851" w:type="dxa"/>
          </w:tcPr>
          <w:p w14:paraId="720F89C6" w14:textId="77777777" w:rsidR="008E177B" w:rsidRPr="00E25678" w:rsidRDefault="008E177B" w:rsidP="00EF18D2">
            <w:pPr>
              <w:pStyle w:val="TableParagraph"/>
              <w:spacing w:line="270" w:lineRule="exact"/>
              <w:jc w:val="center"/>
              <w:rPr>
                <w:sz w:val="24"/>
                <w:szCs w:val="24"/>
              </w:rPr>
            </w:pPr>
            <w:r w:rsidRPr="00E25678">
              <w:rPr>
                <w:sz w:val="24"/>
                <w:szCs w:val="24"/>
              </w:rPr>
              <w:t>2</w:t>
            </w:r>
          </w:p>
        </w:tc>
        <w:tc>
          <w:tcPr>
            <w:tcW w:w="992" w:type="dxa"/>
          </w:tcPr>
          <w:p w14:paraId="59255EEC" w14:textId="77777777" w:rsidR="008E177B" w:rsidRPr="00E25678" w:rsidRDefault="008E177B" w:rsidP="008E177B">
            <w:pPr>
              <w:pStyle w:val="TableParagraph"/>
              <w:spacing w:line="270" w:lineRule="exact"/>
              <w:rPr>
                <w:sz w:val="24"/>
                <w:szCs w:val="24"/>
              </w:rPr>
            </w:pPr>
          </w:p>
        </w:tc>
        <w:tc>
          <w:tcPr>
            <w:tcW w:w="709" w:type="dxa"/>
          </w:tcPr>
          <w:p w14:paraId="09B77674" w14:textId="77777777" w:rsidR="008E177B" w:rsidRPr="00E25678" w:rsidRDefault="008E177B" w:rsidP="008E177B">
            <w:pPr>
              <w:pStyle w:val="TableParagraph"/>
              <w:spacing w:line="270" w:lineRule="exact"/>
              <w:rPr>
                <w:sz w:val="24"/>
                <w:szCs w:val="24"/>
              </w:rPr>
            </w:pPr>
          </w:p>
        </w:tc>
        <w:tc>
          <w:tcPr>
            <w:tcW w:w="1205" w:type="dxa"/>
            <w:gridSpan w:val="4"/>
          </w:tcPr>
          <w:p w14:paraId="09E0DFFF" w14:textId="6020E7C0" w:rsidR="008E177B" w:rsidRPr="00E25678" w:rsidRDefault="008E177B" w:rsidP="008E177B">
            <w:pPr>
              <w:pStyle w:val="TableParagraph"/>
              <w:spacing w:line="270" w:lineRule="exact"/>
              <w:rPr>
                <w:sz w:val="24"/>
                <w:szCs w:val="24"/>
              </w:rPr>
            </w:pPr>
          </w:p>
        </w:tc>
        <w:tc>
          <w:tcPr>
            <w:tcW w:w="892" w:type="dxa"/>
          </w:tcPr>
          <w:p w14:paraId="310C4A0D" w14:textId="46350617" w:rsidR="008E177B" w:rsidRPr="00E25678" w:rsidRDefault="008E177B" w:rsidP="008E177B">
            <w:pPr>
              <w:pStyle w:val="TableParagraph"/>
              <w:spacing w:line="270" w:lineRule="exact"/>
              <w:rPr>
                <w:sz w:val="24"/>
                <w:szCs w:val="24"/>
              </w:rPr>
            </w:pPr>
          </w:p>
        </w:tc>
      </w:tr>
      <w:tr w:rsidR="008E177B" w:rsidRPr="00E25678" w14:paraId="5C459119" w14:textId="6C2A3E85" w:rsidTr="000E1404">
        <w:tc>
          <w:tcPr>
            <w:tcW w:w="4351" w:type="dxa"/>
          </w:tcPr>
          <w:p w14:paraId="565E4F08" w14:textId="62B0D9C5"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t>Тема 2</w:t>
            </w:r>
            <w:r>
              <w:rPr>
                <w:sz w:val="24"/>
                <w:szCs w:val="24"/>
              </w:rPr>
              <w:t>2</w:t>
            </w:r>
            <w:r w:rsidRPr="00E25678">
              <w:rPr>
                <w:sz w:val="24"/>
                <w:szCs w:val="24"/>
              </w:rPr>
              <w:t xml:space="preserve">. Зміст та структура обов’язку держави захищати права внутрішньо переміщених осіб. Забезпечення прав і свобод внутрішньо переміщених осіб </w:t>
            </w:r>
          </w:p>
        </w:tc>
        <w:tc>
          <w:tcPr>
            <w:tcW w:w="992" w:type="dxa"/>
          </w:tcPr>
          <w:p w14:paraId="7B0ACEE1" w14:textId="77AC90D8" w:rsidR="008E177B" w:rsidRPr="00E25678" w:rsidRDefault="008E177B" w:rsidP="00EF18D2">
            <w:pPr>
              <w:pStyle w:val="TableParagraph"/>
              <w:spacing w:line="270" w:lineRule="exact"/>
              <w:jc w:val="center"/>
              <w:rPr>
                <w:sz w:val="24"/>
                <w:szCs w:val="24"/>
              </w:rPr>
            </w:pPr>
            <w:r>
              <w:rPr>
                <w:sz w:val="24"/>
                <w:szCs w:val="24"/>
              </w:rPr>
              <w:t>2</w:t>
            </w:r>
          </w:p>
        </w:tc>
        <w:tc>
          <w:tcPr>
            <w:tcW w:w="851" w:type="dxa"/>
          </w:tcPr>
          <w:p w14:paraId="68AF79EF" w14:textId="0B6F9B9A" w:rsidR="008E177B" w:rsidRPr="006B15EA" w:rsidRDefault="008E177B" w:rsidP="00EF18D2">
            <w:pPr>
              <w:pStyle w:val="TableParagraph"/>
              <w:spacing w:line="270" w:lineRule="exact"/>
              <w:jc w:val="center"/>
              <w:rPr>
                <w:color w:val="000000" w:themeColor="text1"/>
                <w:sz w:val="24"/>
                <w:szCs w:val="24"/>
              </w:rPr>
            </w:pPr>
            <w:r w:rsidRPr="006B15EA">
              <w:rPr>
                <w:color w:val="000000" w:themeColor="text1"/>
                <w:sz w:val="24"/>
                <w:szCs w:val="24"/>
              </w:rPr>
              <w:t>2</w:t>
            </w:r>
          </w:p>
        </w:tc>
        <w:tc>
          <w:tcPr>
            <w:tcW w:w="992" w:type="dxa"/>
          </w:tcPr>
          <w:p w14:paraId="2EE5AAC1" w14:textId="77777777" w:rsidR="008E177B" w:rsidRPr="00E25678" w:rsidRDefault="008E177B" w:rsidP="008E177B">
            <w:pPr>
              <w:pStyle w:val="TableParagraph"/>
              <w:spacing w:line="270" w:lineRule="exact"/>
              <w:rPr>
                <w:sz w:val="24"/>
                <w:szCs w:val="24"/>
              </w:rPr>
            </w:pPr>
          </w:p>
        </w:tc>
        <w:tc>
          <w:tcPr>
            <w:tcW w:w="709" w:type="dxa"/>
          </w:tcPr>
          <w:p w14:paraId="3BD47B4A" w14:textId="77777777" w:rsidR="008E177B" w:rsidRPr="00E25678" w:rsidRDefault="008E177B" w:rsidP="008E177B">
            <w:pPr>
              <w:pStyle w:val="TableParagraph"/>
              <w:spacing w:line="270" w:lineRule="exact"/>
              <w:rPr>
                <w:sz w:val="24"/>
                <w:szCs w:val="24"/>
              </w:rPr>
            </w:pPr>
          </w:p>
        </w:tc>
        <w:tc>
          <w:tcPr>
            <w:tcW w:w="1205" w:type="dxa"/>
            <w:gridSpan w:val="4"/>
          </w:tcPr>
          <w:p w14:paraId="1EA287EF" w14:textId="724B5C33" w:rsidR="008E177B" w:rsidRPr="00E25678" w:rsidRDefault="008E177B" w:rsidP="008E177B">
            <w:pPr>
              <w:pStyle w:val="TableParagraph"/>
              <w:spacing w:line="270" w:lineRule="exact"/>
              <w:rPr>
                <w:sz w:val="24"/>
                <w:szCs w:val="24"/>
              </w:rPr>
            </w:pPr>
          </w:p>
        </w:tc>
        <w:tc>
          <w:tcPr>
            <w:tcW w:w="892" w:type="dxa"/>
          </w:tcPr>
          <w:p w14:paraId="2BAD5BDE" w14:textId="7B37832F" w:rsidR="008E177B" w:rsidRPr="00E25678" w:rsidRDefault="008E177B" w:rsidP="008E177B">
            <w:pPr>
              <w:pStyle w:val="TableParagraph"/>
              <w:spacing w:line="270" w:lineRule="exact"/>
              <w:rPr>
                <w:sz w:val="24"/>
                <w:szCs w:val="24"/>
              </w:rPr>
            </w:pPr>
          </w:p>
        </w:tc>
      </w:tr>
      <w:tr w:rsidR="008E177B" w:rsidRPr="00E25678" w14:paraId="1B04A657" w14:textId="27C11286" w:rsidTr="000E1404">
        <w:tc>
          <w:tcPr>
            <w:tcW w:w="4351" w:type="dxa"/>
          </w:tcPr>
          <w:p w14:paraId="73DC4B8A" w14:textId="16EECF4B"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t>Тема 2</w:t>
            </w:r>
            <w:r>
              <w:rPr>
                <w:sz w:val="24"/>
                <w:szCs w:val="24"/>
              </w:rPr>
              <w:t>3</w:t>
            </w:r>
            <w:r w:rsidRPr="00E25678">
              <w:rPr>
                <w:sz w:val="24"/>
                <w:szCs w:val="24"/>
              </w:rPr>
              <w:t>. Права осіб які потребують тимчасового чи додаткового захисту як форма реалізації права на притулок.</w:t>
            </w:r>
          </w:p>
        </w:tc>
        <w:tc>
          <w:tcPr>
            <w:tcW w:w="992" w:type="dxa"/>
          </w:tcPr>
          <w:p w14:paraId="654AD6B4" w14:textId="323DA502" w:rsidR="008E177B" w:rsidRPr="00E25678" w:rsidRDefault="008E177B" w:rsidP="00EF18D2">
            <w:pPr>
              <w:pStyle w:val="TableParagraph"/>
              <w:spacing w:line="270" w:lineRule="exact"/>
              <w:jc w:val="center"/>
              <w:rPr>
                <w:sz w:val="24"/>
                <w:szCs w:val="24"/>
              </w:rPr>
            </w:pPr>
            <w:r>
              <w:rPr>
                <w:sz w:val="24"/>
                <w:szCs w:val="24"/>
              </w:rPr>
              <w:t>2</w:t>
            </w:r>
          </w:p>
        </w:tc>
        <w:tc>
          <w:tcPr>
            <w:tcW w:w="851" w:type="dxa"/>
          </w:tcPr>
          <w:p w14:paraId="031BB50D" w14:textId="4A239103" w:rsidR="008E177B" w:rsidRPr="006B15EA" w:rsidRDefault="008E177B" w:rsidP="00EF18D2">
            <w:pPr>
              <w:pStyle w:val="TableParagraph"/>
              <w:spacing w:line="270" w:lineRule="exact"/>
              <w:jc w:val="center"/>
              <w:rPr>
                <w:color w:val="000000" w:themeColor="text1"/>
                <w:sz w:val="24"/>
                <w:szCs w:val="24"/>
              </w:rPr>
            </w:pPr>
            <w:r w:rsidRPr="006B15EA">
              <w:rPr>
                <w:color w:val="000000" w:themeColor="text1"/>
                <w:sz w:val="24"/>
                <w:szCs w:val="24"/>
              </w:rPr>
              <w:t>2</w:t>
            </w:r>
          </w:p>
        </w:tc>
        <w:tc>
          <w:tcPr>
            <w:tcW w:w="992" w:type="dxa"/>
          </w:tcPr>
          <w:p w14:paraId="58FD5849" w14:textId="77777777" w:rsidR="008E177B" w:rsidRPr="00E25678" w:rsidRDefault="008E177B" w:rsidP="008E177B">
            <w:pPr>
              <w:pStyle w:val="TableParagraph"/>
              <w:spacing w:line="270" w:lineRule="exact"/>
              <w:rPr>
                <w:sz w:val="24"/>
                <w:szCs w:val="24"/>
              </w:rPr>
            </w:pPr>
          </w:p>
        </w:tc>
        <w:tc>
          <w:tcPr>
            <w:tcW w:w="709" w:type="dxa"/>
          </w:tcPr>
          <w:p w14:paraId="0A30DAF1" w14:textId="77777777" w:rsidR="008E177B" w:rsidRPr="00E25678" w:rsidRDefault="008E177B" w:rsidP="008E177B">
            <w:pPr>
              <w:pStyle w:val="TableParagraph"/>
              <w:spacing w:line="270" w:lineRule="exact"/>
              <w:rPr>
                <w:sz w:val="24"/>
                <w:szCs w:val="24"/>
              </w:rPr>
            </w:pPr>
          </w:p>
        </w:tc>
        <w:tc>
          <w:tcPr>
            <w:tcW w:w="1205" w:type="dxa"/>
            <w:gridSpan w:val="4"/>
          </w:tcPr>
          <w:p w14:paraId="71E9378A" w14:textId="02FA5BF8" w:rsidR="008E177B" w:rsidRPr="00E25678" w:rsidRDefault="008E177B" w:rsidP="000E1404">
            <w:pPr>
              <w:pStyle w:val="TableParagraph"/>
              <w:spacing w:line="270" w:lineRule="exact"/>
              <w:jc w:val="center"/>
              <w:rPr>
                <w:sz w:val="24"/>
                <w:szCs w:val="24"/>
              </w:rPr>
            </w:pPr>
          </w:p>
        </w:tc>
        <w:tc>
          <w:tcPr>
            <w:tcW w:w="892" w:type="dxa"/>
          </w:tcPr>
          <w:p w14:paraId="34F0761F" w14:textId="1BB09252" w:rsidR="008E177B" w:rsidRPr="00E25678" w:rsidRDefault="008E177B" w:rsidP="008E177B">
            <w:pPr>
              <w:pStyle w:val="TableParagraph"/>
              <w:spacing w:line="270" w:lineRule="exact"/>
              <w:rPr>
                <w:sz w:val="24"/>
                <w:szCs w:val="24"/>
              </w:rPr>
            </w:pPr>
          </w:p>
        </w:tc>
      </w:tr>
      <w:tr w:rsidR="008E177B" w:rsidRPr="00E25678" w14:paraId="0E94E249" w14:textId="1B1AD721" w:rsidTr="000E1404">
        <w:tc>
          <w:tcPr>
            <w:tcW w:w="4351" w:type="dxa"/>
          </w:tcPr>
          <w:p w14:paraId="1C6E1F2A" w14:textId="25095055"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t>Тема 2</w:t>
            </w:r>
            <w:r>
              <w:rPr>
                <w:sz w:val="24"/>
                <w:szCs w:val="24"/>
              </w:rPr>
              <w:t>4.</w:t>
            </w:r>
            <w:r w:rsidRPr="00E25678">
              <w:rPr>
                <w:sz w:val="24"/>
                <w:szCs w:val="24"/>
              </w:rPr>
              <w:t xml:space="preserve"> Нормативно-правове забезпечення біженців та ВПО в Україні. Процедура надання статусу «біженець». Національні засоби захисту і їх «вичерпання».</w:t>
            </w:r>
          </w:p>
        </w:tc>
        <w:tc>
          <w:tcPr>
            <w:tcW w:w="992" w:type="dxa"/>
          </w:tcPr>
          <w:p w14:paraId="47AE53A4" w14:textId="01EFFEFE" w:rsidR="008E177B" w:rsidRPr="00E25678" w:rsidRDefault="008E177B" w:rsidP="00EF18D2">
            <w:pPr>
              <w:pStyle w:val="TableParagraph"/>
              <w:spacing w:line="270" w:lineRule="exact"/>
              <w:jc w:val="center"/>
              <w:rPr>
                <w:sz w:val="24"/>
                <w:szCs w:val="24"/>
              </w:rPr>
            </w:pPr>
            <w:r>
              <w:rPr>
                <w:sz w:val="24"/>
                <w:szCs w:val="24"/>
              </w:rPr>
              <w:t>2</w:t>
            </w:r>
          </w:p>
        </w:tc>
        <w:tc>
          <w:tcPr>
            <w:tcW w:w="851" w:type="dxa"/>
          </w:tcPr>
          <w:p w14:paraId="05CB9C10" w14:textId="77777777" w:rsidR="008E177B" w:rsidRPr="006B15EA" w:rsidRDefault="008E177B" w:rsidP="00EF18D2">
            <w:pPr>
              <w:pStyle w:val="TableParagraph"/>
              <w:spacing w:line="270" w:lineRule="exact"/>
              <w:jc w:val="center"/>
              <w:rPr>
                <w:color w:val="000000" w:themeColor="text1"/>
                <w:sz w:val="24"/>
                <w:szCs w:val="24"/>
              </w:rPr>
            </w:pPr>
            <w:r w:rsidRPr="006B15EA">
              <w:rPr>
                <w:color w:val="000000" w:themeColor="text1"/>
                <w:sz w:val="24"/>
                <w:szCs w:val="24"/>
              </w:rPr>
              <w:t>2</w:t>
            </w:r>
          </w:p>
        </w:tc>
        <w:tc>
          <w:tcPr>
            <w:tcW w:w="992" w:type="dxa"/>
          </w:tcPr>
          <w:p w14:paraId="6F2ED159" w14:textId="77777777" w:rsidR="008E177B" w:rsidRPr="00E25678" w:rsidRDefault="008E177B" w:rsidP="008E177B">
            <w:pPr>
              <w:pStyle w:val="TableParagraph"/>
              <w:spacing w:line="270" w:lineRule="exact"/>
              <w:rPr>
                <w:sz w:val="24"/>
                <w:szCs w:val="24"/>
              </w:rPr>
            </w:pPr>
          </w:p>
        </w:tc>
        <w:tc>
          <w:tcPr>
            <w:tcW w:w="709" w:type="dxa"/>
          </w:tcPr>
          <w:p w14:paraId="722244BB" w14:textId="77777777" w:rsidR="008E177B" w:rsidRPr="00E25678" w:rsidRDefault="008E177B" w:rsidP="008E177B">
            <w:pPr>
              <w:pStyle w:val="TableParagraph"/>
              <w:spacing w:line="270" w:lineRule="exact"/>
              <w:rPr>
                <w:sz w:val="24"/>
                <w:szCs w:val="24"/>
              </w:rPr>
            </w:pPr>
          </w:p>
        </w:tc>
        <w:tc>
          <w:tcPr>
            <w:tcW w:w="1205" w:type="dxa"/>
            <w:gridSpan w:val="4"/>
          </w:tcPr>
          <w:p w14:paraId="333836A3" w14:textId="77777777" w:rsidR="008E177B" w:rsidRPr="00E25678" w:rsidRDefault="008E177B" w:rsidP="008E177B">
            <w:pPr>
              <w:pStyle w:val="TableParagraph"/>
              <w:spacing w:line="270" w:lineRule="exact"/>
              <w:rPr>
                <w:sz w:val="24"/>
                <w:szCs w:val="24"/>
              </w:rPr>
            </w:pPr>
          </w:p>
        </w:tc>
        <w:tc>
          <w:tcPr>
            <w:tcW w:w="892" w:type="dxa"/>
          </w:tcPr>
          <w:p w14:paraId="6FBBD84A" w14:textId="5FEA0B29" w:rsidR="008E177B" w:rsidRPr="00E25678" w:rsidRDefault="008E177B" w:rsidP="008E177B">
            <w:pPr>
              <w:pStyle w:val="TableParagraph"/>
              <w:spacing w:line="270" w:lineRule="exact"/>
              <w:rPr>
                <w:sz w:val="24"/>
                <w:szCs w:val="24"/>
              </w:rPr>
            </w:pPr>
          </w:p>
        </w:tc>
      </w:tr>
      <w:tr w:rsidR="008E177B" w:rsidRPr="00E25678" w14:paraId="0CC8B1C7" w14:textId="266DA36D" w:rsidTr="000E1404">
        <w:tc>
          <w:tcPr>
            <w:tcW w:w="4351" w:type="dxa"/>
          </w:tcPr>
          <w:p w14:paraId="00B9C08C" w14:textId="77777777" w:rsidR="008E177B" w:rsidRPr="004B1D23" w:rsidRDefault="008E177B" w:rsidP="008E177B">
            <w:pPr>
              <w:pStyle w:val="TableParagraph"/>
              <w:spacing w:line="270" w:lineRule="exact"/>
              <w:rPr>
                <w:b/>
                <w:bCs/>
                <w:i/>
                <w:iCs/>
                <w:sz w:val="24"/>
                <w:szCs w:val="24"/>
              </w:rPr>
            </w:pPr>
            <w:r w:rsidRPr="004B1D23">
              <w:rPr>
                <w:b/>
                <w:bCs/>
                <w:i/>
                <w:iCs/>
                <w:sz w:val="24"/>
                <w:szCs w:val="24"/>
              </w:rPr>
              <w:t>Разом за модулем 4</w:t>
            </w:r>
          </w:p>
        </w:tc>
        <w:tc>
          <w:tcPr>
            <w:tcW w:w="992" w:type="dxa"/>
          </w:tcPr>
          <w:p w14:paraId="711C6CE9" w14:textId="66C668DD" w:rsidR="008E177B" w:rsidRPr="00E25678" w:rsidRDefault="00105BF7" w:rsidP="008E177B">
            <w:pPr>
              <w:pStyle w:val="TableParagraph"/>
              <w:spacing w:line="270" w:lineRule="exact"/>
              <w:rPr>
                <w:sz w:val="24"/>
                <w:szCs w:val="24"/>
              </w:rPr>
            </w:pPr>
            <w:r>
              <w:rPr>
                <w:sz w:val="24"/>
                <w:szCs w:val="24"/>
              </w:rPr>
              <w:t>12</w:t>
            </w:r>
          </w:p>
        </w:tc>
        <w:tc>
          <w:tcPr>
            <w:tcW w:w="851" w:type="dxa"/>
          </w:tcPr>
          <w:p w14:paraId="6A8B0D5F" w14:textId="69681E69" w:rsidR="008E177B" w:rsidRPr="006B15EA" w:rsidRDefault="008E177B" w:rsidP="008E177B">
            <w:pPr>
              <w:pStyle w:val="TableParagraph"/>
              <w:spacing w:line="270" w:lineRule="exact"/>
              <w:rPr>
                <w:color w:val="000000" w:themeColor="text1"/>
                <w:sz w:val="24"/>
                <w:szCs w:val="24"/>
              </w:rPr>
            </w:pPr>
            <w:r w:rsidRPr="006B15EA">
              <w:rPr>
                <w:color w:val="000000" w:themeColor="text1"/>
                <w:sz w:val="24"/>
                <w:szCs w:val="24"/>
              </w:rPr>
              <w:t>12</w:t>
            </w:r>
          </w:p>
        </w:tc>
        <w:tc>
          <w:tcPr>
            <w:tcW w:w="992" w:type="dxa"/>
          </w:tcPr>
          <w:p w14:paraId="738CDC16" w14:textId="77777777" w:rsidR="008E177B" w:rsidRPr="00E25678" w:rsidRDefault="008E177B" w:rsidP="00105BF7">
            <w:pPr>
              <w:pStyle w:val="TableParagraph"/>
              <w:spacing w:line="270" w:lineRule="exact"/>
              <w:jc w:val="center"/>
              <w:rPr>
                <w:sz w:val="24"/>
                <w:szCs w:val="24"/>
              </w:rPr>
            </w:pPr>
          </w:p>
        </w:tc>
        <w:tc>
          <w:tcPr>
            <w:tcW w:w="709" w:type="dxa"/>
          </w:tcPr>
          <w:p w14:paraId="7DE42B61" w14:textId="77777777" w:rsidR="008E177B" w:rsidRPr="00E25678" w:rsidRDefault="008E177B" w:rsidP="00105BF7">
            <w:pPr>
              <w:pStyle w:val="TableParagraph"/>
              <w:spacing w:line="270" w:lineRule="exact"/>
              <w:jc w:val="center"/>
              <w:rPr>
                <w:sz w:val="24"/>
                <w:szCs w:val="24"/>
              </w:rPr>
            </w:pPr>
          </w:p>
        </w:tc>
        <w:tc>
          <w:tcPr>
            <w:tcW w:w="1205" w:type="dxa"/>
            <w:gridSpan w:val="4"/>
          </w:tcPr>
          <w:p w14:paraId="69C6DAE7" w14:textId="59A6EF1E" w:rsidR="008E177B" w:rsidRPr="00E25678" w:rsidRDefault="00105BF7" w:rsidP="00105BF7">
            <w:pPr>
              <w:pStyle w:val="TableParagraph"/>
              <w:spacing w:line="270" w:lineRule="exact"/>
              <w:jc w:val="center"/>
              <w:rPr>
                <w:sz w:val="24"/>
                <w:szCs w:val="24"/>
              </w:rPr>
            </w:pPr>
            <w:r>
              <w:rPr>
                <w:sz w:val="24"/>
                <w:szCs w:val="24"/>
              </w:rPr>
              <w:t>6</w:t>
            </w:r>
          </w:p>
        </w:tc>
        <w:tc>
          <w:tcPr>
            <w:tcW w:w="892" w:type="dxa"/>
          </w:tcPr>
          <w:p w14:paraId="57234BFC" w14:textId="77777777" w:rsidR="008E177B" w:rsidRPr="00E25678" w:rsidRDefault="008E177B" w:rsidP="008E177B">
            <w:pPr>
              <w:pStyle w:val="TableParagraph"/>
              <w:spacing w:line="270" w:lineRule="exact"/>
              <w:rPr>
                <w:sz w:val="24"/>
                <w:szCs w:val="24"/>
              </w:rPr>
            </w:pPr>
          </w:p>
        </w:tc>
      </w:tr>
      <w:tr w:rsidR="008E177B" w:rsidRPr="00E25678" w14:paraId="5F3F4B4E" w14:textId="77777777" w:rsidTr="008E177B">
        <w:tc>
          <w:tcPr>
            <w:tcW w:w="9992" w:type="dxa"/>
            <w:gridSpan w:val="10"/>
          </w:tcPr>
          <w:p w14:paraId="6D75E782" w14:textId="358FE210" w:rsidR="008E177B" w:rsidRPr="004B1D23" w:rsidRDefault="008E177B" w:rsidP="008E177B">
            <w:pPr>
              <w:pStyle w:val="TableParagraph"/>
              <w:spacing w:line="270" w:lineRule="exact"/>
              <w:rPr>
                <w:i/>
                <w:iCs/>
                <w:sz w:val="24"/>
                <w:szCs w:val="24"/>
              </w:rPr>
            </w:pPr>
            <w:r w:rsidRPr="004B1D23">
              <w:rPr>
                <w:b/>
                <w:bCs/>
                <w:i/>
                <w:iCs/>
                <w:sz w:val="24"/>
                <w:szCs w:val="24"/>
              </w:rPr>
              <w:t xml:space="preserve">Модуль 5. </w:t>
            </w:r>
            <w:r w:rsidRPr="004B1D23">
              <w:rPr>
                <w:i/>
                <w:iCs/>
                <w:sz w:val="24"/>
                <w:szCs w:val="24"/>
              </w:rPr>
              <w:t xml:space="preserve">Міжнародне гуманітарне право </w:t>
            </w:r>
          </w:p>
        </w:tc>
      </w:tr>
      <w:tr w:rsidR="00245A1C" w:rsidRPr="00E25678" w14:paraId="6FBA4523" w14:textId="7160FAAF" w:rsidTr="000E1404">
        <w:tc>
          <w:tcPr>
            <w:tcW w:w="4351" w:type="dxa"/>
          </w:tcPr>
          <w:p w14:paraId="3E83A216" w14:textId="3ACB3D39"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2</w:t>
            </w:r>
            <w:r>
              <w:rPr>
                <w:sz w:val="24"/>
                <w:szCs w:val="24"/>
              </w:rPr>
              <w:t>5</w:t>
            </w:r>
            <w:r w:rsidRPr="00E25678">
              <w:rPr>
                <w:sz w:val="24"/>
                <w:szCs w:val="24"/>
              </w:rPr>
              <w:t xml:space="preserve">. Права людини під час збройного конфлікту чи надзвичайної ситуації: особливості їх реалізації. </w:t>
            </w:r>
          </w:p>
        </w:tc>
        <w:tc>
          <w:tcPr>
            <w:tcW w:w="992" w:type="dxa"/>
          </w:tcPr>
          <w:p w14:paraId="5AEDF890" w14:textId="6F1611C4"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76658C98"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30CF8CB8" w14:textId="77777777" w:rsidR="00245A1C" w:rsidRPr="00E25678" w:rsidRDefault="00245A1C" w:rsidP="00245A1C">
            <w:pPr>
              <w:pStyle w:val="TableParagraph"/>
              <w:spacing w:line="270" w:lineRule="exact"/>
              <w:rPr>
                <w:sz w:val="24"/>
                <w:szCs w:val="24"/>
              </w:rPr>
            </w:pPr>
          </w:p>
        </w:tc>
        <w:tc>
          <w:tcPr>
            <w:tcW w:w="709" w:type="dxa"/>
          </w:tcPr>
          <w:p w14:paraId="25563F18" w14:textId="77777777" w:rsidR="00245A1C" w:rsidRPr="00E25678" w:rsidRDefault="00245A1C" w:rsidP="000E1404">
            <w:pPr>
              <w:pStyle w:val="TableParagraph"/>
              <w:spacing w:line="270" w:lineRule="exact"/>
              <w:jc w:val="center"/>
              <w:rPr>
                <w:sz w:val="24"/>
                <w:szCs w:val="24"/>
              </w:rPr>
            </w:pPr>
          </w:p>
        </w:tc>
        <w:tc>
          <w:tcPr>
            <w:tcW w:w="1134" w:type="dxa"/>
          </w:tcPr>
          <w:p w14:paraId="5C98DF45" w14:textId="74302A50" w:rsidR="00245A1C" w:rsidRPr="00E25678" w:rsidRDefault="00245A1C" w:rsidP="000E1404">
            <w:pPr>
              <w:pStyle w:val="TableParagraph"/>
              <w:spacing w:line="270" w:lineRule="exact"/>
              <w:jc w:val="center"/>
              <w:rPr>
                <w:sz w:val="24"/>
                <w:szCs w:val="24"/>
              </w:rPr>
            </w:pPr>
          </w:p>
        </w:tc>
        <w:tc>
          <w:tcPr>
            <w:tcW w:w="963" w:type="dxa"/>
            <w:gridSpan w:val="4"/>
          </w:tcPr>
          <w:p w14:paraId="307DF633" w14:textId="30BB06A7" w:rsidR="00245A1C" w:rsidRPr="00E25678" w:rsidRDefault="00245A1C" w:rsidP="00245A1C">
            <w:pPr>
              <w:pStyle w:val="TableParagraph"/>
              <w:spacing w:line="270" w:lineRule="exact"/>
              <w:rPr>
                <w:sz w:val="24"/>
                <w:szCs w:val="24"/>
              </w:rPr>
            </w:pPr>
          </w:p>
        </w:tc>
      </w:tr>
      <w:tr w:rsidR="00245A1C" w:rsidRPr="00E25678" w14:paraId="550F9ED5" w14:textId="4B176655" w:rsidTr="000E1404">
        <w:tc>
          <w:tcPr>
            <w:tcW w:w="4351" w:type="dxa"/>
          </w:tcPr>
          <w:p w14:paraId="57FB3F35" w14:textId="51489BD3"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2</w:t>
            </w:r>
            <w:r>
              <w:rPr>
                <w:sz w:val="24"/>
                <w:szCs w:val="24"/>
              </w:rPr>
              <w:t>6</w:t>
            </w:r>
            <w:r w:rsidRPr="00E25678">
              <w:rPr>
                <w:sz w:val="24"/>
                <w:szCs w:val="24"/>
              </w:rPr>
              <w:t xml:space="preserve">. Міжнародно-правовий захист жертв війни. Захист поранених, хворих і осіб, які зазнали </w:t>
            </w:r>
            <w:r w:rsidRPr="000729CD">
              <w:rPr>
                <w:color w:val="000000" w:themeColor="text1"/>
                <w:sz w:val="24"/>
                <w:szCs w:val="24"/>
              </w:rPr>
              <w:t xml:space="preserve">корабельну аварію </w:t>
            </w:r>
            <w:r w:rsidRPr="00E25678">
              <w:rPr>
                <w:sz w:val="24"/>
                <w:szCs w:val="24"/>
              </w:rPr>
              <w:t xml:space="preserve">. </w:t>
            </w:r>
          </w:p>
        </w:tc>
        <w:tc>
          <w:tcPr>
            <w:tcW w:w="992" w:type="dxa"/>
          </w:tcPr>
          <w:p w14:paraId="5CB4B8E2" w14:textId="3CB46E96"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1C258DC5"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67BC85F9" w14:textId="77777777" w:rsidR="00245A1C" w:rsidRPr="00E25678" w:rsidRDefault="00245A1C" w:rsidP="00245A1C">
            <w:pPr>
              <w:pStyle w:val="TableParagraph"/>
              <w:spacing w:line="270" w:lineRule="exact"/>
              <w:rPr>
                <w:sz w:val="24"/>
                <w:szCs w:val="24"/>
              </w:rPr>
            </w:pPr>
          </w:p>
        </w:tc>
        <w:tc>
          <w:tcPr>
            <w:tcW w:w="709" w:type="dxa"/>
          </w:tcPr>
          <w:p w14:paraId="466C7F44" w14:textId="77777777" w:rsidR="00245A1C" w:rsidRPr="00E25678" w:rsidRDefault="00245A1C" w:rsidP="000E1404">
            <w:pPr>
              <w:pStyle w:val="TableParagraph"/>
              <w:spacing w:line="270" w:lineRule="exact"/>
              <w:jc w:val="center"/>
              <w:rPr>
                <w:sz w:val="24"/>
                <w:szCs w:val="24"/>
              </w:rPr>
            </w:pPr>
          </w:p>
        </w:tc>
        <w:tc>
          <w:tcPr>
            <w:tcW w:w="1134" w:type="dxa"/>
          </w:tcPr>
          <w:p w14:paraId="065063C1" w14:textId="0BE1DBF2" w:rsidR="00245A1C" w:rsidRPr="00E25678" w:rsidRDefault="00245A1C" w:rsidP="000E1404">
            <w:pPr>
              <w:pStyle w:val="TableParagraph"/>
              <w:spacing w:line="270" w:lineRule="exact"/>
              <w:jc w:val="center"/>
              <w:rPr>
                <w:sz w:val="24"/>
                <w:szCs w:val="24"/>
              </w:rPr>
            </w:pPr>
          </w:p>
        </w:tc>
        <w:tc>
          <w:tcPr>
            <w:tcW w:w="963" w:type="dxa"/>
            <w:gridSpan w:val="4"/>
          </w:tcPr>
          <w:p w14:paraId="5BBDAC81" w14:textId="11FAF795" w:rsidR="00245A1C" w:rsidRPr="00E25678" w:rsidRDefault="00245A1C" w:rsidP="00245A1C">
            <w:pPr>
              <w:pStyle w:val="TableParagraph"/>
              <w:spacing w:line="270" w:lineRule="exact"/>
              <w:rPr>
                <w:sz w:val="24"/>
                <w:szCs w:val="24"/>
              </w:rPr>
            </w:pPr>
          </w:p>
        </w:tc>
      </w:tr>
      <w:tr w:rsidR="00245A1C" w:rsidRPr="00E25678" w14:paraId="2F519F27" w14:textId="4B9A7D99" w:rsidTr="000E1404">
        <w:tc>
          <w:tcPr>
            <w:tcW w:w="4351" w:type="dxa"/>
          </w:tcPr>
          <w:p w14:paraId="534D224D" w14:textId="412E7AE1"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2</w:t>
            </w:r>
            <w:r>
              <w:rPr>
                <w:sz w:val="24"/>
                <w:szCs w:val="24"/>
              </w:rPr>
              <w:t>7</w:t>
            </w:r>
            <w:r w:rsidRPr="00E25678">
              <w:rPr>
                <w:sz w:val="24"/>
                <w:szCs w:val="24"/>
              </w:rPr>
              <w:t xml:space="preserve">. Міжнародно-правова охорона цивільного населення під час збройного конфлікту. </w:t>
            </w:r>
          </w:p>
        </w:tc>
        <w:tc>
          <w:tcPr>
            <w:tcW w:w="992" w:type="dxa"/>
          </w:tcPr>
          <w:p w14:paraId="5129C468" w14:textId="71034DED"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4A609ADA"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77218B90" w14:textId="77777777" w:rsidR="00245A1C" w:rsidRPr="00E25678" w:rsidRDefault="00245A1C" w:rsidP="00245A1C">
            <w:pPr>
              <w:pStyle w:val="TableParagraph"/>
              <w:spacing w:line="270" w:lineRule="exact"/>
              <w:rPr>
                <w:sz w:val="24"/>
                <w:szCs w:val="24"/>
              </w:rPr>
            </w:pPr>
          </w:p>
        </w:tc>
        <w:tc>
          <w:tcPr>
            <w:tcW w:w="709" w:type="dxa"/>
          </w:tcPr>
          <w:p w14:paraId="5CF40281" w14:textId="77777777" w:rsidR="00245A1C" w:rsidRPr="00E25678" w:rsidRDefault="00245A1C" w:rsidP="000E1404">
            <w:pPr>
              <w:pStyle w:val="TableParagraph"/>
              <w:spacing w:line="270" w:lineRule="exact"/>
              <w:jc w:val="center"/>
              <w:rPr>
                <w:sz w:val="24"/>
                <w:szCs w:val="24"/>
              </w:rPr>
            </w:pPr>
          </w:p>
        </w:tc>
        <w:tc>
          <w:tcPr>
            <w:tcW w:w="1134" w:type="dxa"/>
          </w:tcPr>
          <w:p w14:paraId="5EEC6E55" w14:textId="76D43CCA" w:rsidR="00245A1C" w:rsidRPr="00E25678" w:rsidRDefault="00245A1C" w:rsidP="000E1404">
            <w:pPr>
              <w:pStyle w:val="TableParagraph"/>
              <w:spacing w:line="270" w:lineRule="exact"/>
              <w:jc w:val="center"/>
              <w:rPr>
                <w:sz w:val="24"/>
                <w:szCs w:val="24"/>
              </w:rPr>
            </w:pPr>
          </w:p>
        </w:tc>
        <w:tc>
          <w:tcPr>
            <w:tcW w:w="963" w:type="dxa"/>
            <w:gridSpan w:val="4"/>
          </w:tcPr>
          <w:p w14:paraId="00D1390B" w14:textId="63F8CA78" w:rsidR="00245A1C" w:rsidRPr="00E25678" w:rsidRDefault="00245A1C" w:rsidP="00245A1C">
            <w:pPr>
              <w:pStyle w:val="TableParagraph"/>
              <w:spacing w:line="270" w:lineRule="exact"/>
              <w:rPr>
                <w:sz w:val="24"/>
                <w:szCs w:val="24"/>
              </w:rPr>
            </w:pPr>
          </w:p>
        </w:tc>
      </w:tr>
      <w:tr w:rsidR="00245A1C" w:rsidRPr="00E25678" w14:paraId="1C4F3648" w14:textId="6B68FC63" w:rsidTr="000E1404">
        <w:tc>
          <w:tcPr>
            <w:tcW w:w="4351" w:type="dxa"/>
          </w:tcPr>
          <w:p w14:paraId="695360B3" w14:textId="6DC60812"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2</w:t>
            </w:r>
            <w:r>
              <w:rPr>
                <w:sz w:val="24"/>
                <w:szCs w:val="24"/>
              </w:rPr>
              <w:t>8</w:t>
            </w:r>
            <w:r w:rsidRPr="00E25678">
              <w:rPr>
                <w:sz w:val="24"/>
                <w:szCs w:val="24"/>
              </w:rPr>
              <w:t xml:space="preserve">. Захист дітей і жінок у міжнародному гуманітарному праві. Захист жінок у випадку збройного конфлікту. Заходи щодо захисту дітей під час збройного конфлікту. </w:t>
            </w:r>
          </w:p>
        </w:tc>
        <w:tc>
          <w:tcPr>
            <w:tcW w:w="992" w:type="dxa"/>
          </w:tcPr>
          <w:p w14:paraId="3EB1A272" w14:textId="26D16A58"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3FB1CD13"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23152DB1" w14:textId="77777777" w:rsidR="00245A1C" w:rsidRPr="00E25678" w:rsidRDefault="00245A1C" w:rsidP="00245A1C">
            <w:pPr>
              <w:pStyle w:val="TableParagraph"/>
              <w:spacing w:line="270" w:lineRule="exact"/>
              <w:rPr>
                <w:sz w:val="24"/>
                <w:szCs w:val="24"/>
              </w:rPr>
            </w:pPr>
          </w:p>
        </w:tc>
        <w:tc>
          <w:tcPr>
            <w:tcW w:w="709" w:type="dxa"/>
          </w:tcPr>
          <w:p w14:paraId="7E86A654" w14:textId="77777777" w:rsidR="00245A1C" w:rsidRPr="00E25678" w:rsidRDefault="00245A1C" w:rsidP="00245A1C">
            <w:pPr>
              <w:pStyle w:val="TableParagraph"/>
              <w:spacing w:line="270" w:lineRule="exact"/>
              <w:rPr>
                <w:sz w:val="24"/>
                <w:szCs w:val="24"/>
              </w:rPr>
            </w:pPr>
          </w:p>
        </w:tc>
        <w:tc>
          <w:tcPr>
            <w:tcW w:w="1134" w:type="dxa"/>
          </w:tcPr>
          <w:p w14:paraId="5B1DABA8" w14:textId="3AAFE3B0" w:rsidR="00245A1C" w:rsidRPr="00E25678" w:rsidRDefault="00245A1C" w:rsidP="00245A1C">
            <w:pPr>
              <w:pStyle w:val="TableParagraph"/>
              <w:spacing w:line="270" w:lineRule="exact"/>
              <w:rPr>
                <w:sz w:val="24"/>
                <w:szCs w:val="24"/>
              </w:rPr>
            </w:pPr>
          </w:p>
        </w:tc>
        <w:tc>
          <w:tcPr>
            <w:tcW w:w="963" w:type="dxa"/>
            <w:gridSpan w:val="4"/>
          </w:tcPr>
          <w:p w14:paraId="35A74519" w14:textId="5A7C5866" w:rsidR="00245A1C" w:rsidRPr="00E25678" w:rsidRDefault="00245A1C" w:rsidP="00245A1C">
            <w:pPr>
              <w:pStyle w:val="TableParagraph"/>
              <w:spacing w:line="270" w:lineRule="exact"/>
              <w:rPr>
                <w:sz w:val="24"/>
                <w:szCs w:val="24"/>
              </w:rPr>
            </w:pPr>
          </w:p>
        </w:tc>
      </w:tr>
      <w:tr w:rsidR="00245A1C" w:rsidRPr="00E25678" w14:paraId="503CE86E" w14:textId="41D68E23" w:rsidTr="000E1404">
        <w:tc>
          <w:tcPr>
            <w:tcW w:w="4351" w:type="dxa"/>
          </w:tcPr>
          <w:p w14:paraId="49395594" w14:textId="614B509E"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 xml:space="preserve">Тема </w:t>
            </w:r>
            <w:r>
              <w:rPr>
                <w:sz w:val="24"/>
                <w:szCs w:val="24"/>
              </w:rPr>
              <w:t>29</w:t>
            </w:r>
            <w:r w:rsidRPr="00E25678">
              <w:rPr>
                <w:sz w:val="24"/>
                <w:szCs w:val="24"/>
              </w:rPr>
              <w:t xml:space="preserve">. Жінки-військовозобов’язані: правові аспекти. </w:t>
            </w:r>
          </w:p>
        </w:tc>
        <w:tc>
          <w:tcPr>
            <w:tcW w:w="992" w:type="dxa"/>
          </w:tcPr>
          <w:p w14:paraId="3794E53C" w14:textId="4AE98583"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662AF9CC"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19BE007F" w14:textId="77777777" w:rsidR="00245A1C" w:rsidRPr="00E25678" w:rsidRDefault="00245A1C" w:rsidP="00245A1C">
            <w:pPr>
              <w:pStyle w:val="TableParagraph"/>
              <w:spacing w:line="270" w:lineRule="exact"/>
              <w:rPr>
                <w:sz w:val="24"/>
                <w:szCs w:val="24"/>
              </w:rPr>
            </w:pPr>
          </w:p>
        </w:tc>
        <w:tc>
          <w:tcPr>
            <w:tcW w:w="709" w:type="dxa"/>
          </w:tcPr>
          <w:p w14:paraId="2925C581" w14:textId="77777777" w:rsidR="00245A1C" w:rsidRPr="00E25678" w:rsidRDefault="00245A1C" w:rsidP="00245A1C">
            <w:pPr>
              <w:pStyle w:val="TableParagraph"/>
              <w:spacing w:line="270" w:lineRule="exact"/>
              <w:rPr>
                <w:sz w:val="24"/>
                <w:szCs w:val="24"/>
              </w:rPr>
            </w:pPr>
          </w:p>
        </w:tc>
        <w:tc>
          <w:tcPr>
            <w:tcW w:w="1134" w:type="dxa"/>
          </w:tcPr>
          <w:p w14:paraId="67695DB5" w14:textId="0C981652" w:rsidR="00245A1C" w:rsidRPr="00E25678" w:rsidRDefault="00245A1C" w:rsidP="00245A1C">
            <w:pPr>
              <w:pStyle w:val="TableParagraph"/>
              <w:spacing w:line="270" w:lineRule="exact"/>
              <w:rPr>
                <w:sz w:val="24"/>
                <w:szCs w:val="24"/>
              </w:rPr>
            </w:pPr>
          </w:p>
        </w:tc>
        <w:tc>
          <w:tcPr>
            <w:tcW w:w="963" w:type="dxa"/>
            <w:gridSpan w:val="4"/>
          </w:tcPr>
          <w:p w14:paraId="5F17B6B8" w14:textId="6F583617" w:rsidR="00245A1C" w:rsidRPr="00E25678" w:rsidRDefault="00245A1C" w:rsidP="00245A1C">
            <w:pPr>
              <w:pStyle w:val="TableParagraph"/>
              <w:spacing w:line="270" w:lineRule="exact"/>
              <w:rPr>
                <w:sz w:val="24"/>
                <w:szCs w:val="24"/>
              </w:rPr>
            </w:pPr>
          </w:p>
        </w:tc>
      </w:tr>
      <w:tr w:rsidR="00245A1C" w:rsidRPr="00E25678" w14:paraId="2EFEC8C2" w14:textId="508A3323" w:rsidTr="000E1404">
        <w:tc>
          <w:tcPr>
            <w:tcW w:w="4351" w:type="dxa"/>
          </w:tcPr>
          <w:p w14:paraId="4BADB195" w14:textId="0DFC797D"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3</w:t>
            </w:r>
            <w:r>
              <w:rPr>
                <w:sz w:val="24"/>
                <w:szCs w:val="24"/>
              </w:rPr>
              <w:t>0</w:t>
            </w:r>
            <w:r w:rsidRPr="00E25678">
              <w:rPr>
                <w:sz w:val="24"/>
                <w:szCs w:val="24"/>
              </w:rPr>
              <w:t>. Формування гендерної компетентності відповідно до стандартів ООН та НАТО.</w:t>
            </w:r>
          </w:p>
          <w:p w14:paraId="61827100" w14:textId="77777777" w:rsidR="00245A1C" w:rsidRPr="00E25678" w:rsidRDefault="00245A1C" w:rsidP="00245A1C">
            <w:pPr>
              <w:pStyle w:val="TableParagraph"/>
              <w:spacing w:line="270" w:lineRule="exact"/>
              <w:rPr>
                <w:sz w:val="24"/>
                <w:szCs w:val="24"/>
              </w:rPr>
            </w:pPr>
          </w:p>
        </w:tc>
        <w:tc>
          <w:tcPr>
            <w:tcW w:w="992" w:type="dxa"/>
          </w:tcPr>
          <w:p w14:paraId="6435FEF7" w14:textId="7BB3E0BB"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06832E23"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718DB779" w14:textId="77777777" w:rsidR="00245A1C" w:rsidRPr="00E25678" w:rsidRDefault="00245A1C" w:rsidP="00245A1C">
            <w:pPr>
              <w:pStyle w:val="TableParagraph"/>
              <w:spacing w:line="270" w:lineRule="exact"/>
              <w:rPr>
                <w:sz w:val="24"/>
                <w:szCs w:val="24"/>
              </w:rPr>
            </w:pPr>
          </w:p>
        </w:tc>
        <w:tc>
          <w:tcPr>
            <w:tcW w:w="709" w:type="dxa"/>
          </w:tcPr>
          <w:p w14:paraId="64C49717" w14:textId="77777777" w:rsidR="00245A1C" w:rsidRPr="00E25678" w:rsidRDefault="00245A1C" w:rsidP="00245A1C">
            <w:pPr>
              <w:pStyle w:val="TableParagraph"/>
              <w:spacing w:line="270" w:lineRule="exact"/>
              <w:rPr>
                <w:sz w:val="24"/>
                <w:szCs w:val="24"/>
              </w:rPr>
            </w:pPr>
          </w:p>
        </w:tc>
        <w:tc>
          <w:tcPr>
            <w:tcW w:w="1134" w:type="dxa"/>
          </w:tcPr>
          <w:p w14:paraId="469075AA" w14:textId="419CFFB0" w:rsidR="00245A1C" w:rsidRPr="00E25678" w:rsidRDefault="00245A1C" w:rsidP="00245A1C">
            <w:pPr>
              <w:pStyle w:val="TableParagraph"/>
              <w:spacing w:line="270" w:lineRule="exact"/>
              <w:rPr>
                <w:sz w:val="24"/>
                <w:szCs w:val="24"/>
              </w:rPr>
            </w:pPr>
          </w:p>
        </w:tc>
        <w:tc>
          <w:tcPr>
            <w:tcW w:w="963" w:type="dxa"/>
            <w:gridSpan w:val="4"/>
          </w:tcPr>
          <w:p w14:paraId="60D8AED6" w14:textId="262005EB" w:rsidR="00245A1C" w:rsidRPr="00E25678" w:rsidRDefault="00245A1C" w:rsidP="00245A1C">
            <w:pPr>
              <w:pStyle w:val="TableParagraph"/>
              <w:spacing w:line="270" w:lineRule="exact"/>
              <w:rPr>
                <w:sz w:val="24"/>
                <w:szCs w:val="24"/>
              </w:rPr>
            </w:pPr>
          </w:p>
        </w:tc>
      </w:tr>
      <w:tr w:rsidR="00245A1C" w:rsidRPr="00E25678" w14:paraId="2EF0FF7F" w14:textId="3B5E8E24" w:rsidTr="000E1404">
        <w:tc>
          <w:tcPr>
            <w:tcW w:w="4351" w:type="dxa"/>
          </w:tcPr>
          <w:p w14:paraId="7F6897AF" w14:textId="77777777" w:rsidR="00245A1C" w:rsidRPr="004B1D23" w:rsidRDefault="00245A1C" w:rsidP="00245A1C">
            <w:pPr>
              <w:pStyle w:val="TableParagraph"/>
              <w:spacing w:line="270" w:lineRule="exact"/>
              <w:rPr>
                <w:b/>
                <w:bCs/>
                <w:i/>
                <w:iCs/>
                <w:sz w:val="24"/>
                <w:szCs w:val="24"/>
              </w:rPr>
            </w:pPr>
            <w:r w:rsidRPr="004B1D23">
              <w:rPr>
                <w:b/>
                <w:bCs/>
                <w:i/>
                <w:iCs/>
                <w:sz w:val="24"/>
                <w:szCs w:val="24"/>
              </w:rPr>
              <w:t>Разом за модулем 5</w:t>
            </w:r>
          </w:p>
        </w:tc>
        <w:tc>
          <w:tcPr>
            <w:tcW w:w="992" w:type="dxa"/>
          </w:tcPr>
          <w:p w14:paraId="6A901347" w14:textId="02090DFA" w:rsidR="00245A1C" w:rsidRPr="00E25678" w:rsidRDefault="00105BF7" w:rsidP="00245A1C">
            <w:pPr>
              <w:pStyle w:val="TableParagraph"/>
              <w:spacing w:line="270" w:lineRule="exact"/>
              <w:rPr>
                <w:sz w:val="24"/>
                <w:szCs w:val="24"/>
              </w:rPr>
            </w:pPr>
            <w:r>
              <w:rPr>
                <w:sz w:val="24"/>
                <w:szCs w:val="24"/>
              </w:rPr>
              <w:t>12</w:t>
            </w:r>
          </w:p>
        </w:tc>
        <w:tc>
          <w:tcPr>
            <w:tcW w:w="851" w:type="dxa"/>
          </w:tcPr>
          <w:p w14:paraId="34406AA1" w14:textId="77777777" w:rsidR="00245A1C" w:rsidRPr="00E25678" w:rsidRDefault="00245A1C" w:rsidP="00245A1C">
            <w:pPr>
              <w:pStyle w:val="TableParagraph"/>
              <w:spacing w:line="270" w:lineRule="exact"/>
              <w:jc w:val="center"/>
              <w:rPr>
                <w:sz w:val="24"/>
                <w:szCs w:val="24"/>
              </w:rPr>
            </w:pPr>
            <w:r w:rsidRPr="00E25678">
              <w:rPr>
                <w:sz w:val="24"/>
                <w:szCs w:val="24"/>
              </w:rPr>
              <w:t>12</w:t>
            </w:r>
          </w:p>
        </w:tc>
        <w:tc>
          <w:tcPr>
            <w:tcW w:w="992" w:type="dxa"/>
          </w:tcPr>
          <w:p w14:paraId="2647622E" w14:textId="77777777" w:rsidR="00245A1C" w:rsidRPr="00E25678" w:rsidRDefault="00245A1C" w:rsidP="00245A1C">
            <w:pPr>
              <w:pStyle w:val="TableParagraph"/>
              <w:spacing w:line="270" w:lineRule="exact"/>
              <w:rPr>
                <w:sz w:val="24"/>
                <w:szCs w:val="24"/>
              </w:rPr>
            </w:pPr>
          </w:p>
        </w:tc>
        <w:tc>
          <w:tcPr>
            <w:tcW w:w="709" w:type="dxa"/>
          </w:tcPr>
          <w:p w14:paraId="1B8E4153" w14:textId="77777777" w:rsidR="00245A1C" w:rsidRPr="00E25678" w:rsidRDefault="00245A1C" w:rsidP="00105BF7">
            <w:pPr>
              <w:pStyle w:val="TableParagraph"/>
              <w:spacing w:line="270" w:lineRule="exact"/>
              <w:jc w:val="center"/>
              <w:rPr>
                <w:sz w:val="24"/>
                <w:szCs w:val="24"/>
              </w:rPr>
            </w:pPr>
          </w:p>
        </w:tc>
        <w:tc>
          <w:tcPr>
            <w:tcW w:w="1134" w:type="dxa"/>
          </w:tcPr>
          <w:p w14:paraId="58E6F279" w14:textId="472D09CB" w:rsidR="00245A1C" w:rsidRPr="00E25678" w:rsidRDefault="00105BF7" w:rsidP="00105BF7">
            <w:pPr>
              <w:pStyle w:val="TableParagraph"/>
              <w:spacing w:line="270" w:lineRule="exact"/>
              <w:jc w:val="center"/>
              <w:rPr>
                <w:sz w:val="24"/>
                <w:szCs w:val="24"/>
              </w:rPr>
            </w:pPr>
            <w:r>
              <w:rPr>
                <w:sz w:val="24"/>
                <w:szCs w:val="24"/>
              </w:rPr>
              <w:t>4</w:t>
            </w:r>
          </w:p>
        </w:tc>
        <w:tc>
          <w:tcPr>
            <w:tcW w:w="963" w:type="dxa"/>
            <w:gridSpan w:val="4"/>
          </w:tcPr>
          <w:p w14:paraId="357FD6B7" w14:textId="77777777" w:rsidR="00245A1C" w:rsidRPr="00E25678" w:rsidRDefault="00245A1C" w:rsidP="00245A1C">
            <w:pPr>
              <w:pStyle w:val="TableParagraph"/>
              <w:spacing w:line="270" w:lineRule="exact"/>
              <w:rPr>
                <w:sz w:val="24"/>
                <w:szCs w:val="24"/>
              </w:rPr>
            </w:pPr>
          </w:p>
        </w:tc>
      </w:tr>
      <w:tr w:rsidR="00245A1C" w:rsidRPr="00E25678" w14:paraId="1FA85EA5" w14:textId="77777777" w:rsidTr="008E177B">
        <w:tc>
          <w:tcPr>
            <w:tcW w:w="9992" w:type="dxa"/>
            <w:gridSpan w:val="10"/>
          </w:tcPr>
          <w:p w14:paraId="6ADDA184" w14:textId="77777777" w:rsidR="00245A1C" w:rsidRDefault="00245A1C" w:rsidP="00245A1C">
            <w:pPr>
              <w:pStyle w:val="a4"/>
              <w:ind w:left="0" w:firstLine="720"/>
              <w:jc w:val="both"/>
            </w:pPr>
            <w:r>
              <w:rPr>
                <w:b/>
                <w:bCs/>
                <w:color w:val="000000"/>
              </w:rPr>
              <w:t xml:space="preserve">Форма </w:t>
            </w:r>
            <w:r w:rsidRPr="00F4698D">
              <w:rPr>
                <w:b/>
                <w:bCs/>
                <w:color w:val="000000"/>
              </w:rPr>
              <w:t>підсумков</w:t>
            </w:r>
            <w:r>
              <w:rPr>
                <w:b/>
                <w:bCs/>
                <w:color w:val="000000"/>
              </w:rPr>
              <w:t xml:space="preserve">ого контролю: </w:t>
            </w:r>
            <w:r w:rsidRPr="00D16F38">
              <w:rPr>
                <w:color w:val="000000"/>
              </w:rPr>
              <w:t xml:space="preserve">підсумковий контроль проводиться </w:t>
            </w:r>
            <w:r w:rsidRPr="00D16F38">
              <w:t xml:space="preserve">у межах 100 балів </w:t>
            </w:r>
            <w:r>
              <w:t xml:space="preserve"> </w:t>
            </w:r>
            <w:hyperlink r:id="rId10" w:history="1">
              <w:r w:rsidRPr="00B03B91">
                <w:rPr>
                  <w:rStyle w:val="a8"/>
                </w:rPr>
                <w:t>https://vnu-taskid841251.s3.eu-north-1.amazonaws.com/s3fs-public/inline-files/2025-pro-potochne-i-pidsumk.otsinyuvannya.pdf</w:t>
              </w:r>
            </w:hyperlink>
            <w:r>
              <w:t xml:space="preserve"> </w:t>
            </w:r>
          </w:p>
          <w:p w14:paraId="7C5D3ADE" w14:textId="538A2E9A" w:rsidR="00245A1C" w:rsidRPr="000B4E38" w:rsidRDefault="00245A1C" w:rsidP="00245A1C">
            <w:pPr>
              <w:pStyle w:val="TableParagraph"/>
              <w:spacing w:line="276" w:lineRule="auto"/>
              <w:rPr>
                <w:sz w:val="24"/>
                <w:szCs w:val="24"/>
              </w:rPr>
            </w:pPr>
            <w:r w:rsidRPr="00D16F38">
              <w:t xml:space="preserve">(для спеціальностей «Медицина», «Стоматологія», «Фармація», «Терапія і реабілітація» – 200 балів) </w:t>
            </w:r>
            <w:r>
              <w:t xml:space="preserve"> </w:t>
            </w:r>
            <w:hyperlink r:id="rId11" w:history="1">
              <w:r w:rsidRPr="00B03B91">
                <w:rPr>
                  <w:rStyle w:val="a8"/>
                </w:rPr>
                <w:t>https://vnu-taskid841251.s3.eu-north-1.amazonaws.com/s3fs-public/inline-files/-2025_polozh-pro-ots-22-okhorona-zdor.pdf</w:t>
              </w:r>
            </w:hyperlink>
          </w:p>
        </w:tc>
      </w:tr>
      <w:tr w:rsidR="00245A1C" w:rsidRPr="000B4E38" w14:paraId="62E993B9" w14:textId="77777777" w:rsidTr="000E1404">
        <w:tc>
          <w:tcPr>
            <w:tcW w:w="4351" w:type="dxa"/>
          </w:tcPr>
          <w:p w14:paraId="35FF9372" w14:textId="24ABB000" w:rsidR="00245A1C" w:rsidRPr="006B15EA" w:rsidRDefault="00245A1C" w:rsidP="00245A1C">
            <w:pPr>
              <w:pStyle w:val="TableParagraph"/>
              <w:spacing w:line="270" w:lineRule="exact"/>
              <w:rPr>
                <w:b/>
                <w:bCs/>
                <w:i/>
                <w:iCs/>
                <w:color w:val="000000" w:themeColor="text1"/>
                <w:sz w:val="24"/>
                <w:szCs w:val="24"/>
              </w:rPr>
            </w:pPr>
            <w:r w:rsidRPr="006B15EA">
              <w:rPr>
                <w:b/>
                <w:color w:val="000000" w:themeColor="text1"/>
                <w:spacing w:val="-6"/>
              </w:rPr>
              <w:t>Всього годин</w:t>
            </w:r>
          </w:p>
        </w:tc>
        <w:tc>
          <w:tcPr>
            <w:tcW w:w="992" w:type="dxa"/>
          </w:tcPr>
          <w:p w14:paraId="28C85B6D" w14:textId="698BAF03" w:rsidR="00245A1C" w:rsidRPr="006B15EA" w:rsidRDefault="00245A1C" w:rsidP="00245A1C">
            <w:pPr>
              <w:pStyle w:val="TableParagraph"/>
              <w:spacing w:line="270" w:lineRule="exact"/>
              <w:rPr>
                <w:color w:val="000000" w:themeColor="text1"/>
                <w:sz w:val="24"/>
                <w:szCs w:val="24"/>
              </w:rPr>
            </w:pPr>
            <w:r w:rsidRPr="006B15EA">
              <w:rPr>
                <w:b/>
                <w:bCs/>
                <w:color w:val="000000" w:themeColor="text1"/>
              </w:rPr>
              <w:t>90</w:t>
            </w:r>
          </w:p>
        </w:tc>
        <w:tc>
          <w:tcPr>
            <w:tcW w:w="851" w:type="dxa"/>
          </w:tcPr>
          <w:p w14:paraId="2968245D" w14:textId="3E84F4E4" w:rsidR="00245A1C" w:rsidRPr="00105BF7" w:rsidRDefault="00245A1C" w:rsidP="00245A1C">
            <w:pPr>
              <w:pStyle w:val="TableParagraph"/>
              <w:spacing w:line="270" w:lineRule="exact"/>
              <w:jc w:val="center"/>
              <w:rPr>
                <w:color w:val="000000" w:themeColor="text1"/>
                <w:sz w:val="24"/>
                <w:szCs w:val="24"/>
              </w:rPr>
            </w:pPr>
            <w:r w:rsidRPr="006B15EA">
              <w:rPr>
                <w:b/>
                <w:bCs/>
                <w:color w:val="000000" w:themeColor="text1"/>
                <w:lang w:val="en-US"/>
              </w:rPr>
              <w:t>6</w:t>
            </w:r>
            <w:r w:rsidR="00105BF7">
              <w:rPr>
                <w:b/>
                <w:bCs/>
                <w:color w:val="000000" w:themeColor="text1"/>
              </w:rPr>
              <w:t>4</w:t>
            </w:r>
          </w:p>
        </w:tc>
        <w:tc>
          <w:tcPr>
            <w:tcW w:w="992" w:type="dxa"/>
          </w:tcPr>
          <w:p w14:paraId="1B47CD5E" w14:textId="0DB39856" w:rsidR="00245A1C" w:rsidRPr="006B15EA" w:rsidRDefault="00245A1C" w:rsidP="00245A1C">
            <w:pPr>
              <w:pStyle w:val="TableParagraph"/>
              <w:spacing w:line="270" w:lineRule="exact"/>
              <w:rPr>
                <w:color w:val="000000" w:themeColor="text1"/>
                <w:sz w:val="24"/>
                <w:szCs w:val="24"/>
                <w:lang w:val="en-US"/>
              </w:rPr>
            </w:pPr>
          </w:p>
        </w:tc>
        <w:tc>
          <w:tcPr>
            <w:tcW w:w="709" w:type="dxa"/>
          </w:tcPr>
          <w:p w14:paraId="2C9E50DD" w14:textId="6F14FC35" w:rsidR="00245A1C" w:rsidRPr="006B15EA" w:rsidRDefault="00245A1C" w:rsidP="00245A1C">
            <w:pPr>
              <w:pStyle w:val="TableParagraph"/>
              <w:spacing w:line="270" w:lineRule="exact"/>
              <w:rPr>
                <w:color w:val="000000" w:themeColor="text1"/>
                <w:sz w:val="24"/>
                <w:szCs w:val="24"/>
              </w:rPr>
            </w:pPr>
            <w:r w:rsidRPr="006B15EA">
              <w:rPr>
                <w:b/>
                <w:bCs/>
                <w:color w:val="000000" w:themeColor="text1"/>
              </w:rPr>
              <w:t>26</w:t>
            </w:r>
          </w:p>
        </w:tc>
        <w:tc>
          <w:tcPr>
            <w:tcW w:w="2097" w:type="dxa"/>
            <w:gridSpan w:val="5"/>
          </w:tcPr>
          <w:p w14:paraId="5090ED39" w14:textId="6C187C85" w:rsidR="00245A1C" w:rsidRPr="000B4E38" w:rsidRDefault="00245A1C" w:rsidP="00245A1C">
            <w:pPr>
              <w:pStyle w:val="TableParagraph"/>
              <w:spacing w:line="270" w:lineRule="exact"/>
              <w:rPr>
                <w:color w:val="EE0000"/>
                <w:sz w:val="24"/>
                <w:szCs w:val="24"/>
              </w:rPr>
            </w:pPr>
          </w:p>
        </w:tc>
      </w:tr>
    </w:tbl>
    <w:p w14:paraId="11276DF4" w14:textId="77777777" w:rsidR="000F24F0" w:rsidRDefault="000F24F0" w:rsidP="000F24F0">
      <w:pPr>
        <w:pStyle w:val="TableParagraph"/>
        <w:spacing w:line="276" w:lineRule="auto"/>
        <w:ind w:left="110" w:right="99" w:firstLine="427"/>
        <w:jc w:val="both"/>
        <w:rPr>
          <w:b/>
          <w:bCs/>
          <w:sz w:val="24"/>
          <w:szCs w:val="24"/>
        </w:rPr>
      </w:pPr>
    </w:p>
    <w:p w14:paraId="2DA8FE45" w14:textId="0E594CF9" w:rsidR="000B4E38" w:rsidRPr="000B4E38" w:rsidRDefault="000B4E38" w:rsidP="00E272E4">
      <w:pPr>
        <w:pStyle w:val="TableParagraph"/>
        <w:spacing w:line="276" w:lineRule="auto"/>
        <w:ind w:left="110" w:right="704" w:firstLine="427"/>
        <w:jc w:val="both"/>
        <w:rPr>
          <w:sz w:val="24"/>
          <w:szCs w:val="24"/>
        </w:rPr>
      </w:pPr>
      <w:r w:rsidRPr="000B4E38">
        <w:rPr>
          <w:b/>
          <w:bCs/>
          <w:sz w:val="24"/>
          <w:szCs w:val="24"/>
        </w:rPr>
        <w:t>Завдання для самостійного опрацювання</w:t>
      </w:r>
      <w:r w:rsidRPr="000B4E38">
        <w:rPr>
          <w:sz w:val="24"/>
          <w:szCs w:val="24"/>
        </w:rPr>
        <w:t xml:space="preserve"> самостійна робота включає опрацювання матеріалу, який виноситься на лекційні та практичні заняття. </w:t>
      </w:r>
      <w:bookmarkStart w:id="2" w:name="_Hlk216104756"/>
      <w:r w:rsidR="000F24F0">
        <w:rPr>
          <w:sz w:val="24"/>
          <w:szCs w:val="24"/>
        </w:rPr>
        <w:t xml:space="preserve">Працювати із матеріалами, які розглядалися на лекційних та практичних заняттях можна </w:t>
      </w:r>
      <w:r w:rsidRPr="000710B2">
        <w:rPr>
          <w:sz w:val="24"/>
          <w:szCs w:val="24"/>
        </w:rPr>
        <w:t xml:space="preserve">на платформі дистанційного навчання </w:t>
      </w:r>
      <w:proofErr w:type="spellStart"/>
      <w:r w:rsidR="000E1404" w:rsidRPr="000E1404">
        <w:rPr>
          <w:sz w:val="24"/>
          <w:szCs w:val="24"/>
        </w:rPr>
        <w:t>Мoodle</w:t>
      </w:r>
      <w:proofErr w:type="spellEnd"/>
      <w:r w:rsidR="000E1404" w:rsidRPr="000E1404">
        <w:rPr>
          <w:sz w:val="24"/>
          <w:szCs w:val="24"/>
        </w:rPr>
        <w:t xml:space="preserve"> </w:t>
      </w:r>
      <w:hyperlink r:id="rId12" w:history="1">
        <w:r w:rsidR="000E1404" w:rsidRPr="000E1404">
          <w:rPr>
            <w:rStyle w:val="a8"/>
            <w:sz w:val="24"/>
            <w:szCs w:val="24"/>
          </w:rPr>
          <w:t>https://moodle.vnu.edu.ua/</w:t>
        </w:r>
      </w:hyperlink>
      <w:r w:rsidR="000F24F0">
        <w:rPr>
          <w:sz w:val="24"/>
          <w:szCs w:val="24"/>
        </w:rPr>
        <w:t xml:space="preserve"> </w:t>
      </w:r>
      <w:bookmarkEnd w:id="2"/>
      <w:r w:rsidRPr="000B4E38">
        <w:rPr>
          <w:sz w:val="24"/>
          <w:szCs w:val="24"/>
        </w:rPr>
        <w:t>Ефективність самостійної роботи виявляється під час тематичного тестування і відображається в загальній оцінці з освітнього компоненту.</w:t>
      </w:r>
    </w:p>
    <w:p w14:paraId="34E3BDE5" w14:textId="77777777" w:rsidR="000F24F0" w:rsidRDefault="000F24F0" w:rsidP="00E272E4">
      <w:pPr>
        <w:ind w:right="704"/>
        <w:jc w:val="center"/>
        <w:rPr>
          <w:b/>
        </w:rPr>
      </w:pPr>
    </w:p>
    <w:p w14:paraId="50ABADDD" w14:textId="30B1ED27" w:rsidR="000F24F0" w:rsidRPr="000F24F0" w:rsidRDefault="000F24F0" w:rsidP="00E272E4">
      <w:pPr>
        <w:ind w:right="704"/>
        <w:jc w:val="center"/>
        <w:rPr>
          <w:b/>
          <w:sz w:val="24"/>
          <w:szCs w:val="24"/>
        </w:rPr>
      </w:pPr>
      <w:r w:rsidRPr="000F24F0">
        <w:rPr>
          <w:b/>
          <w:sz w:val="24"/>
          <w:szCs w:val="24"/>
        </w:rPr>
        <w:lastRenderedPageBreak/>
        <w:t>ІV. Політика оцінювання</w:t>
      </w:r>
    </w:p>
    <w:p w14:paraId="6539E5A7" w14:textId="77777777" w:rsidR="000F24F0" w:rsidRPr="000E1404" w:rsidRDefault="000F24F0" w:rsidP="000E1404">
      <w:pPr>
        <w:spacing w:line="276" w:lineRule="auto"/>
        <w:ind w:right="704" w:firstLine="709"/>
        <w:jc w:val="both"/>
        <w:rPr>
          <w:sz w:val="24"/>
          <w:szCs w:val="24"/>
        </w:rPr>
      </w:pPr>
      <w:r w:rsidRPr="000F24F0">
        <w:rPr>
          <w:b/>
          <w:bCs/>
          <w:sz w:val="24"/>
          <w:szCs w:val="24"/>
        </w:rPr>
        <w:t xml:space="preserve">Політика викладача щодо здобувача освіти  </w:t>
      </w:r>
      <w:r w:rsidRPr="000F24F0">
        <w:rPr>
          <w:sz w:val="24"/>
          <w:szCs w:val="24"/>
        </w:rPr>
        <w:t>Освітній</w:t>
      </w:r>
      <w:r w:rsidRPr="000F24F0">
        <w:rPr>
          <w:b/>
          <w:bCs/>
          <w:sz w:val="24"/>
          <w:szCs w:val="24"/>
        </w:rPr>
        <w:t xml:space="preserve"> </w:t>
      </w:r>
      <w:r w:rsidRPr="000F24F0">
        <w:rPr>
          <w:sz w:val="24"/>
          <w:szCs w:val="24"/>
        </w:rPr>
        <w:t xml:space="preserve">компонент вивчається в очному (аудиторному) форматі, допускається використання дистанційного формату вивчення здобувачами освітнього компонента в разі, якщо здобувач освіти перебуває за кордоном (на період воєнного стану). Здобувач освіти повинен відвідувати всі лекційні та практичні заняття, а також виконувати завдання самостійної роботи. Пропущені з поважних причин заняття треба відпрацювати в дні консультацій. На заняття здобувач освіти повинен приходити вчасно. На заняттях не можна </w:t>
      </w:r>
      <w:r w:rsidRPr="000E1404">
        <w:rPr>
          <w:sz w:val="24"/>
          <w:szCs w:val="24"/>
        </w:rPr>
        <w:t>займатися сторонніми справами.</w:t>
      </w:r>
    </w:p>
    <w:p w14:paraId="792C26DC" w14:textId="77777777" w:rsidR="000F24F0" w:rsidRPr="000E1404" w:rsidRDefault="000F24F0" w:rsidP="000E1404">
      <w:pPr>
        <w:spacing w:line="276" w:lineRule="auto"/>
        <w:ind w:right="704" w:firstLine="709"/>
        <w:jc w:val="both"/>
        <w:rPr>
          <w:sz w:val="24"/>
          <w:szCs w:val="24"/>
        </w:rPr>
      </w:pPr>
      <w:r w:rsidRPr="000E1404">
        <w:rPr>
          <w:sz w:val="24"/>
          <w:szCs w:val="24"/>
        </w:rPr>
        <w:t>На практичних заняттях відбувається обговорення теоретичних положень, відпрацювання практичних умінь і навичок. Можливість отримати бали здобувачі освіти мають на етапі підсумкового контролю.</w:t>
      </w:r>
    </w:p>
    <w:p w14:paraId="0159B7B6" w14:textId="77777777" w:rsidR="00E272E4" w:rsidRPr="000E1404" w:rsidRDefault="000F24F0" w:rsidP="000E1404">
      <w:pPr>
        <w:spacing w:line="276" w:lineRule="auto"/>
        <w:ind w:right="704" w:firstLine="709"/>
        <w:jc w:val="both"/>
        <w:rPr>
          <w:sz w:val="24"/>
          <w:szCs w:val="24"/>
        </w:rPr>
      </w:pPr>
      <w:r w:rsidRPr="000E1404">
        <w:rPr>
          <w:b/>
          <w:bCs/>
          <w:sz w:val="24"/>
          <w:szCs w:val="24"/>
        </w:rPr>
        <w:t>Політика щодо академічної доброчесності</w:t>
      </w:r>
      <w:r w:rsidRPr="000E1404">
        <w:rPr>
          <w:sz w:val="24"/>
          <w:szCs w:val="24"/>
        </w:rPr>
        <w:t xml:space="preserve"> </w:t>
      </w:r>
      <w:bookmarkStart w:id="3" w:name="_Hlk216106128"/>
      <w:r w:rsidR="00E272E4" w:rsidRPr="000E1404">
        <w:rPr>
          <w:sz w:val="24"/>
          <w:szCs w:val="24"/>
        </w:rPr>
        <w:t xml:space="preserve">Із загальними засадами, цінностями, принципами та правилами етичної поведінки учасників освітнього процесу, якими університет керується у своїй діяльності, можна докладно ознайомитися в «Кодексі академічної доброчесності Волинського національного університету імені Лесі Українки» </w:t>
      </w:r>
      <w:hyperlink r:id="rId13" w:history="1">
        <w:r w:rsidR="00E272E4" w:rsidRPr="000E1404">
          <w:rPr>
            <w:rStyle w:val="a8"/>
            <w:sz w:val="24"/>
            <w:szCs w:val="24"/>
          </w:rPr>
          <w:t>https://ra.vnu.edu.ua/akademichna_dobrochesnist/kodeks_akademichnoi_dobrochesnosti</w:t>
        </w:r>
      </w:hyperlink>
      <w:r w:rsidR="00E272E4" w:rsidRPr="000E1404">
        <w:rPr>
          <w:sz w:val="24"/>
          <w:szCs w:val="24"/>
        </w:rPr>
        <w:t xml:space="preserve"> </w:t>
      </w:r>
    </w:p>
    <w:p w14:paraId="2DDBB50B" w14:textId="038ADD55" w:rsidR="000F24F0" w:rsidRPr="000E1404" w:rsidRDefault="000F24F0" w:rsidP="000E1404">
      <w:pPr>
        <w:spacing w:line="276" w:lineRule="auto"/>
        <w:ind w:right="704" w:firstLine="709"/>
        <w:jc w:val="both"/>
        <w:rPr>
          <w:sz w:val="24"/>
          <w:szCs w:val="24"/>
        </w:rPr>
      </w:pPr>
      <w:r w:rsidRPr="000E1404">
        <w:rPr>
          <w:sz w:val="24"/>
          <w:szCs w:val="24"/>
        </w:rPr>
        <w:t xml:space="preserve">Здобувач освіти самостійно виконує завдання, які винесені для підсумкового контролю. </w:t>
      </w:r>
    </w:p>
    <w:bookmarkEnd w:id="3"/>
    <w:p w14:paraId="4463E3CF" w14:textId="77777777" w:rsidR="00E272E4" w:rsidRPr="000E1404" w:rsidRDefault="00E272E4" w:rsidP="000E1404">
      <w:pPr>
        <w:spacing w:line="276" w:lineRule="auto"/>
        <w:ind w:right="704" w:firstLine="709"/>
        <w:jc w:val="both"/>
        <w:rPr>
          <w:sz w:val="24"/>
          <w:szCs w:val="24"/>
        </w:rPr>
      </w:pPr>
      <w:r w:rsidRPr="000E1404">
        <w:rPr>
          <w:b/>
          <w:bCs/>
          <w:sz w:val="24"/>
          <w:szCs w:val="24"/>
        </w:rPr>
        <w:t xml:space="preserve">Політика щодо дедлайнів та перескладання </w:t>
      </w:r>
      <w:r w:rsidRPr="000E1404">
        <w:rPr>
          <w:sz w:val="24"/>
          <w:szCs w:val="24"/>
        </w:rPr>
        <w:t xml:space="preserve">Терміни підсумкового контролю, ліквідації академічної заборгованості визначає розклад заліково-екзаменаційної сесії </w:t>
      </w:r>
      <w:hyperlink r:id="rId14" w:history="1">
        <w:r w:rsidRPr="000E1404">
          <w:rPr>
            <w:rStyle w:val="a8"/>
            <w:sz w:val="24"/>
            <w:szCs w:val="24"/>
          </w:rPr>
          <w:t>https://ps.vnu.edu.ua/cgi-bin/timetable.cgi</w:t>
        </w:r>
      </w:hyperlink>
      <w:r w:rsidRPr="000E1404">
        <w:rPr>
          <w:sz w:val="24"/>
          <w:szCs w:val="24"/>
        </w:rPr>
        <w:t xml:space="preserve"> </w:t>
      </w:r>
    </w:p>
    <w:p w14:paraId="38F015E3" w14:textId="5AF5B599" w:rsidR="000F24F0" w:rsidRPr="000E1404" w:rsidRDefault="00E272E4" w:rsidP="000E1404">
      <w:pPr>
        <w:spacing w:line="276" w:lineRule="auto"/>
        <w:ind w:right="704" w:firstLine="709"/>
        <w:jc w:val="both"/>
        <w:rPr>
          <w:iCs/>
          <w:sz w:val="24"/>
          <w:szCs w:val="24"/>
        </w:rPr>
      </w:pPr>
      <w:r w:rsidRPr="000E1404">
        <w:rPr>
          <w:b/>
          <w:bCs/>
          <w:iCs/>
          <w:sz w:val="24"/>
          <w:szCs w:val="24"/>
        </w:rPr>
        <w:t xml:space="preserve">Можливість визнання результатів навчання, отриманих у формальній, неформальній та </w:t>
      </w:r>
      <w:proofErr w:type="spellStart"/>
      <w:r w:rsidRPr="000E1404">
        <w:rPr>
          <w:b/>
          <w:bCs/>
          <w:iCs/>
          <w:sz w:val="24"/>
          <w:szCs w:val="24"/>
        </w:rPr>
        <w:t>інформальній</w:t>
      </w:r>
      <w:proofErr w:type="spellEnd"/>
      <w:r w:rsidRPr="000E1404">
        <w:rPr>
          <w:b/>
          <w:bCs/>
          <w:iCs/>
          <w:sz w:val="24"/>
          <w:szCs w:val="24"/>
        </w:rPr>
        <w:t xml:space="preserve"> освіті</w:t>
      </w:r>
      <w:r w:rsidRPr="000E1404">
        <w:rPr>
          <w:iCs/>
          <w:sz w:val="24"/>
          <w:szCs w:val="24"/>
        </w:rPr>
        <w:t xml:space="preserve"> </w:t>
      </w:r>
      <w:hyperlink r:id="rId15" w:history="1">
        <w:r w:rsidRPr="000E1404">
          <w:rPr>
            <w:rStyle w:val="a8"/>
            <w:iCs/>
            <w:sz w:val="24"/>
            <w:szCs w:val="24"/>
          </w:rPr>
          <w:t>https://vnu-taskid841251.s3.eu-north-1.amazonaws.com/s3fs-public/inline-files/%2B2024_%D0%92%D0%B8%D0%B7%D0%BD%D0%B0%D0%BD%D0%BD%D1%8F_%D1%80%D0%B5%D0%B7%D1%83%D0%BB_%D1%82%D0%B0%D1%82i%D0%B2_%D0%92%D0%9D%D0%A3_i%D0%BC._%D0%9B.%D0%A3._%D1%80%D0%B5%D0%B4.pdf</w:t>
        </w:r>
      </w:hyperlink>
    </w:p>
    <w:p w14:paraId="4A52D31B" w14:textId="77777777" w:rsidR="00BC11F3" w:rsidRDefault="00BC11F3" w:rsidP="00E272E4">
      <w:pPr>
        <w:ind w:right="704" w:firstLine="709"/>
        <w:jc w:val="both"/>
        <w:rPr>
          <w:iCs/>
        </w:rPr>
      </w:pPr>
    </w:p>
    <w:p w14:paraId="5FA071F1" w14:textId="77777777" w:rsidR="00BC11F3" w:rsidRPr="000E1404" w:rsidRDefault="00BC11F3" w:rsidP="000E1404">
      <w:pPr>
        <w:spacing w:line="276" w:lineRule="auto"/>
        <w:jc w:val="center"/>
        <w:rPr>
          <w:b/>
          <w:sz w:val="24"/>
          <w:szCs w:val="24"/>
        </w:rPr>
      </w:pPr>
      <w:r w:rsidRPr="000E1404">
        <w:rPr>
          <w:b/>
          <w:sz w:val="24"/>
          <w:szCs w:val="24"/>
        </w:rPr>
        <w:t>V. Підсумковий контроль</w:t>
      </w:r>
    </w:p>
    <w:p w14:paraId="294008D0" w14:textId="77777777" w:rsidR="00BC11F3" w:rsidRPr="000E1404" w:rsidRDefault="00BC11F3" w:rsidP="000E1404">
      <w:pPr>
        <w:pStyle w:val="FR2"/>
        <w:spacing w:before="0" w:line="276" w:lineRule="auto"/>
        <w:ind w:left="0" w:right="704" w:firstLine="709"/>
        <w:jc w:val="both"/>
        <w:rPr>
          <w:rFonts w:ascii="Times New Roman" w:hAnsi="Times New Roman" w:cs="Times New Roman"/>
          <w:bCs/>
          <w:color w:val="000000"/>
          <w:sz w:val="24"/>
          <w:szCs w:val="24"/>
        </w:rPr>
      </w:pPr>
      <w:r w:rsidRPr="000E1404">
        <w:rPr>
          <w:rFonts w:ascii="Times New Roman" w:hAnsi="Times New Roman" w:cs="Times New Roman"/>
          <w:bCs/>
          <w:color w:val="000000"/>
          <w:sz w:val="24"/>
          <w:szCs w:val="24"/>
        </w:rPr>
        <w:t xml:space="preserve">Підсумковий контроль (залік) відбувається у формі комп’ютерного тестування </w:t>
      </w:r>
      <w:hyperlink r:id="rId16" w:history="1">
        <w:r w:rsidRPr="000E1404">
          <w:rPr>
            <w:rStyle w:val="a8"/>
            <w:rFonts w:ascii="Times New Roman" w:hAnsi="Times New Roman" w:cs="Times New Roman"/>
            <w:bCs/>
            <w:sz w:val="24"/>
            <w:szCs w:val="24"/>
          </w:rPr>
          <w:t>https://ed.vnu.edu.ua/wp-content/uploads/2022/08/2022-%D0%9F%D0%9E%D0%9B%D0%9E%D0%96__%D0%9FI%D0%94%D0%A1%D0%A3%D0%9C%D0%9A_%D0%A2%D0%95%D0%A1%D0%A2%D0%A3%D0%92_2020_%D1%80%D0%B5%D0%B4.pdf</w:t>
        </w:r>
      </w:hyperlink>
      <w:r w:rsidRPr="000E1404">
        <w:rPr>
          <w:rFonts w:ascii="Times New Roman" w:hAnsi="Times New Roman" w:cs="Times New Roman"/>
          <w:bCs/>
          <w:color w:val="000000"/>
          <w:sz w:val="24"/>
          <w:szCs w:val="24"/>
        </w:rPr>
        <w:t xml:space="preserve"> На залік винесено основні питання, типові та комплексні задачі, ситуації, завдання, що потребують чіткої відповіді та уміння синтезувати отриманні знання і застосовувати їх під час розв’язання практичних задач.</w:t>
      </w:r>
    </w:p>
    <w:p w14:paraId="189EDA5F" w14:textId="289732F7" w:rsidR="00BC11F3" w:rsidRPr="000E1404" w:rsidRDefault="00BC11F3" w:rsidP="000E1404">
      <w:pPr>
        <w:spacing w:line="276" w:lineRule="auto"/>
        <w:ind w:right="704" w:firstLine="540"/>
        <w:jc w:val="both"/>
        <w:rPr>
          <w:sz w:val="24"/>
          <w:szCs w:val="24"/>
        </w:rPr>
      </w:pPr>
      <w:r w:rsidRPr="000E1404">
        <w:rPr>
          <w:bCs/>
          <w:color w:val="000000"/>
          <w:sz w:val="24"/>
          <w:szCs w:val="24"/>
        </w:rPr>
        <w:t xml:space="preserve">Здобувач </w:t>
      </w:r>
      <w:r w:rsidRPr="000E1404">
        <w:rPr>
          <w:bCs/>
          <w:sz w:val="24"/>
          <w:szCs w:val="24"/>
        </w:rPr>
        <w:t xml:space="preserve">освіти має можливість проходити поточне тестування із кожної теми ОК. </w:t>
      </w:r>
      <w:r w:rsidRPr="000E1404">
        <w:rPr>
          <w:sz w:val="24"/>
          <w:szCs w:val="24"/>
        </w:rPr>
        <w:t xml:space="preserve">Оцінювання знань здобувачів освіти здійснюється під час підсумкового контролю з усіх тем, які передбачені </w:t>
      </w:r>
      <w:proofErr w:type="spellStart"/>
      <w:r w:rsidRPr="000E1404">
        <w:rPr>
          <w:bCs/>
          <w:sz w:val="24"/>
          <w:szCs w:val="24"/>
        </w:rPr>
        <w:t>силабусом</w:t>
      </w:r>
      <w:proofErr w:type="spellEnd"/>
      <w:r w:rsidRPr="000E1404">
        <w:rPr>
          <w:sz w:val="24"/>
          <w:szCs w:val="24"/>
        </w:rPr>
        <w:t>. Повторне складання заліку допускається не більше як два рази: один раз – викладачеві, другий – комісії.</w:t>
      </w:r>
    </w:p>
    <w:p w14:paraId="212C3AF1" w14:textId="77777777" w:rsidR="00BC11F3" w:rsidRDefault="00CC0509" w:rsidP="00BC11F3">
      <w:pPr>
        <w:pStyle w:val="FR2"/>
        <w:spacing w:before="0" w:line="276" w:lineRule="auto"/>
        <w:ind w:left="0" w:right="704" w:firstLine="709"/>
        <w:jc w:val="both"/>
        <w:rPr>
          <w:rFonts w:ascii="Times New Roman" w:hAnsi="Times New Roman" w:cs="Times New Roman"/>
          <w:bCs/>
          <w:color w:val="000000"/>
          <w:sz w:val="24"/>
          <w:szCs w:val="24"/>
        </w:rPr>
      </w:pPr>
      <w:hyperlink r:id="rId17" w:history="1">
        <w:r w:rsidR="00BC11F3" w:rsidRPr="00C27050">
          <w:rPr>
            <w:rStyle w:val="a8"/>
            <w:rFonts w:ascii="Times New Roman" w:hAnsi="Times New Roman" w:cs="Times New Roman"/>
            <w:bCs/>
            <w:sz w:val="24"/>
            <w:szCs w:val="24"/>
          </w:rPr>
          <w:t>https://vnu-taskid841251.s3.eu-north-1.amazonaws.com/s3fs-public/inline-files/-2025_polozh-pro-ots-22-okhorona-zdor.pdf</w:t>
        </w:r>
      </w:hyperlink>
      <w:r w:rsidR="00BC11F3">
        <w:rPr>
          <w:rFonts w:ascii="Times New Roman" w:hAnsi="Times New Roman" w:cs="Times New Roman"/>
          <w:bCs/>
          <w:color w:val="000000"/>
          <w:sz w:val="24"/>
          <w:szCs w:val="24"/>
        </w:rPr>
        <w:t xml:space="preserve"> </w:t>
      </w:r>
    </w:p>
    <w:p w14:paraId="38DDED84" w14:textId="77777777" w:rsidR="00BC11F3" w:rsidRDefault="00CC0509" w:rsidP="00BC11F3">
      <w:pPr>
        <w:pStyle w:val="FR2"/>
        <w:spacing w:before="0" w:line="276" w:lineRule="auto"/>
        <w:ind w:left="0" w:right="704" w:firstLine="709"/>
        <w:jc w:val="both"/>
        <w:rPr>
          <w:rFonts w:ascii="Times New Roman" w:hAnsi="Times New Roman" w:cs="Times New Roman"/>
          <w:bCs/>
          <w:color w:val="000000"/>
          <w:sz w:val="24"/>
          <w:szCs w:val="24"/>
        </w:rPr>
      </w:pPr>
      <w:hyperlink r:id="rId18" w:history="1">
        <w:r w:rsidR="00BC11F3" w:rsidRPr="00C27050">
          <w:rPr>
            <w:rStyle w:val="a8"/>
            <w:rFonts w:ascii="Times New Roman" w:hAnsi="Times New Roman" w:cs="Times New Roman"/>
            <w:bCs/>
            <w:sz w:val="24"/>
            <w:szCs w:val="24"/>
          </w:rPr>
          <w:t>https://vnu-taskid841251.s3.eu-north-1.amazonaws.com/s3fs-public/inline-files/2025-pro-potochne-i-pidsumk.otsinyuvannya.pdf</w:t>
        </w:r>
      </w:hyperlink>
      <w:r w:rsidR="00BC11F3">
        <w:rPr>
          <w:rFonts w:ascii="Times New Roman" w:hAnsi="Times New Roman" w:cs="Times New Roman"/>
          <w:bCs/>
          <w:color w:val="000000"/>
          <w:sz w:val="24"/>
          <w:szCs w:val="24"/>
        </w:rPr>
        <w:t xml:space="preserve"> </w:t>
      </w:r>
    </w:p>
    <w:p w14:paraId="1E130289" w14:textId="77777777" w:rsidR="000A71EB" w:rsidRPr="000E1404" w:rsidRDefault="000A71EB" w:rsidP="000A71EB">
      <w:pPr>
        <w:jc w:val="center"/>
        <w:rPr>
          <w:b/>
          <w:sz w:val="24"/>
          <w:szCs w:val="24"/>
        </w:rPr>
      </w:pPr>
      <w:r w:rsidRPr="000E1404">
        <w:rPr>
          <w:b/>
          <w:sz w:val="24"/>
          <w:szCs w:val="24"/>
        </w:rPr>
        <w:t>VІ. Шкала оцінювання</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0A71EB" w:rsidRPr="000E1404" w14:paraId="387368CF" w14:textId="77777777" w:rsidTr="00B671F4">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5A54F64B" w14:textId="77777777" w:rsidR="000A71EB" w:rsidRPr="000E1404" w:rsidRDefault="000A71EB" w:rsidP="00B671F4">
            <w:pPr>
              <w:jc w:val="center"/>
              <w:rPr>
                <w:b/>
                <w:sz w:val="24"/>
                <w:szCs w:val="24"/>
              </w:rPr>
            </w:pPr>
            <w:r w:rsidRPr="000E1404">
              <w:rPr>
                <w:b/>
                <w:sz w:val="24"/>
                <w:szCs w:val="24"/>
              </w:rPr>
              <w:t>Оцінка 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14:paraId="087981C0" w14:textId="77777777" w:rsidR="000A71EB" w:rsidRPr="000E1404" w:rsidRDefault="000A71EB" w:rsidP="00B671F4">
            <w:pPr>
              <w:adjustRightInd w:val="0"/>
              <w:jc w:val="center"/>
              <w:rPr>
                <w:b/>
                <w:sz w:val="24"/>
                <w:szCs w:val="24"/>
              </w:rPr>
            </w:pPr>
            <w:r w:rsidRPr="000E1404">
              <w:rPr>
                <w:b/>
                <w:sz w:val="24"/>
                <w:szCs w:val="24"/>
              </w:rPr>
              <w:t>Лінгвістична оцінка</w:t>
            </w:r>
          </w:p>
        </w:tc>
      </w:tr>
      <w:tr w:rsidR="000A71EB" w:rsidRPr="000E1404" w14:paraId="0786ED06" w14:textId="77777777" w:rsidTr="00B671F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88A0AB" w14:textId="77777777" w:rsidR="000A71EB" w:rsidRPr="000E1404" w:rsidRDefault="000A71EB" w:rsidP="00B671F4">
            <w:pPr>
              <w:rP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88A74D" w14:textId="77777777" w:rsidR="000A71EB" w:rsidRPr="000E1404" w:rsidRDefault="000A71EB" w:rsidP="00B671F4">
            <w:pPr>
              <w:rPr>
                <w:bCs/>
                <w:sz w:val="24"/>
                <w:szCs w:val="24"/>
              </w:rPr>
            </w:pPr>
          </w:p>
        </w:tc>
      </w:tr>
      <w:tr w:rsidR="000A71EB" w:rsidRPr="000E1404" w14:paraId="2561BA38" w14:textId="77777777" w:rsidTr="00B671F4">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14:paraId="5E3FAD8F" w14:textId="77777777" w:rsidR="000A71EB" w:rsidRPr="000E1404" w:rsidRDefault="000A71EB" w:rsidP="00B671F4">
            <w:pPr>
              <w:adjustRightInd w:val="0"/>
              <w:jc w:val="center"/>
              <w:rPr>
                <w:bCs/>
                <w:sz w:val="24"/>
                <w:szCs w:val="24"/>
              </w:rPr>
            </w:pPr>
            <w:r w:rsidRPr="000E1404">
              <w:rPr>
                <w:bCs/>
                <w:sz w:val="24"/>
                <w:szCs w:val="24"/>
              </w:rPr>
              <w:t>90–100</w:t>
            </w:r>
          </w:p>
        </w:tc>
        <w:tc>
          <w:tcPr>
            <w:tcW w:w="5824" w:type="dxa"/>
            <w:vMerge w:val="restart"/>
            <w:tcBorders>
              <w:top w:val="single" w:sz="4" w:space="0" w:color="auto"/>
              <w:left w:val="single" w:sz="4" w:space="0" w:color="auto"/>
              <w:right w:val="single" w:sz="4" w:space="0" w:color="auto"/>
            </w:tcBorders>
            <w:vAlign w:val="center"/>
          </w:tcPr>
          <w:p w14:paraId="4BF2317F" w14:textId="77777777" w:rsidR="000A71EB" w:rsidRPr="000E1404" w:rsidRDefault="000A71EB" w:rsidP="00B671F4">
            <w:pPr>
              <w:jc w:val="center"/>
              <w:rPr>
                <w:bCs/>
                <w:sz w:val="24"/>
                <w:szCs w:val="24"/>
              </w:rPr>
            </w:pPr>
            <w:r w:rsidRPr="000E1404">
              <w:rPr>
                <w:bCs/>
                <w:sz w:val="24"/>
                <w:szCs w:val="24"/>
              </w:rPr>
              <w:t>Зараховано</w:t>
            </w:r>
          </w:p>
        </w:tc>
      </w:tr>
      <w:tr w:rsidR="000A71EB" w:rsidRPr="000E1404" w14:paraId="408DF4E6" w14:textId="77777777" w:rsidTr="00B671F4">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14:paraId="3131AB18" w14:textId="77777777" w:rsidR="000A71EB" w:rsidRPr="000E1404" w:rsidRDefault="000A71EB" w:rsidP="00B671F4">
            <w:pPr>
              <w:adjustRightInd w:val="0"/>
              <w:jc w:val="center"/>
              <w:rPr>
                <w:bCs/>
                <w:sz w:val="24"/>
                <w:szCs w:val="24"/>
              </w:rPr>
            </w:pPr>
            <w:r w:rsidRPr="000E1404">
              <w:rPr>
                <w:bCs/>
                <w:sz w:val="24"/>
                <w:szCs w:val="24"/>
              </w:rPr>
              <w:t>82–89</w:t>
            </w:r>
          </w:p>
        </w:tc>
        <w:tc>
          <w:tcPr>
            <w:tcW w:w="5824" w:type="dxa"/>
            <w:vMerge/>
            <w:tcBorders>
              <w:left w:val="single" w:sz="4" w:space="0" w:color="auto"/>
              <w:right w:val="single" w:sz="4" w:space="0" w:color="auto"/>
            </w:tcBorders>
            <w:vAlign w:val="center"/>
          </w:tcPr>
          <w:p w14:paraId="597D8CC3" w14:textId="77777777" w:rsidR="000A71EB" w:rsidRPr="000E1404" w:rsidRDefault="000A71EB" w:rsidP="00B671F4">
            <w:pPr>
              <w:jc w:val="center"/>
              <w:rPr>
                <w:bCs/>
                <w:sz w:val="24"/>
                <w:szCs w:val="24"/>
              </w:rPr>
            </w:pPr>
          </w:p>
        </w:tc>
      </w:tr>
      <w:tr w:rsidR="000A71EB" w:rsidRPr="00F4698D" w14:paraId="6E92D5D3" w14:textId="77777777" w:rsidTr="00B671F4">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14:paraId="20F8F027" w14:textId="77777777" w:rsidR="000A71EB" w:rsidRPr="00F4698D" w:rsidRDefault="000A71EB" w:rsidP="00B671F4">
            <w:pPr>
              <w:adjustRightInd w:val="0"/>
              <w:jc w:val="center"/>
              <w:rPr>
                <w:bCs/>
              </w:rPr>
            </w:pPr>
            <w:r w:rsidRPr="00F4698D">
              <w:rPr>
                <w:bCs/>
              </w:rPr>
              <w:lastRenderedPageBreak/>
              <w:t>75–81</w:t>
            </w:r>
          </w:p>
        </w:tc>
        <w:tc>
          <w:tcPr>
            <w:tcW w:w="0" w:type="auto"/>
            <w:vMerge/>
            <w:tcBorders>
              <w:left w:val="single" w:sz="4" w:space="0" w:color="auto"/>
              <w:right w:val="single" w:sz="4" w:space="0" w:color="auto"/>
            </w:tcBorders>
            <w:vAlign w:val="center"/>
          </w:tcPr>
          <w:p w14:paraId="0921BE6B" w14:textId="77777777" w:rsidR="000A71EB" w:rsidRPr="00F4698D" w:rsidRDefault="000A71EB" w:rsidP="00B671F4">
            <w:pPr>
              <w:jc w:val="center"/>
              <w:rPr>
                <w:bCs/>
              </w:rPr>
            </w:pPr>
          </w:p>
        </w:tc>
      </w:tr>
      <w:tr w:rsidR="000A71EB" w:rsidRPr="00F4698D" w14:paraId="5BC2C3CC" w14:textId="77777777" w:rsidTr="00B671F4">
        <w:trPr>
          <w:trHeight w:hRule="exact" w:val="428"/>
          <w:jc w:val="center"/>
        </w:trPr>
        <w:tc>
          <w:tcPr>
            <w:tcW w:w="2456" w:type="dxa"/>
            <w:tcBorders>
              <w:top w:val="single" w:sz="4" w:space="0" w:color="auto"/>
              <w:left w:val="single" w:sz="4" w:space="0" w:color="auto"/>
              <w:bottom w:val="single" w:sz="4" w:space="0" w:color="auto"/>
              <w:right w:val="single" w:sz="4" w:space="0" w:color="auto"/>
            </w:tcBorders>
            <w:vAlign w:val="center"/>
          </w:tcPr>
          <w:p w14:paraId="12220062" w14:textId="77777777" w:rsidR="000A71EB" w:rsidRPr="00F4698D" w:rsidRDefault="000A71EB" w:rsidP="00B671F4">
            <w:pPr>
              <w:adjustRightInd w:val="0"/>
              <w:jc w:val="center"/>
              <w:rPr>
                <w:bCs/>
              </w:rPr>
            </w:pPr>
            <w:r w:rsidRPr="00F4698D">
              <w:rPr>
                <w:bCs/>
              </w:rPr>
              <w:t>67–74</w:t>
            </w:r>
          </w:p>
        </w:tc>
        <w:tc>
          <w:tcPr>
            <w:tcW w:w="5824" w:type="dxa"/>
            <w:vMerge/>
            <w:tcBorders>
              <w:left w:val="single" w:sz="4" w:space="0" w:color="auto"/>
              <w:right w:val="single" w:sz="4" w:space="0" w:color="auto"/>
            </w:tcBorders>
            <w:vAlign w:val="center"/>
          </w:tcPr>
          <w:p w14:paraId="3D75657A" w14:textId="77777777" w:rsidR="000A71EB" w:rsidRPr="00F4698D" w:rsidRDefault="000A71EB" w:rsidP="00B671F4">
            <w:pPr>
              <w:jc w:val="center"/>
              <w:rPr>
                <w:bCs/>
              </w:rPr>
            </w:pPr>
          </w:p>
        </w:tc>
      </w:tr>
      <w:tr w:rsidR="000A71EB" w:rsidRPr="00F4698D" w14:paraId="28A229D6" w14:textId="77777777" w:rsidTr="00B671F4">
        <w:trPr>
          <w:trHeight w:hRule="exact" w:val="367"/>
          <w:jc w:val="center"/>
        </w:trPr>
        <w:tc>
          <w:tcPr>
            <w:tcW w:w="2456" w:type="dxa"/>
            <w:tcBorders>
              <w:top w:val="single" w:sz="4" w:space="0" w:color="auto"/>
              <w:left w:val="single" w:sz="4" w:space="0" w:color="auto"/>
              <w:bottom w:val="single" w:sz="4" w:space="0" w:color="auto"/>
              <w:right w:val="single" w:sz="4" w:space="0" w:color="auto"/>
            </w:tcBorders>
            <w:vAlign w:val="center"/>
          </w:tcPr>
          <w:p w14:paraId="59DE5814" w14:textId="77777777" w:rsidR="000A71EB" w:rsidRPr="00F4698D" w:rsidRDefault="000A71EB" w:rsidP="00B671F4">
            <w:pPr>
              <w:adjustRightInd w:val="0"/>
              <w:jc w:val="center"/>
              <w:rPr>
                <w:bCs/>
              </w:rPr>
            </w:pPr>
            <w:r w:rsidRPr="00F4698D">
              <w:rPr>
                <w:bCs/>
              </w:rPr>
              <w:t>60–66</w:t>
            </w:r>
          </w:p>
        </w:tc>
        <w:tc>
          <w:tcPr>
            <w:tcW w:w="0" w:type="auto"/>
            <w:vMerge/>
            <w:tcBorders>
              <w:left w:val="single" w:sz="4" w:space="0" w:color="auto"/>
              <w:bottom w:val="single" w:sz="4" w:space="0" w:color="auto"/>
              <w:right w:val="single" w:sz="4" w:space="0" w:color="auto"/>
            </w:tcBorders>
            <w:vAlign w:val="center"/>
          </w:tcPr>
          <w:p w14:paraId="41E5D17B" w14:textId="77777777" w:rsidR="000A71EB" w:rsidRPr="00F4698D" w:rsidRDefault="000A71EB" w:rsidP="00B671F4">
            <w:pPr>
              <w:jc w:val="center"/>
              <w:rPr>
                <w:bCs/>
              </w:rPr>
            </w:pPr>
          </w:p>
        </w:tc>
      </w:tr>
      <w:tr w:rsidR="000A71EB" w:rsidRPr="000E1404" w14:paraId="3E1A17A9" w14:textId="77777777" w:rsidTr="00B671F4">
        <w:trPr>
          <w:trHeight w:val="445"/>
          <w:jc w:val="center"/>
        </w:trPr>
        <w:tc>
          <w:tcPr>
            <w:tcW w:w="2456" w:type="dxa"/>
            <w:tcBorders>
              <w:top w:val="single" w:sz="4" w:space="0" w:color="auto"/>
              <w:left w:val="single" w:sz="4" w:space="0" w:color="auto"/>
              <w:bottom w:val="single" w:sz="4" w:space="0" w:color="auto"/>
              <w:right w:val="single" w:sz="4" w:space="0" w:color="auto"/>
            </w:tcBorders>
            <w:vAlign w:val="center"/>
          </w:tcPr>
          <w:p w14:paraId="702BBB86" w14:textId="77777777" w:rsidR="000A71EB" w:rsidRPr="000E1404" w:rsidRDefault="000A71EB" w:rsidP="00B671F4">
            <w:pPr>
              <w:adjustRightInd w:val="0"/>
              <w:jc w:val="center"/>
              <w:rPr>
                <w:bCs/>
                <w:sz w:val="24"/>
                <w:szCs w:val="24"/>
              </w:rPr>
            </w:pPr>
            <w:r w:rsidRPr="000E1404">
              <w:rPr>
                <w:bCs/>
                <w:sz w:val="24"/>
                <w:szCs w:val="24"/>
              </w:rPr>
              <w:t>0–59</w:t>
            </w:r>
          </w:p>
        </w:tc>
        <w:tc>
          <w:tcPr>
            <w:tcW w:w="5824" w:type="dxa"/>
            <w:tcBorders>
              <w:top w:val="single" w:sz="4" w:space="0" w:color="auto"/>
              <w:left w:val="single" w:sz="4" w:space="0" w:color="auto"/>
              <w:bottom w:val="single" w:sz="4" w:space="0" w:color="auto"/>
              <w:right w:val="single" w:sz="4" w:space="0" w:color="auto"/>
            </w:tcBorders>
            <w:vAlign w:val="center"/>
          </w:tcPr>
          <w:p w14:paraId="58C5FA24" w14:textId="3B523D92" w:rsidR="000A71EB" w:rsidRPr="000E1404" w:rsidRDefault="000A71EB" w:rsidP="00B671F4">
            <w:pPr>
              <w:adjustRightInd w:val="0"/>
              <w:jc w:val="center"/>
              <w:rPr>
                <w:bCs/>
                <w:sz w:val="24"/>
                <w:szCs w:val="24"/>
              </w:rPr>
            </w:pPr>
            <w:r w:rsidRPr="000E1404">
              <w:rPr>
                <w:bCs/>
                <w:sz w:val="24"/>
                <w:szCs w:val="24"/>
              </w:rPr>
              <w:t>Не</w:t>
            </w:r>
            <w:r w:rsidR="00814333" w:rsidRPr="000E1404">
              <w:rPr>
                <w:bCs/>
                <w:sz w:val="24"/>
                <w:szCs w:val="24"/>
              </w:rPr>
              <w:t xml:space="preserve"> </w:t>
            </w:r>
            <w:r w:rsidRPr="000E1404">
              <w:rPr>
                <w:bCs/>
                <w:sz w:val="24"/>
                <w:szCs w:val="24"/>
              </w:rPr>
              <w:t>зараховано  (необхідне перескладання)</w:t>
            </w:r>
          </w:p>
        </w:tc>
      </w:tr>
    </w:tbl>
    <w:p w14:paraId="0A0A8D68" w14:textId="77777777" w:rsidR="000A71EB" w:rsidRPr="000E1404" w:rsidRDefault="000A71EB" w:rsidP="000A71EB">
      <w:pPr>
        <w:tabs>
          <w:tab w:val="num" w:pos="1260"/>
        </w:tabs>
        <w:spacing w:line="276" w:lineRule="auto"/>
        <w:rPr>
          <w:sz w:val="24"/>
          <w:szCs w:val="24"/>
        </w:rPr>
      </w:pPr>
    </w:p>
    <w:p w14:paraId="51DF8E8B" w14:textId="77777777" w:rsidR="000A71EB" w:rsidRPr="000E1404" w:rsidRDefault="000A71EB" w:rsidP="000A71EB">
      <w:pPr>
        <w:tabs>
          <w:tab w:val="num" w:pos="1260"/>
        </w:tabs>
        <w:spacing w:line="276" w:lineRule="auto"/>
        <w:ind w:right="704"/>
        <w:jc w:val="center"/>
        <w:rPr>
          <w:b/>
          <w:sz w:val="24"/>
          <w:szCs w:val="24"/>
        </w:rPr>
      </w:pPr>
      <w:r w:rsidRPr="000E1404">
        <w:rPr>
          <w:b/>
          <w:sz w:val="24"/>
          <w:szCs w:val="24"/>
        </w:rPr>
        <w:t xml:space="preserve">Шкала оцінювання знань здобувачів освіти </w:t>
      </w:r>
      <w:r w:rsidRPr="000E1404">
        <w:rPr>
          <w:b/>
          <w:bCs/>
          <w:sz w:val="24"/>
          <w:szCs w:val="24"/>
        </w:rPr>
        <w:t>спеціальностей «Медицина», «Стоматологія», «Фармація», «Терапія і реабілітація»</w:t>
      </w:r>
      <w:r w:rsidRPr="000E1404">
        <w:rPr>
          <w:b/>
          <w:sz w:val="24"/>
          <w:szCs w:val="24"/>
        </w:rPr>
        <w:t xml:space="preserve">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0A71EB" w:rsidRPr="000E1404" w14:paraId="3D802D19" w14:textId="77777777" w:rsidTr="00B671F4">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086C5A71" w14:textId="77777777" w:rsidR="000A71EB" w:rsidRPr="000E1404" w:rsidRDefault="000A71EB" w:rsidP="00B671F4">
            <w:pPr>
              <w:jc w:val="center"/>
              <w:rPr>
                <w:b/>
                <w:sz w:val="24"/>
                <w:szCs w:val="24"/>
              </w:rPr>
            </w:pPr>
            <w:r w:rsidRPr="000E1404">
              <w:rPr>
                <w:b/>
                <w:sz w:val="24"/>
                <w:szCs w:val="24"/>
              </w:rPr>
              <w:t>Оцінка</w:t>
            </w:r>
          </w:p>
          <w:p w14:paraId="3FD662C3" w14:textId="77777777" w:rsidR="000A71EB" w:rsidRPr="000E1404" w:rsidRDefault="000A71EB" w:rsidP="00B671F4">
            <w:pPr>
              <w:adjustRightInd w:val="0"/>
              <w:jc w:val="center"/>
              <w:rPr>
                <w:b/>
                <w:sz w:val="24"/>
                <w:szCs w:val="24"/>
              </w:rPr>
            </w:pPr>
            <w:r w:rsidRPr="000E1404">
              <w:rPr>
                <w:b/>
                <w:sz w:val="24"/>
                <w:szCs w:val="24"/>
              </w:rPr>
              <w:t>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14:paraId="1E97B825" w14:textId="77777777" w:rsidR="000A71EB" w:rsidRPr="000E1404" w:rsidRDefault="000A71EB" w:rsidP="00B671F4">
            <w:pPr>
              <w:adjustRightInd w:val="0"/>
              <w:jc w:val="center"/>
              <w:rPr>
                <w:b/>
                <w:sz w:val="24"/>
                <w:szCs w:val="24"/>
              </w:rPr>
            </w:pPr>
            <w:r w:rsidRPr="000E1404">
              <w:rPr>
                <w:b/>
                <w:sz w:val="24"/>
                <w:szCs w:val="24"/>
              </w:rPr>
              <w:t>Лінгвістична оцінка</w:t>
            </w:r>
          </w:p>
        </w:tc>
      </w:tr>
      <w:tr w:rsidR="000A71EB" w:rsidRPr="000E1404" w14:paraId="53830248" w14:textId="77777777" w:rsidTr="00B671F4">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94EE0C2" w14:textId="77777777" w:rsidR="000A71EB" w:rsidRPr="000E1404" w:rsidRDefault="000A71EB" w:rsidP="00B671F4">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117A05" w14:textId="77777777" w:rsidR="000A71EB" w:rsidRPr="000E1404" w:rsidRDefault="000A71EB" w:rsidP="00B671F4">
            <w:pPr>
              <w:rPr>
                <w:b/>
                <w:sz w:val="24"/>
                <w:szCs w:val="24"/>
              </w:rPr>
            </w:pPr>
          </w:p>
        </w:tc>
      </w:tr>
      <w:tr w:rsidR="000A71EB" w:rsidRPr="000E1404" w14:paraId="3F55B31E" w14:textId="77777777" w:rsidTr="00B671F4">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14:paraId="63FB76A5" w14:textId="77777777" w:rsidR="000A71EB" w:rsidRPr="000E1404" w:rsidRDefault="000A71EB" w:rsidP="00B671F4">
            <w:pPr>
              <w:adjustRightInd w:val="0"/>
              <w:jc w:val="center"/>
              <w:rPr>
                <w:sz w:val="24"/>
                <w:szCs w:val="24"/>
              </w:rPr>
            </w:pPr>
            <w:r w:rsidRPr="000E1404">
              <w:rPr>
                <w:sz w:val="24"/>
                <w:szCs w:val="24"/>
              </w:rPr>
              <w:t>170–200</w:t>
            </w:r>
          </w:p>
        </w:tc>
        <w:tc>
          <w:tcPr>
            <w:tcW w:w="5824" w:type="dxa"/>
            <w:vMerge w:val="restart"/>
            <w:tcBorders>
              <w:top w:val="single" w:sz="4" w:space="0" w:color="auto"/>
              <w:left w:val="single" w:sz="4" w:space="0" w:color="auto"/>
              <w:right w:val="single" w:sz="4" w:space="0" w:color="auto"/>
            </w:tcBorders>
            <w:vAlign w:val="center"/>
          </w:tcPr>
          <w:p w14:paraId="410386C3" w14:textId="77777777" w:rsidR="000A71EB" w:rsidRPr="000E1404" w:rsidRDefault="000A71EB" w:rsidP="00B671F4">
            <w:pPr>
              <w:jc w:val="center"/>
              <w:rPr>
                <w:b/>
                <w:sz w:val="24"/>
                <w:szCs w:val="24"/>
              </w:rPr>
            </w:pPr>
            <w:r w:rsidRPr="000E1404">
              <w:rPr>
                <w:b/>
                <w:bCs/>
                <w:sz w:val="24"/>
                <w:szCs w:val="24"/>
              </w:rPr>
              <w:t>Зараховано</w:t>
            </w:r>
          </w:p>
        </w:tc>
      </w:tr>
      <w:tr w:rsidR="000A71EB" w:rsidRPr="000E1404" w14:paraId="33D73A4D" w14:textId="77777777" w:rsidTr="00B671F4">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14:paraId="55C55C4A" w14:textId="77777777" w:rsidR="000A71EB" w:rsidRPr="000E1404" w:rsidRDefault="000A71EB" w:rsidP="00B671F4">
            <w:pPr>
              <w:adjustRightInd w:val="0"/>
              <w:jc w:val="center"/>
              <w:rPr>
                <w:sz w:val="24"/>
                <w:szCs w:val="24"/>
              </w:rPr>
            </w:pPr>
            <w:r w:rsidRPr="000E1404">
              <w:rPr>
                <w:sz w:val="24"/>
                <w:szCs w:val="24"/>
              </w:rPr>
              <w:t>150–169</w:t>
            </w:r>
          </w:p>
        </w:tc>
        <w:tc>
          <w:tcPr>
            <w:tcW w:w="5824" w:type="dxa"/>
            <w:vMerge/>
            <w:tcBorders>
              <w:left w:val="single" w:sz="4" w:space="0" w:color="auto"/>
              <w:right w:val="single" w:sz="4" w:space="0" w:color="auto"/>
            </w:tcBorders>
            <w:vAlign w:val="center"/>
          </w:tcPr>
          <w:p w14:paraId="0F726D49" w14:textId="77777777" w:rsidR="000A71EB" w:rsidRPr="000E1404" w:rsidRDefault="000A71EB" w:rsidP="00B671F4">
            <w:pPr>
              <w:jc w:val="center"/>
              <w:rPr>
                <w:b/>
                <w:sz w:val="24"/>
                <w:szCs w:val="24"/>
              </w:rPr>
            </w:pPr>
          </w:p>
        </w:tc>
      </w:tr>
      <w:tr w:rsidR="000A71EB" w:rsidRPr="000E1404" w14:paraId="447A5D48" w14:textId="77777777" w:rsidTr="00B671F4">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14:paraId="62E458F6" w14:textId="77777777" w:rsidR="000A71EB" w:rsidRPr="000E1404" w:rsidRDefault="000A71EB" w:rsidP="00B671F4">
            <w:pPr>
              <w:adjustRightInd w:val="0"/>
              <w:jc w:val="center"/>
              <w:rPr>
                <w:sz w:val="24"/>
                <w:szCs w:val="24"/>
              </w:rPr>
            </w:pPr>
            <w:r w:rsidRPr="000E1404">
              <w:rPr>
                <w:sz w:val="24"/>
                <w:szCs w:val="24"/>
              </w:rPr>
              <w:t>140–149</w:t>
            </w:r>
          </w:p>
        </w:tc>
        <w:tc>
          <w:tcPr>
            <w:tcW w:w="0" w:type="auto"/>
            <w:vMerge/>
            <w:tcBorders>
              <w:left w:val="single" w:sz="4" w:space="0" w:color="auto"/>
              <w:right w:val="single" w:sz="4" w:space="0" w:color="auto"/>
            </w:tcBorders>
            <w:vAlign w:val="center"/>
          </w:tcPr>
          <w:p w14:paraId="6D35D006" w14:textId="77777777" w:rsidR="000A71EB" w:rsidRPr="000E1404" w:rsidRDefault="000A71EB" w:rsidP="00B671F4">
            <w:pPr>
              <w:jc w:val="center"/>
              <w:rPr>
                <w:b/>
                <w:sz w:val="24"/>
                <w:szCs w:val="24"/>
              </w:rPr>
            </w:pPr>
          </w:p>
        </w:tc>
      </w:tr>
      <w:tr w:rsidR="000A71EB" w:rsidRPr="000E1404" w14:paraId="32F72797" w14:textId="77777777" w:rsidTr="00B671F4">
        <w:trPr>
          <w:trHeight w:val="524"/>
          <w:jc w:val="center"/>
        </w:trPr>
        <w:tc>
          <w:tcPr>
            <w:tcW w:w="2456" w:type="dxa"/>
            <w:tcBorders>
              <w:top w:val="single" w:sz="4" w:space="0" w:color="auto"/>
              <w:left w:val="single" w:sz="4" w:space="0" w:color="auto"/>
              <w:bottom w:val="single" w:sz="4" w:space="0" w:color="auto"/>
              <w:right w:val="single" w:sz="4" w:space="0" w:color="auto"/>
            </w:tcBorders>
            <w:vAlign w:val="center"/>
          </w:tcPr>
          <w:p w14:paraId="25596A99" w14:textId="77777777" w:rsidR="000A71EB" w:rsidRPr="000E1404" w:rsidRDefault="000A71EB" w:rsidP="00B671F4">
            <w:pPr>
              <w:adjustRightInd w:val="0"/>
              <w:jc w:val="center"/>
              <w:rPr>
                <w:sz w:val="24"/>
                <w:szCs w:val="24"/>
              </w:rPr>
            </w:pPr>
            <w:r w:rsidRPr="000E1404">
              <w:rPr>
                <w:sz w:val="24"/>
                <w:szCs w:val="24"/>
              </w:rPr>
              <w:t>130–139</w:t>
            </w:r>
          </w:p>
        </w:tc>
        <w:tc>
          <w:tcPr>
            <w:tcW w:w="5824" w:type="dxa"/>
            <w:vMerge/>
            <w:tcBorders>
              <w:left w:val="single" w:sz="4" w:space="0" w:color="auto"/>
              <w:right w:val="single" w:sz="4" w:space="0" w:color="auto"/>
            </w:tcBorders>
            <w:vAlign w:val="center"/>
          </w:tcPr>
          <w:p w14:paraId="725B4872" w14:textId="77777777" w:rsidR="000A71EB" w:rsidRPr="000E1404" w:rsidRDefault="000A71EB" w:rsidP="00B671F4">
            <w:pPr>
              <w:jc w:val="center"/>
              <w:rPr>
                <w:b/>
                <w:sz w:val="24"/>
                <w:szCs w:val="24"/>
              </w:rPr>
            </w:pPr>
          </w:p>
        </w:tc>
      </w:tr>
      <w:tr w:rsidR="000A71EB" w:rsidRPr="000E1404" w14:paraId="53012DF6" w14:textId="77777777" w:rsidTr="00B671F4">
        <w:trPr>
          <w:trHeight w:val="524"/>
          <w:jc w:val="center"/>
        </w:trPr>
        <w:tc>
          <w:tcPr>
            <w:tcW w:w="2456" w:type="dxa"/>
            <w:tcBorders>
              <w:top w:val="single" w:sz="4" w:space="0" w:color="auto"/>
              <w:left w:val="single" w:sz="4" w:space="0" w:color="auto"/>
              <w:bottom w:val="single" w:sz="4" w:space="0" w:color="auto"/>
              <w:right w:val="single" w:sz="4" w:space="0" w:color="auto"/>
            </w:tcBorders>
            <w:vAlign w:val="center"/>
          </w:tcPr>
          <w:p w14:paraId="4EB68E2B" w14:textId="77777777" w:rsidR="000A71EB" w:rsidRPr="000E1404" w:rsidRDefault="000A71EB" w:rsidP="00B671F4">
            <w:pPr>
              <w:adjustRightInd w:val="0"/>
              <w:jc w:val="center"/>
              <w:rPr>
                <w:sz w:val="24"/>
                <w:szCs w:val="24"/>
              </w:rPr>
            </w:pPr>
            <w:r w:rsidRPr="000E1404">
              <w:rPr>
                <w:sz w:val="24"/>
                <w:szCs w:val="24"/>
              </w:rPr>
              <w:t>120–129</w:t>
            </w:r>
          </w:p>
        </w:tc>
        <w:tc>
          <w:tcPr>
            <w:tcW w:w="5824" w:type="dxa"/>
            <w:vMerge/>
            <w:tcBorders>
              <w:left w:val="single" w:sz="4" w:space="0" w:color="auto"/>
              <w:right w:val="single" w:sz="4" w:space="0" w:color="auto"/>
            </w:tcBorders>
            <w:vAlign w:val="center"/>
          </w:tcPr>
          <w:p w14:paraId="4C78D7F2" w14:textId="77777777" w:rsidR="000A71EB" w:rsidRPr="000E1404" w:rsidRDefault="000A71EB" w:rsidP="00B671F4">
            <w:pPr>
              <w:jc w:val="center"/>
              <w:rPr>
                <w:b/>
                <w:sz w:val="24"/>
                <w:szCs w:val="24"/>
              </w:rPr>
            </w:pPr>
          </w:p>
        </w:tc>
      </w:tr>
      <w:tr w:rsidR="000A71EB" w:rsidRPr="000E1404" w14:paraId="38530613" w14:textId="77777777" w:rsidTr="00B671F4">
        <w:trPr>
          <w:trHeight w:val="513"/>
          <w:jc w:val="center"/>
        </w:trPr>
        <w:tc>
          <w:tcPr>
            <w:tcW w:w="2456" w:type="dxa"/>
            <w:tcBorders>
              <w:top w:val="single" w:sz="4" w:space="0" w:color="auto"/>
              <w:left w:val="single" w:sz="4" w:space="0" w:color="auto"/>
              <w:bottom w:val="single" w:sz="4" w:space="0" w:color="auto"/>
              <w:right w:val="single" w:sz="4" w:space="0" w:color="auto"/>
            </w:tcBorders>
            <w:vAlign w:val="center"/>
          </w:tcPr>
          <w:p w14:paraId="6F4D2868" w14:textId="77777777" w:rsidR="000A71EB" w:rsidRPr="000E1404" w:rsidRDefault="000A71EB" w:rsidP="00B671F4">
            <w:pPr>
              <w:adjustRightInd w:val="0"/>
              <w:jc w:val="center"/>
              <w:rPr>
                <w:sz w:val="24"/>
                <w:szCs w:val="24"/>
              </w:rPr>
            </w:pPr>
            <w:r w:rsidRPr="000E1404">
              <w:rPr>
                <w:sz w:val="24"/>
                <w:szCs w:val="24"/>
              </w:rPr>
              <w:t>0–119</w:t>
            </w:r>
          </w:p>
        </w:tc>
        <w:tc>
          <w:tcPr>
            <w:tcW w:w="5824" w:type="dxa"/>
            <w:tcBorders>
              <w:top w:val="single" w:sz="4" w:space="0" w:color="auto"/>
              <w:left w:val="single" w:sz="4" w:space="0" w:color="auto"/>
              <w:bottom w:val="single" w:sz="4" w:space="0" w:color="auto"/>
              <w:right w:val="single" w:sz="4" w:space="0" w:color="auto"/>
            </w:tcBorders>
            <w:vAlign w:val="center"/>
          </w:tcPr>
          <w:p w14:paraId="7E140926" w14:textId="2CB51E25" w:rsidR="000A71EB" w:rsidRPr="000E1404" w:rsidRDefault="000A71EB" w:rsidP="00B671F4">
            <w:pPr>
              <w:adjustRightInd w:val="0"/>
              <w:jc w:val="center"/>
              <w:rPr>
                <w:b/>
                <w:bCs/>
                <w:sz w:val="24"/>
                <w:szCs w:val="24"/>
              </w:rPr>
            </w:pPr>
            <w:r w:rsidRPr="000E1404">
              <w:rPr>
                <w:b/>
                <w:bCs/>
                <w:sz w:val="24"/>
                <w:szCs w:val="24"/>
              </w:rPr>
              <w:t>Не</w:t>
            </w:r>
            <w:r w:rsidR="00814333" w:rsidRPr="000E1404">
              <w:rPr>
                <w:b/>
                <w:bCs/>
                <w:sz w:val="24"/>
                <w:szCs w:val="24"/>
              </w:rPr>
              <w:t xml:space="preserve"> </w:t>
            </w:r>
            <w:r w:rsidRPr="000E1404">
              <w:rPr>
                <w:b/>
                <w:bCs/>
                <w:sz w:val="24"/>
                <w:szCs w:val="24"/>
              </w:rPr>
              <w:t>зараховано</w:t>
            </w:r>
          </w:p>
          <w:p w14:paraId="61B0023F" w14:textId="77777777" w:rsidR="000A71EB" w:rsidRPr="000E1404" w:rsidRDefault="000A71EB" w:rsidP="00B671F4">
            <w:pPr>
              <w:adjustRightInd w:val="0"/>
              <w:jc w:val="center"/>
              <w:rPr>
                <w:sz w:val="24"/>
                <w:szCs w:val="24"/>
              </w:rPr>
            </w:pPr>
            <w:r w:rsidRPr="000E1404">
              <w:rPr>
                <w:b/>
                <w:bCs/>
                <w:sz w:val="24"/>
                <w:szCs w:val="24"/>
              </w:rPr>
              <w:t xml:space="preserve"> (</w:t>
            </w:r>
            <w:r w:rsidRPr="000E1404">
              <w:rPr>
                <w:sz w:val="24"/>
                <w:szCs w:val="24"/>
              </w:rPr>
              <w:t>необхідне перескладання)</w:t>
            </w:r>
          </w:p>
        </w:tc>
      </w:tr>
    </w:tbl>
    <w:p w14:paraId="30C00044" w14:textId="77777777" w:rsidR="000A71EB" w:rsidRPr="000E1404" w:rsidRDefault="000A71EB" w:rsidP="00BC11F3">
      <w:pPr>
        <w:pStyle w:val="FR2"/>
        <w:spacing w:before="0" w:line="276" w:lineRule="auto"/>
        <w:ind w:left="0" w:right="704" w:firstLine="709"/>
        <w:jc w:val="both"/>
        <w:rPr>
          <w:rFonts w:ascii="Times New Roman" w:hAnsi="Times New Roman" w:cs="Times New Roman"/>
          <w:bCs/>
          <w:color w:val="000000"/>
          <w:sz w:val="24"/>
          <w:szCs w:val="24"/>
        </w:rPr>
      </w:pPr>
    </w:p>
    <w:p w14:paraId="1E8DE2C2" w14:textId="77777777" w:rsidR="000A71EB" w:rsidRPr="000E1404" w:rsidRDefault="000A71EB" w:rsidP="000A71EB">
      <w:pPr>
        <w:pStyle w:val="a4"/>
        <w:ind w:left="0"/>
        <w:jc w:val="center"/>
        <w:rPr>
          <w:sz w:val="24"/>
          <w:szCs w:val="24"/>
        </w:rPr>
      </w:pPr>
      <w:r w:rsidRPr="000E1404">
        <w:rPr>
          <w:b/>
          <w:sz w:val="24"/>
          <w:szCs w:val="24"/>
        </w:rPr>
        <w:t>VІ. Рекомендована література та інтернет-ресурси</w:t>
      </w:r>
    </w:p>
    <w:p w14:paraId="49559BA7" w14:textId="3E174600" w:rsidR="00AD3712" w:rsidRPr="000E1404" w:rsidRDefault="00AD3712" w:rsidP="00AD3712">
      <w:pPr>
        <w:tabs>
          <w:tab w:val="left" w:pos="142"/>
          <w:tab w:val="left" w:pos="426"/>
          <w:tab w:val="left" w:pos="993"/>
        </w:tabs>
        <w:spacing w:after="160"/>
        <w:ind w:firstLine="567"/>
        <w:rPr>
          <w:b/>
          <w:sz w:val="24"/>
          <w:szCs w:val="24"/>
        </w:rPr>
      </w:pPr>
      <w:r w:rsidRPr="000E1404">
        <w:rPr>
          <w:b/>
          <w:sz w:val="24"/>
          <w:szCs w:val="24"/>
        </w:rPr>
        <w:t xml:space="preserve">Міжнародні документи з міжнародного гуманітарного права </w:t>
      </w:r>
    </w:p>
    <w:p w14:paraId="744135DF"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1. Гаазька конвенція (IV) про закони та звичаї сухопутної війни. Додаток: Положення про закони та звичаї сухопутної війни, 18 жовтня 1907 р. URL: </w:t>
      </w:r>
      <w:hyperlink r:id="rId19" w:anchor="Text" w:history="1">
        <w:r w:rsidRPr="000E1404">
          <w:rPr>
            <w:rStyle w:val="a8"/>
            <w:sz w:val="24"/>
            <w:szCs w:val="24"/>
          </w:rPr>
          <w:t>https://zakon.rada.gov.ua/laws/show/995_222#Text</w:t>
        </w:r>
      </w:hyperlink>
      <w:r w:rsidRPr="000E1404">
        <w:rPr>
          <w:sz w:val="24"/>
          <w:szCs w:val="24"/>
        </w:rPr>
        <w:t xml:space="preserve"> </w:t>
      </w:r>
    </w:p>
    <w:p w14:paraId="04BCB4E9"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2.  Женевські конвенції: міжнародні документи від 12 серпня 1949 року URL: </w:t>
      </w:r>
      <w:hyperlink r:id="rId20">
        <w:r w:rsidRPr="000E1404">
          <w:rPr>
            <w:color w:val="000000"/>
            <w:sz w:val="24"/>
            <w:szCs w:val="24"/>
            <w:u w:val="single"/>
          </w:rPr>
          <w:t>http://zakon4.rada.gov.ua</w:t>
        </w:r>
      </w:hyperlink>
      <w:r w:rsidRPr="000E1404">
        <w:rPr>
          <w:sz w:val="24"/>
          <w:szCs w:val="24"/>
        </w:rPr>
        <w:t xml:space="preserve"> </w:t>
      </w:r>
    </w:p>
    <w:p w14:paraId="5674FCB9"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3. Додатковий протокол І до Женевських конвенцій від 12 серпня 1949 p., що стосується захисту жертв міжнародних збройних конфліктів. Женева, 8 червня 1977 р. URL: </w:t>
      </w:r>
      <w:hyperlink r:id="rId21" w:anchor="Text" w:history="1">
        <w:r w:rsidRPr="000E1404">
          <w:rPr>
            <w:rStyle w:val="a8"/>
            <w:sz w:val="24"/>
            <w:szCs w:val="24"/>
          </w:rPr>
          <w:t>https://zakon.rada.gov.ua/laws/show/995_199#Text</w:t>
        </w:r>
      </w:hyperlink>
      <w:r w:rsidRPr="000E1404">
        <w:rPr>
          <w:sz w:val="24"/>
          <w:szCs w:val="24"/>
        </w:rPr>
        <w:t xml:space="preserve"> </w:t>
      </w:r>
    </w:p>
    <w:p w14:paraId="61103A3E"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4.  Додатковий протокол II до Женевських конвенцій від 12 серпня 1949 p., що стосується захисту жертв збройних конфліктів неміжнародного характеру. Женева, 8 червня 1977 р. URL: </w:t>
      </w:r>
      <w:hyperlink r:id="rId22" w:history="1">
        <w:r w:rsidRPr="000E1404">
          <w:rPr>
            <w:rStyle w:val="a8"/>
            <w:sz w:val="24"/>
            <w:szCs w:val="24"/>
          </w:rPr>
          <w:t>https://zakononline.com.ua/documents/show/169399___169399</w:t>
        </w:r>
      </w:hyperlink>
      <w:r w:rsidRPr="000E1404">
        <w:rPr>
          <w:sz w:val="24"/>
          <w:szCs w:val="24"/>
        </w:rPr>
        <w:t xml:space="preserve"> </w:t>
      </w:r>
    </w:p>
    <w:p w14:paraId="46975216"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5. Додатковий протокол III до Женевських конвенцій від 12 серпня 1949 р., що стосується прийняття додаткової розпізнавальної емблеми. Женева, 8 грудня 2005 р. URL: </w:t>
      </w:r>
      <w:hyperlink r:id="rId23" w:anchor="Text" w:history="1">
        <w:r w:rsidRPr="000E1404">
          <w:rPr>
            <w:rStyle w:val="a8"/>
            <w:sz w:val="24"/>
            <w:szCs w:val="24"/>
          </w:rPr>
          <w:t>https://zakon.rada.gov.ua/laws/show/995_g74#Text</w:t>
        </w:r>
      </w:hyperlink>
      <w:r w:rsidRPr="000E1404">
        <w:rPr>
          <w:sz w:val="24"/>
          <w:szCs w:val="24"/>
        </w:rPr>
        <w:t xml:space="preserve"> </w:t>
      </w:r>
    </w:p>
    <w:p w14:paraId="3634EF9B" w14:textId="77777777" w:rsidR="00AD3712" w:rsidRPr="000E1404" w:rsidRDefault="00AD3712" w:rsidP="00AD3712">
      <w:pPr>
        <w:tabs>
          <w:tab w:val="left" w:pos="142"/>
          <w:tab w:val="left" w:pos="426"/>
          <w:tab w:val="left" w:pos="993"/>
        </w:tabs>
        <w:ind w:right="-83" w:firstLine="567"/>
        <w:jc w:val="center"/>
        <w:rPr>
          <w:b/>
          <w:sz w:val="24"/>
          <w:szCs w:val="24"/>
        </w:rPr>
      </w:pPr>
    </w:p>
    <w:p w14:paraId="27D8F071" w14:textId="0D726CE0" w:rsidR="00AD3712" w:rsidRPr="000E1404" w:rsidRDefault="00AD3712" w:rsidP="00AD3712">
      <w:pPr>
        <w:tabs>
          <w:tab w:val="left" w:pos="142"/>
          <w:tab w:val="left" w:pos="426"/>
          <w:tab w:val="left" w:pos="993"/>
        </w:tabs>
        <w:spacing w:after="120"/>
        <w:ind w:firstLine="567"/>
        <w:rPr>
          <w:b/>
          <w:sz w:val="24"/>
          <w:szCs w:val="24"/>
        </w:rPr>
      </w:pPr>
      <w:r w:rsidRPr="000E1404">
        <w:rPr>
          <w:b/>
          <w:sz w:val="24"/>
          <w:szCs w:val="24"/>
        </w:rPr>
        <w:t>Основні:</w:t>
      </w:r>
    </w:p>
    <w:p w14:paraId="59E8232E" w14:textId="68850601" w:rsidR="007F0BE3" w:rsidRPr="000E1404" w:rsidRDefault="007F0BE3" w:rsidP="00AD3712">
      <w:pPr>
        <w:widowControl/>
        <w:numPr>
          <w:ilvl w:val="0"/>
          <w:numId w:val="24"/>
        </w:numPr>
        <w:tabs>
          <w:tab w:val="left" w:pos="142"/>
          <w:tab w:val="left" w:pos="284"/>
          <w:tab w:val="left" w:pos="426"/>
          <w:tab w:val="left" w:pos="993"/>
        </w:tabs>
        <w:autoSpaceDE/>
        <w:autoSpaceDN/>
        <w:ind w:left="0" w:right="562" w:firstLine="567"/>
        <w:jc w:val="both"/>
        <w:rPr>
          <w:sz w:val="24"/>
          <w:szCs w:val="24"/>
        </w:rPr>
      </w:pPr>
      <w:r w:rsidRPr="000E1404">
        <w:rPr>
          <w:sz w:val="24"/>
          <w:szCs w:val="24"/>
        </w:rPr>
        <w:t xml:space="preserve">Бевза Ю. П., Демчик Н. П., </w:t>
      </w:r>
      <w:proofErr w:type="spellStart"/>
      <w:r w:rsidRPr="000E1404">
        <w:rPr>
          <w:sz w:val="24"/>
          <w:szCs w:val="24"/>
        </w:rPr>
        <w:t>Мота</w:t>
      </w:r>
      <w:proofErr w:type="spellEnd"/>
      <w:r w:rsidRPr="000E1404">
        <w:rPr>
          <w:sz w:val="24"/>
          <w:szCs w:val="24"/>
        </w:rPr>
        <w:t xml:space="preserve"> А. Ф. Міжнародне право (у схемах і таблицях) : </w:t>
      </w:r>
      <w:proofErr w:type="spellStart"/>
      <w:r w:rsidRPr="000E1404">
        <w:rPr>
          <w:sz w:val="24"/>
          <w:szCs w:val="24"/>
        </w:rPr>
        <w:t>навч</w:t>
      </w:r>
      <w:proofErr w:type="spellEnd"/>
      <w:r w:rsidRPr="000E1404">
        <w:rPr>
          <w:sz w:val="24"/>
          <w:szCs w:val="24"/>
        </w:rPr>
        <w:t>. посібник. Хмельницький : Видавництво НАДПСУ, 2023. 138 с.</w:t>
      </w:r>
    </w:p>
    <w:p w14:paraId="5F3E6227" w14:textId="2C9FD0F9" w:rsidR="00AD3712" w:rsidRPr="000E1404" w:rsidRDefault="00AD3712" w:rsidP="00AD3712">
      <w:pPr>
        <w:widowControl/>
        <w:numPr>
          <w:ilvl w:val="0"/>
          <w:numId w:val="24"/>
        </w:numPr>
        <w:tabs>
          <w:tab w:val="left" w:pos="142"/>
          <w:tab w:val="left" w:pos="284"/>
          <w:tab w:val="left" w:pos="426"/>
          <w:tab w:val="left" w:pos="993"/>
        </w:tabs>
        <w:autoSpaceDE/>
        <w:autoSpaceDN/>
        <w:ind w:left="0" w:right="562" w:firstLine="567"/>
        <w:jc w:val="both"/>
        <w:rPr>
          <w:sz w:val="24"/>
          <w:szCs w:val="24"/>
        </w:rPr>
      </w:pPr>
      <w:proofErr w:type="spellStart"/>
      <w:r w:rsidRPr="000E1404">
        <w:rPr>
          <w:sz w:val="24"/>
          <w:szCs w:val="24"/>
        </w:rPr>
        <w:t>Мельцер</w:t>
      </w:r>
      <w:proofErr w:type="spellEnd"/>
      <w:r w:rsidRPr="000E1404">
        <w:rPr>
          <w:sz w:val="24"/>
          <w:szCs w:val="24"/>
        </w:rPr>
        <w:t xml:space="preserve"> Н. Міжнародне гуманітарне право. Загальний курс. МКЧХ, 2021. 398 с. URL: </w:t>
      </w:r>
      <w:hyperlink r:id="rId24" w:history="1">
        <w:r w:rsidRPr="000E1404">
          <w:rPr>
            <w:rStyle w:val="a8"/>
            <w:sz w:val="24"/>
            <w:szCs w:val="24"/>
          </w:rPr>
          <w:t>http://ua.icrc.org/2021/05/31/ihl-comprehensive-intro/</w:t>
        </w:r>
      </w:hyperlink>
    </w:p>
    <w:p w14:paraId="7748487B" w14:textId="77777777" w:rsidR="00AD3712" w:rsidRPr="000E1404" w:rsidRDefault="00AD3712" w:rsidP="00AD3712">
      <w:pPr>
        <w:pStyle w:val="11"/>
        <w:numPr>
          <w:ilvl w:val="0"/>
          <w:numId w:val="24"/>
        </w:numPr>
        <w:shd w:val="clear" w:color="auto" w:fill="auto"/>
        <w:tabs>
          <w:tab w:val="left" w:pos="142"/>
          <w:tab w:val="left" w:pos="376"/>
          <w:tab w:val="left" w:pos="426"/>
          <w:tab w:val="left" w:pos="540"/>
          <w:tab w:val="left" w:pos="993"/>
        </w:tabs>
        <w:spacing w:line="240" w:lineRule="auto"/>
        <w:ind w:left="0" w:right="562" w:firstLine="567"/>
        <w:rPr>
          <w:rFonts w:ascii="Times New Roman" w:hAnsi="Times New Roman" w:cs="Times New Roman"/>
          <w:sz w:val="24"/>
          <w:szCs w:val="24"/>
        </w:rPr>
      </w:pPr>
      <w:proofErr w:type="spellStart"/>
      <w:r w:rsidRPr="000E1404">
        <w:rPr>
          <w:rFonts w:ascii="Times New Roman" w:hAnsi="Times New Roman" w:cs="Times New Roman"/>
          <w:sz w:val="24"/>
          <w:szCs w:val="24"/>
          <w:lang w:val="ru-RU"/>
        </w:rPr>
        <w:t>Гуржій</w:t>
      </w:r>
      <w:proofErr w:type="spellEnd"/>
      <w:r w:rsidRPr="000E1404">
        <w:rPr>
          <w:rFonts w:ascii="Times New Roman" w:hAnsi="Times New Roman" w:cs="Times New Roman"/>
          <w:sz w:val="24"/>
          <w:szCs w:val="24"/>
          <w:lang w:val="ru-RU"/>
        </w:rPr>
        <w:t xml:space="preserve">, О. І. Сто великих </w:t>
      </w:r>
      <w:proofErr w:type="spellStart"/>
      <w:r w:rsidRPr="000E1404">
        <w:rPr>
          <w:rFonts w:ascii="Times New Roman" w:hAnsi="Times New Roman" w:cs="Times New Roman"/>
          <w:sz w:val="24"/>
          <w:szCs w:val="24"/>
          <w:lang w:val="ru-RU"/>
        </w:rPr>
        <w:t>постатей</w:t>
      </w:r>
      <w:proofErr w:type="spellEnd"/>
      <w:r w:rsidRPr="000E1404">
        <w:rPr>
          <w:rFonts w:ascii="Times New Roman" w:hAnsi="Times New Roman" w:cs="Times New Roman"/>
          <w:sz w:val="24"/>
          <w:szCs w:val="24"/>
          <w:lang w:val="ru-RU"/>
        </w:rPr>
        <w:t xml:space="preserve"> і </w:t>
      </w:r>
      <w:proofErr w:type="spellStart"/>
      <w:r w:rsidRPr="000E1404">
        <w:rPr>
          <w:rFonts w:ascii="Times New Roman" w:hAnsi="Times New Roman" w:cs="Times New Roman"/>
          <w:sz w:val="24"/>
          <w:szCs w:val="24"/>
          <w:lang w:val="ru-RU"/>
        </w:rPr>
        <w:t>подій</w:t>
      </w:r>
      <w:proofErr w:type="spellEnd"/>
      <w:r w:rsidRPr="000E1404">
        <w:rPr>
          <w:rFonts w:ascii="Times New Roman" w:hAnsi="Times New Roman" w:cs="Times New Roman"/>
          <w:sz w:val="24"/>
          <w:szCs w:val="24"/>
          <w:lang w:val="ru-RU"/>
        </w:rPr>
        <w:t xml:space="preserve"> </w:t>
      </w:r>
      <w:proofErr w:type="spellStart"/>
      <w:r w:rsidRPr="000E1404">
        <w:rPr>
          <w:rFonts w:ascii="Times New Roman" w:hAnsi="Times New Roman" w:cs="Times New Roman"/>
          <w:sz w:val="24"/>
          <w:szCs w:val="24"/>
          <w:lang w:val="ru-RU"/>
        </w:rPr>
        <w:t>козацької</w:t>
      </w:r>
      <w:proofErr w:type="spellEnd"/>
      <w:r w:rsidRPr="000E1404">
        <w:rPr>
          <w:rFonts w:ascii="Times New Roman" w:hAnsi="Times New Roman" w:cs="Times New Roman"/>
          <w:sz w:val="24"/>
          <w:szCs w:val="24"/>
          <w:lang w:val="ru-RU"/>
        </w:rPr>
        <w:t xml:space="preserve"> </w:t>
      </w:r>
      <w:proofErr w:type="spellStart"/>
      <w:r w:rsidRPr="000E1404">
        <w:rPr>
          <w:rFonts w:ascii="Times New Roman" w:hAnsi="Times New Roman" w:cs="Times New Roman"/>
          <w:sz w:val="24"/>
          <w:szCs w:val="24"/>
          <w:lang w:val="ru-RU"/>
        </w:rPr>
        <w:t>України</w:t>
      </w:r>
      <w:proofErr w:type="spellEnd"/>
      <w:r w:rsidRPr="000E1404">
        <w:rPr>
          <w:rFonts w:ascii="Times New Roman" w:hAnsi="Times New Roman" w:cs="Times New Roman"/>
          <w:sz w:val="24"/>
          <w:szCs w:val="24"/>
          <w:lang w:val="ru-RU"/>
        </w:rPr>
        <w:t xml:space="preserve"> / О. І. </w:t>
      </w:r>
      <w:proofErr w:type="spellStart"/>
      <w:r w:rsidRPr="000E1404">
        <w:rPr>
          <w:rFonts w:ascii="Times New Roman" w:hAnsi="Times New Roman" w:cs="Times New Roman"/>
          <w:sz w:val="24"/>
          <w:szCs w:val="24"/>
          <w:lang w:val="ru-RU"/>
        </w:rPr>
        <w:t>Гуржій</w:t>
      </w:r>
      <w:proofErr w:type="spellEnd"/>
      <w:r w:rsidRPr="000E1404">
        <w:rPr>
          <w:rFonts w:ascii="Times New Roman" w:hAnsi="Times New Roman" w:cs="Times New Roman"/>
          <w:sz w:val="24"/>
          <w:szCs w:val="24"/>
          <w:lang w:val="ru-RU"/>
        </w:rPr>
        <w:t xml:space="preserve">, Т. В. </w:t>
      </w:r>
      <w:proofErr w:type="spellStart"/>
      <w:r w:rsidRPr="000E1404">
        <w:rPr>
          <w:rFonts w:ascii="Times New Roman" w:hAnsi="Times New Roman" w:cs="Times New Roman"/>
          <w:sz w:val="24"/>
          <w:szCs w:val="24"/>
          <w:lang w:val="ru-RU"/>
        </w:rPr>
        <w:t>Чухліб</w:t>
      </w:r>
      <w:proofErr w:type="spellEnd"/>
      <w:r w:rsidRPr="000E1404">
        <w:rPr>
          <w:rFonts w:ascii="Times New Roman" w:hAnsi="Times New Roman" w:cs="Times New Roman"/>
          <w:sz w:val="24"/>
          <w:szCs w:val="24"/>
          <w:lang w:val="ru-RU"/>
        </w:rPr>
        <w:t xml:space="preserve">. </w:t>
      </w:r>
      <w:r w:rsidRPr="000E1404">
        <w:rPr>
          <w:rFonts w:ascii="Times New Roman" w:hAnsi="Times New Roman" w:cs="Times New Roman"/>
          <w:sz w:val="24"/>
          <w:szCs w:val="24"/>
        </w:rPr>
        <w:t>К</w:t>
      </w:r>
      <w:proofErr w:type="spellStart"/>
      <w:r w:rsidRPr="000E1404">
        <w:rPr>
          <w:rFonts w:ascii="Times New Roman" w:hAnsi="Times New Roman" w:cs="Times New Roman"/>
          <w:sz w:val="24"/>
          <w:szCs w:val="24"/>
          <w:lang w:val="uk-UA"/>
        </w:rPr>
        <w:t>иїв</w:t>
      </w:r>
      <w:proofErr w:type="spellEnd"/>
      <w:r w:rsidRPr="000E1404">
        <w:rPr>
          <w:rFonts w:ascii="Times New Roman" w:hAnsi="Times New Roman" w:cs="Times New Roman"/>
          <w:sz w:val="24"/>
          <w:szCs w:val="24"/>
        </w:rPr>
        <w:t xml:space="preserve">. </w:t>
      </w:r>
      <w:proofErr w:type="spellStart"/>
      <w:r w:rsidRPr="000E1404">
        <w:rPr>
          <w:rFonts w:ascii="Times New Roman" w:hAnsi="Times New Roman" w:cs="Times New Roman"/>
          <w:i/>
          <w:sz w:val="24"/>
          <w:szCs w:val="24"/>
        </w:rPr>
        <w:t>Арій</w:t>
      </w:r>
      <w:proofErr w:type="spellEnd"/>
      <w:r w:rsidRPr="000E1404">
        <w:rPr>
          <w:rFonts w:ascii="Times New Roman" w:hAnsi="Times New Roman" w:cs="Times New Roman"/>
          <w:sz w:val="24"/>
          <w:szCs w:val="24"/>
        </w:rPr>
        <w:t>. 2008. 464 с.</w:t>
      </w:r>
    </w:p>
    <w:p w14:paraId="2B11A07A" w14:textId="77777777" w:rsidR="00AD3712" w:rsidRPr="000E1404" w:rsidRDefault="00AD3712" w:rsidP="00AD3712">
      <w:pPr>
        <w:pStyle w:val="11"/>
        <w:numPr>
          <w:ilvl w:val="0"/>
          <w:numId w:val="24"/>
        </w:numPr>
        <w:tabs>
          <w:tab w:val="left" w:pos="142"/>
          <w:tab w:val="left" w:pos="376"/>
          <w:tab w:val="left" w:pos="426"/>
          <w:tab w:val="left" w:pos="540"/>
          <w:tab w:val="left" w:pos="993"/>
        </w:tabs>
        <w:spacing w:line="240" w:lineRule="auto"/>
        <w:ind w:left="0" w:right="562" w:firstLine="567"/>
        <w:rPr>
          <w:rFonts w:ascii="Times New Roman" w:hAnsi="Times New Roman" w:cs="Times New Roman"/>
          <w:sz w:val="24"/>
          <w:szCs w:val="24"/>
          <w:lang w:val="uk-UA"/>
        </w:rPr>
      </w:pPr>
      <w:r w:rsidRPr="000E1404">
        <w:rPr>
          <w:rFonts w:ascii="Times New Roman" w:hAnsi="Times New Roman" w:cs="Times New Roman"/>
          <w:bCs/>
          <w:sz w:val="24"/>
          <w:szCs w:val="24"/>
          <w:lang w:val="uk-UA"/>
        </w:rPr>
        <w:t xml:space="preserve">Українська революція і </w:t>
      </w:r>
      <w:r w:rsidRPr="000E1404">
        <w:rPr>
          <w:rFonts w:ascii="Times New Roman" w:hAnsi="Times New Roman" w:cs="Times New Roman"/>
          <w:sz w:val="24"/>
          <w:szCs w:val="24"/>
          <w:lang w:val="uk-UA"/>
        </w:rPr>
        <w:t xml:space="preserve">державність (1917–1921 рр.) : науково-бібліографічне видання / В. С. </w:t>
      </w:r>
      <w:proofErr w:type="spellStart"/>
      <w:r w:rsidRPr="000E1404">
        <w:rPr>
          <w:rFonts w:ascii="Times New Roman" w:hAnsi="Times New Roman" w:cs="Times New Roman"/>
          <w:sz w:val="24"/>
          <w:szCs w:val="24"/>
          <w:lang w:val="uk-UA"/>
        </w:rPr>
        <w:t>Гоїнець</w:t>
      </w:r>
      <w:proofErr w:type="spellEnd"/>
      <w:r w:rsidRPr="000E1404">
        <w:rPr>
          <w:rFonts w:ascii="Times New Roman" w:hAnsi="Times New Roman" w:cs="Times New Roman"/>
          <w:sz w:val="24"/>
          <w:szCs w:val="24"/>
          <w:lang w:val="uk-UA"/>
        </w:rPr>
        <w:t xml:space="preserve">, Л. М. </w:t>
      </w:r>
      <w:proofErr w:type="spellStart"/>
      <w:r w:rsidRPr="000E1404">
        <w:rPr>
          <w:rFonts w:ascii="Times New Roman" w:hAnsi="Times New Roman" w:cs="Times New Roman"/>
          <w:sz w:val="24"/>
          <w:szCs w:val="24"/>
          <w:lang w:val="uk-UA"/>
        </w:rPr>
        <w:t>Ковінченко</w:t>
      </w:r>
      <w:proofErr w:type="spellEnd"/>
      <w:r w:rsidRPr="000E1404">
        <w:rPr>
          <w:rFonts w:ascii="Times New Roman" w:hAnsi="Times New Roman" w:cs="Times New Roman"/>
          <w:sz w:val="24"/>
          <w:szCs w:val="24"/>
          <w:lang w:val="uk-UA"/>
        </w:rPr>
        <w:t xml:space="preserve">, Л. В. Лісовська ; ред. Л. А. </w:t>
      </w:r>
      <w:proofErr w:type="spellStart"/>
      <w:r w:rsidRPr="000E1404">
        <w:rPr>
          <w:rFonts w:ascii="Times New Roman" w:hAnsi="Times New Roman" w:cs="Times New Roman"/>
          <w:sz w:val="24"/>
          <w:szCs w:val="24"/>
          <w:lang w:val="uk-UA"/>
        </w:rPr>
        <w:t>Дубровіна</w:t>
      </w:r>
      <w:proofErr w:type="spellEnd"/>
      <w:r w:rsidRPr="000E1404">
        <w:rPr>
          <w:rFonts w:ascii="Times New Roman" w:hAnsi="Times New Roman" w:cs="Times New Roman"/>
          <w:sz w:val="24"/>
          <w:szCs w:val="24"/>
          <w:lang w:val="uk-UA"/>
        </w:rPr>
        <w:t xml:space="preserve"> [та ін.]. Київ. </w:t>
      </w:r>
      <w:r w:rsidRPr="000E1404">
        <w:rPr>
          <w:rFonts w:ascii="Times New Roman" w:hAnsi="Times New Roman" w:cs="Times New Roman"/>
          <w:i/>
          <w:sz w:val="24"/>
          <w:szCs w:val="24"/>
          <w:lang w:val="uk-UA"/>
        </w:rPr>
        <w:t>НБУВ.</w:t>
      </w:r>
      <w:r w:rsidRPr="000E1404">
        <w:rPr>
          <w:rFonts w:ascii="Times New Roman" w:hAnsi="Times New Roman" w:cs="Times New Roman"/>
          <w:sz w:val="24"/>
          <w:szCs w:val="24"/>
          <w:lang w:val="uk-UA"/>
        </w:rPr>
        <w:t xml:space="preserve"> </w:t>
      </w:r>
      <w:r w:rsidRPr="000E1404">
        <w:rPr>
          <w:rFonts w:ascii="Times New Roman" w:hAnsi="Times New Roman" w:cs="Times New Roman"/>
          <w:bCs/>
          <w:sz w:val="24"/>
          <w:szCs w:val="24"/>
          <w:lang w:val="uk-UA"/>
        </w:rPr>
        <w:t>2018</w:t>
      </w:r>
      <w:r w:rsidRPr="000E1404">
        <w:rPr>
          <w:rFonts w:ascii="Times New Roman" w:hAnsi="Times New Roman" w:cs="Times New Roman"/>
          <w:sz w:val="24"/>
          <w:szCs w:val="24"/>
          <w:lang w:val="uk-UA"/>
        </w:rPr>
        <w:t xml:space="preserve">. 817 с. URL: </w:t>
      </w:r>
      <w:hyperlink r:id="rId25" w:history="1">
        <w:r w:rsidRPr="000E1404">
          <w:rPr>
            <w:rFonts w:ascii="Times New Roman" w:hAnsi="Times New Roman" w:cs="Times New Roman"/>
            <w:sz w:val="24"/>
            <w:szCs w:val="24"/>
            <w:lang w:val="uk-UA"/>
          </w:rPr>
          <w:t>http://irbis-nbuv.gov.ua/everlib/item/er-0003117</w:t>
        </w:r>
      </w:hyperlink>
      <w:r w:rsidRPr="000E1404">
        <w:rPr>
          <w:sz w:val="24"/>
          <w:szCs w:val="24"/>
          <w:lang w:val="uk-UA"/>
        </w:rPr>
        <w:t xml:space="preserve"> </w:t>
      </w:r>
    </w:p>
    <w:p w14:paraId="5E4643A8" w14:textId="77777777" w:rsidR="00AD3712" w:rsidRPr="000E1404" w:rsidRDefault="00AD3712" w:rsidP="00AD3712">
      <w:pPr>
        <w:pStyle w:val="11"/>
        <w:numPr>
          <w:ilvl w:val="0"/>
          <w:numId w:val="24"/>
        </w:numPr>
        <w:tabs>
          <w:tab w:val="left" w:pos="142"/>
          <w:tab w:val="left" w:pos="376"/>
          <w:tab w:val="left" w:pos="426"/>
          <w:tab w:val="left" w:pos="540"/>
          <w:tab w:val="left" w:pos="993"/>
        </w:tabs>
        <w:spacing w:line="240" w:lineRule="auto"/>
        <w:ind w:left="0" w:right="562" w:firstLine="567"/>
        <w:rPr>
          <w:rFonts w:ascii="Times New Roman" w:hAnsi="Times New Roman" w:cs="Times New Roman"/>
          <w:sz w:val="24"/>
          <w:szCs w:val="24"/>
          <w:lang w:val="uk-UA"/>
        </w:rPr>
      </w:pPr>
      <w:proofErr w:type="spellStart"/>
      <w:r w:rsidRPr="000E1404">
        <w:rPr>
          <w:rFonts w:ascii="Times New Roman" w:hAnsi="Times New Roman" w:cs="Times New Roman"/>
          <w:color w:val="000000"/>
          <w:sz w:val="24"/>
          <w:szCs w:val="24"/>
          <w:lang w:val="ru-RU"/>
        </w:rPr>
        <w:t>Воєнна</w:t>
      </w:r>
      <w:proofErr w:type="spellEnd"/>
      <w:r w:rsidRPr="000E1404">
        <w:rPr>
          <w:rFonts w:ascii="Times New Roman" w:hAnsi="Times New Roman" w:cs="Times New Roman"/>
          <w:color w:val="000000"/>
          <w:sz w:val="24"/>
          <w:szCs w:val="24"/>
          <w:lang w:val="ru-RU"/>
        </w:rPr>
        <w:t xml:space="preserve"> </w:t>
      </w:r>
      <w:proofErr w:type="spellStart"/>
      <w:r w:rsidRPr="000E1404">
        <w:rPr>
          <w:rFonts w:ascii="Times New Roman" w:hAnsi="Times New Roman" w:cs="Times New Roman"/>
          <w:color w:val="000000"/>
          <w:sz w:val="24"/>
          <w:szCs w:val="24"/>
          <w:lang w:val="ru-RU"/>
        </w:rPr>
        <w:t>історія</w:t>
      </w:r>
      <w:proofErr w:type="spellEnd"/>
      <w:r w:rsidRPr="000E1404">
        <w:rPr>
          <w:rFonts w:ascii="Times New Roman" w:hAnsi="Times New Roman" w:cs="Times New Roman"/>
          <w:color w:val="000000"/>
          <w:sz w:val="24"/>
          <w:szCs w:val="24"/>
          <w:lang w:val="ru-RU"/>
        </w:rPr>
        <w:t xml:space="preserve"> </w:t>
      </w:r>
      <w:proofErr w:type="spellStart"/>
      <w:r w:rsidRPr="000E1404">
        <w:rPr>
          <w:rFonts w:ascii="Times New Roman" w:hAnsi="Times New Roman" w:cs="Times New Roman"/>
          <w:color w:val="000000"/>
          <w:sz w:val="24"/>
          <w:szCs w:val="24"/>
          <w:lang w:val="ru-RU"/>
        </w:rPr>
        <w:t>України</w:t>
      </w:r>
      <w:proofErr w:type="spellEnd"/>
      <w:r w:rsidRPr="000E1404">
        <w:rPr>
          <w:rFonts w:ascii="Times New Roman" w:hAnsi="Times New Roman" w:cs="Times New Roman"/>
          <w:color w:val="000000"/>
          <w:sz w:val="24"/>
          <w:szCs w:val="24"/>
          <w:lang w:val="ru-RU"/>
        </w:rPr>
        <w:t xml:space="preserve">: конспект </w:t>
      </w:r>
      <w:proofErr w:type="spellStart"/>
      <w:r w:rsidRPr="000E1404">
        <w:rPr>
          <w:rFonts w:ascii="Times New Roman" w:hAnsi="Times New Roman" w:cs="Times New Roman"/>
          <w:color w:val="000000"/>
          <w:sz w:val="24"/>
          <w:szCs w:val="24"/>
          <w:lang w:val="ru-RU"/>
        </w:rPr>
        <w:t>лекцій</w:t>
      </w:r>
      <w:proofErr w:type="spellEnd"/>
      <w:r w:rsidRPr="000E1404">
        <w:rPr>
          <w:rFonts w:ascii="Times New Roman" w:hAnsi="Times New Roman" w:cs="Times New Roman"/>
          <w:color w:val="000000"/>
          <w:sz w:val="24"/>
          <w:szCs w:val="24"/>
          <w:lang w:val="ru-RU"/>
        </w:rPr>
        <w:t xml:space="preserve"> / </w:t>
      </w:r>
      <w:proofErr w:type="spellStart"/>
      <w:r w:rsidRPr="000E1404">
        <w:rPr>
          <w:rFonts w:ascii="Times New Roman" w:hAnsi="Times New Roman" w:cs="Times New Roman"/>
          <w:color w:val="000000"/>
          <w:sz w:val="24"/>
          <w:szCs w:val="24"/>
          <w:lang w:val="ru-RU"/>
        </w:rPr>
        <w:t>укладач</w:t>
      </w:r>
      <w:proofErr w:type="spellEnd"/>
      <w:r w:rsidRPr="000E1404">
        <w:rPr>
          <w:rFonts w:ascii="Times New Roman" w:hAnsi="Times New Roman" w:cs="Times New Roman"/>
          <w:color w:val="000000"/>
          <w:sz w:val="24"/>
          <w:szCs w:val="24"/>
          <w:lang w:val="ru-RU"/>
        </w:rPr>
        <w:t xml:space="preserve"> П. Є. Трофименко,</w:t>
      </w:r>
      <w:r w:rsidRPr="000E1404">
        <w:rPr>
          <w:rFonts w:ascii="Times New Roman" w:hAnsi="Times New Roman" w:cs="Times New Roman"/>
          <w:color w:val="000000"/>
          <w:sz w:val="24"/>
          <w:szCs w:val="24"/>
          <w:lang w:val="uk-UA"/>
        </w:rPr>
        <w:t xml:space="preserve"> </w:t>
      </w:r>
      <w:r w:rsidRPr="000E1404">
        <w:rPr>
          <w:rFonts w:ascii="Times New Roman" w:hAnsi="Times New Roman" w:cs="Times New Roman"/>
          <w:color w:val="000000"/>
          <w:sz w:val="24"/>
          <w:szCs w:val="24"/>
          <w:lang w:val="ru-RU"/>
        </w:rPr>
        <w:t xml:space="preserve">А. М. </w:t>
      </w:r>
      <w:proofErr w:type="spellStart"/>
      <w:r w:rsidRPr="000E1404">
        <w:rPr>
          <w:rFonts w:ascii="Times New Roman" w:hAnsi="Times New Roman" w:cs="Times New Roman"/>
          <w:color w:val="000000"/>
          <w:sz w:val="24"/>
          <w:szCs w:val="24"/>
          <w:lang w:val="ru-RU"/>
        </w:rPr>
        <w:t>Ліцман</w:t>
      </w:r>
      <w:proofErr w:type="spellEnd"/>
      <w:r w:rsidRPr="000E1404">
        <w:rPr>
          <w:rFonts w:ascii="Times New Roman" w:hAnsi="Times New Roman" w:cs="Times New Roman"/>
          <w:color w:val="000000"/>
          <w:sz w:val="24"/>
          <w:szCs w:val="24"/>
          <w:lang w:val="ru-RU"/>
        </w:rPr>
        <w:t xml:space="preserve">. </w:t>
      </w:r>
      <w:proofErr w:type="spellStart"/>
      <w:r w:rsidRPr="000E1404">
        <w:rPr>
          <w:rFonts w:ascii="Times New Roman" w:hAnsi="Times New Roman" w:cs="Times New Roman"/>
          <w:color w:val="000000"/>
          <w:sz w:val="24"/>
          <w:szCs w:val="24"/>
        </w:rPr>
        <w:t>Суми</w:t>
      </w:r>
      <w:proofErr w:type="spellEnd"/>
      <w:r w:rsidRPr="000E1404">
        <w:rPr>
          <w:rFonts w:ascii="Times New Roman" w:hAnsi="Times New Roman" w:cs="Times New Roman"/>
          <w:color w:val="000000"/>
          <w:sz w:val="24"/>
          <w:szCs w:val="24"/>
        </w:rPr>
        <w:t>. 2022. 231 с.</w:t>
      </w:r>
    </w:p>
    <w:p w14:paraId="489E6DFB" w14:textId="77777777" w:rsidR="00AD3712" w:rsidRPr="000E1404" w:rsidRDefault="00AD3712" w:rsidP="00AD3712">
      <w:pPr>
        <w:pStyle w:val="11"/>
        <w:numPr>
          <w:ilvl w:val="0"/>
          <w:numId w:val="24"/>
        </w:numPr>
        <w:tabs>
          <w:tab w:val="left" w:pos="142"/>
          <w:tab w:val="left" w:pos="376"/>
          <w:tab w:val="left" w:pos="426"/>
          <w:tab w:val="left" w:pos="540"/>
          <w:tab w:val="left" w:pos="993"/>
        </w:tabs>
        <w:spacing w:line="240" w:lineRule="auto"/>
        <w:ind w:left="0" w:right="562" w:firstLine="567"/>
        <w:rPr>
          <w:rFonts w:ascii="Times New Roman" w:hAnsi="Times New Roman" w:cs="Times New Roman"/>
          <w:sz w:val="24"/>
          <w:szCs w:val="24"/>
          <w:lang w:val="uk-UA"/>
        </w:rPr>
      </w:pPr>
      <w:r w:rsidRPr="000E1404">
        <w:rPr>
          <w:rStyle w:val="aa"/>
          <w:rFonts w:ascii="Times New Roman" w:hAnsi="Times New Roman" w:cs="Times New Roman"/>
          <w:i w:val="0"/>
          <w:iCs w:val="0"/>
          <w:sz w:val="24"/>
          <w:szCs w:val="24"/>
          <w:lang w:val="ru-RU"/>
        </w:rPr>
        <w:lastRenderedPageBreak/>
        <w:t xml:space="preserve">Головко О. В. </w:t>
      </w:r>
      <w:proofErr w:type="spellStart"/>
      <w:r w:rsidRPr="000E1404">
        <w:rPr>
          <w:rStyle w:val="aa"/>
          <w:rFonts w:ascii="Times New Roman" w:hAnsi="Times New Roman" w:cs="Times New Roman"/>
          <w:i w:val="0"/>
          <w:iCs w:val="0"/>
          <w:sz w:val="24"/>
          <w:szCs w:val="24"/>
          <w:lang w:val="ru-RU"/>
        </w:rPr>
        <w:t>Волонтерство</w:t>
      </w:r>
      <w:proofErr w:type="spellEnd"/>
      <w:r w:rsidRPr="000E1404">
        <w:rPr>
          <w:rStyle w:val="aa"/>
          <w:rFonts w:ascii="Times New Roman" w:hAnsi="Times New Roman" w:cs="Times New Roman"/>
          <w:i w:val="0"/>
          <w:iCs w:val="0"/>
          <w:sz w:val="24"/>
          <w:szCs w:val="24"/>
          <w:lang w:val="ru-RU"/>
        </w:rPr>
        <w:t xml:space="preserve"> в </w:t>
      </w:r>
      <w:proofErr w:type="spellStart"/>
      <w:r w:rsidRPr="000E1404">
        <w:rPr>
          <w:rStyle w:val="aa"/>
          <w:rFonts w:ascii="Times New Roman" w:hAnsi="Times New Roman" w:cs="Times New Roman"/>
          <w:i w:val="0"/>
          <w:iCs w:val="0"/>
          <w:sz w:val="24"/>
          <w:szCs w:val="24"/>
          <w:lang w:val="ru-RU"/>
        </w:rPr>
        <w:t>Україні</w:t>
      </w:r>
      <w:proofErr w:type="spellEnd"/>
      <w:r w:rsidRPr="000E1404">
        <w:rPr>
          <w:rStyle w:val="aa"/>
          <w:rFonts w:ascii="Times New Roman" w:hAnsi="Times New Roman" w:cs="Times New Roman"/>
          <w:i w:val="0"/>
          <w:iCs w:val="0"/>
          <w:sz w:val="24"/>
          <w:szCs w:val="24"/>
          <w:lang w:val="ru-RU"/>
        </w:rPr>
        <w:t xml:space="preserve">: </w:t>
      </w:r>
      <w:proofErr w:type="spellStart"/>
      <w:r w:rsidRPr="000E1404">
        <w:rPr>
          <w:rStyle w:val="aa"/>
          <w:rFonts w:ascii="Times New Roman" w:hAnsi="Times New Roman" w:cs="Times New Roman"/>
          <w:i w:val="0"/>
          <w:iCs w:val="0"/>
          <w:sz w:val="24"/>
          <w:szCs w:val="24"/>
          <w:lang w:val="ru-RU"/>
        </w:rPr>
        <w:t>історико-правовий</w:t>
      </w:r>
      <w:proofErr w:type="spellEnd"/>
      <w:r w:rsidRPr="000E1404">
        <w:rPr>
          <w:rStyle w:val="aa"/>
          <w:rFonts w:ascii="Times New Roman" w:hAnsi="Times New Roman" w:cs="Times New Roman"/>
          <w:i w:val="0"/>
          <w:iCs w:val="0"/>
          <w:sz w:val="24"/>
          <w:szCs w:val="24"/>
          <w:lang w:val="ru-RU"/>
        </w:rPr>
        <w:t xml:space="preserve"> аспект</w:t>
      </w:r>
      <w:r w:rsidRPr="000E1404">
        <w:rPr>
          <w:rFonts w:ascii="Times New Roman" w:hAnsi="Times New Roman" w:cs="Times New Roman"/>
          <w:i/>
          <w:iCs/>
          <w:sz w:val="24"/>
          <w:szCs w:val="24"/>
          <w:lang w:val="ru-RU"/>
        </w:rPr>
        <w:t xml:space="preserve">. Право і </w:t>
      </w:r>
      <w:proofErr w:type="spellStart"/>
      <w:r w:rsidRPr="000E1404">
        <w:rPr>
          <w:rFonts w:ascii="Times New Roman" w:hAnsi="Times New Roman" w:cs="Times New Roman"/>
          <w:i/>
          <w:iCs/>
          <w:sz w:val="24"/>
          <w:szCs w:val="24"/>
          <w:lang w:val="ru-RU"/>
        </w:rPr>
        <w:t>Безпека</w:t>
      </w:r>
      <w:proofErr w:type="spellEnd"/>
      <w:r w:rsidRPr="000E1404">
        <w:rPr>
          <w:rFonts w:ascii="Times New Roman" w:hAnsi="Times New Roman" w:cs="Times New Roman"/>
          <w:i/>
          <w:sz w:val="24"/>
          <w:szCs w:val="24"/>
          <w:lang w:val="ru-RU"/>
        </w:rPr>
        <w:t>.</w:t>
      </w:r>
      <w:r w:rsidRPr="000E1404">
        <w:rPr>
          <w:rFonts w:ascii="Times New Roman" w:hAnsi="Times New Roman" w:cs="Times New Roman"/>
          <w:sz w:val="24"/>
          <w:szCs w:val="24"/>
          <w:lang w:val="ru-RU"/>
        </w:rPr>
        <w:t xml:space="preserve"> 2023. № 2. С. 9-18</w:t>
      </w:r>
      <w:r w:rsidRPr="000E1404">
        <w:rPr>
          <w:rFonts w:ascii="Times New Roman" w:hAnsi="Times New Roman" w:cs="Times New Roman"/>
          <w:sz w:val="24"/>
          <w:szCs w:val="24"/>
          <w:lang w:val="uk-UA"/>
        </w:rPr>
        <w:t xml:space="preserve"> URL: </w:t>
      </w:r>
      <w:hyperlink r:id="rId26" w:history="1">
        <w:r w:rsidRPr="000E1404">
          <w:rPr>
            <w:rStyle w:val="a8"/>
            <w:rFonts w:ascii="Times New Roman" w:hAnsi="Times New Roman" w:cs="Times New Roman"/>
            <w:sz w:val="24"/>
            <w:szCs w:val="24"/>
          </w:rPr>
          <w:t>http</w:t>
        </w:r>
        <w:r w:rsidRPr="000E1404">
          <w:rPr>
            <w:rStyle w:val="a8"/>
            <w:rFonts w:ascii="Times New Roman" w:hAnsi="Times New Roman" w:cs="Times New Roman"/>
            <w:sz w:val="24"/>
            <w:szCs w:val="24"/>
            <w:lang w:val="ru-RU"/>
          </w:rPr>
          <w:t>://</w:t>
        </w:r>
        <w:proofErr w:type="spellStart"/>
        <w:r w:rsidRPr="000E1404">
          <w:rPr>
            <w:rStyle w:val="a8"/>
            <w:rFonts w:ascii="Times New Roman" w:hAnsi="Times New Roman" w:cs="Times New Roman"/>
            <w:sz w:val="24"/>
            <w:szCs w:val="24"/>
          </w:rPr>
          <w:t>nbuv</w:t>
        </w:r>
        <w:proofErr w:type="spellEnd"/>
        <w:r w:rsidRPr="000E1404">
          <w:rPr>
            <w:rStyle w:val="a8"/>
            <w:rFonts w:ascii="Times New Roman" w:hAnsi="Times New Roman" w:cs="Times New Roman"/>
            <w:sz w:val="24"/>
            <w:szCs w:val="24"/>
            <w:lang w:val="ru-RU"/>
          </w:rPr>
          <w:t>.</w:t>
        </w:r>
        <w:proofErr w:type="spellStart"/>
        <w:r w:rsidRPr="000E1404">
          <w:rPr>
            <w:rStyle w:val="a8"/>
            <w:rFonts w:ascii="Times New Roman" w:hAnsi="Times New Roman" w:cs="Times New Roman"/>
            <w:sz w:val="24"/>
            <w:szCs w:val="24"/>
          </w:rPr>
          <w:t>gov</w:t>
        </w:r>
        <w:proofErr w:type="spellEnd"/>
        <w:r w:rsidRPr="000E1404">
          <w:rPr>
            <w:rStyle w:val="a8"/>
            <w:rFonts w:ascii="Times New Roman" w:hAnsi="Times New Roman" w:cs="Times New Roman"/>
            <w:sz w:val="24"/>
            <w:szCs w:val="24"/>
            <w:lang w:val="ru-RU"/>
          </w:rPr>
          <w:t>.</w:t>
        </w:r>
        <w:proofErr w:type="spellStart"/>
        <w:r w:rsidRPr="000E1404">
          <w:rPr>
            <w:rStyle w:val="a8"/>
            <w:rFonts w:ascii="Times New Roman" w:hAnsi="Times New Roman" w:cs="Times New Roman"/>
            <w:sz w:val="24"/>
            <w:szCs w:val="24"/>
          </w:rPr>
          <w:t>ua</w:t>
        </w:r>
        <w:proofErr w:type="spellEnd"/>
        <w:r w:rsidRPr="000E1404">
          <w:rPr>
            <w:rStyle w:val="a8"/>
            <w:rFonts w:ascii="Times New Roman" w:hAnsi="Times New Roman" w:cs="Times New Roman"/>
            <w:sz w:val="24"/>
            <w:szCs w:val="24"/>
            <w:lang w:val="ru-RU"/>
          </w:rPr>
          <w:t>/</w:t>
        </w:r>
        <w:r w:rsidRPr="000E1404">
          <w:rPr>
            <w:rStyle w:val="a8"/>
            <w:rFonts w:ascii="Times New Roman" w:hAnsi="Times New Roman" w:cs="Times New Roman"/>
            <w:sz w:val="24"/>
            <w:szCs w:val="24"/>
          </w:rPr>
          <w:t>UJRN</w:t>
        </w:r>
        <w:r w:rsidRPr="000E1404">
          <w:rPr>
            <w:rStyle w:val="a8"/>
            <w:rFonts w:ascii="Times New Roman" w:hAnsi="Times New Roman" w:cs="Times New Roman"/>
            <w:sz w:val="24"/>
            <w:szCs w:val="24"/>
            <w:lang w:val="ru-RU"/>
          </w:rPr>
          <w:t>/</w:t>
        </w:r>
        <w:proofErr w:type="spellStart"/>
        <w:r w:rsidRPr="000E1404">
          <w:rPr>
            <w:rStyle w:val="a8"/>
            <w:rFonts w:ascii="Times New Roman" w:hAnsi="Times New Roman" w:cs="Times New Roman"/>
            <w:sz w:val="24"/>
            <w:szCs w:val="24"/>
          </w:rPr>
          <w:t>Pib</w:t>
        </w:r>
        <w:proofErr w:type="spellEnd"/>
        <w:r w:rsidRPr="000E1404">
          <w:rPr>
            <w:rStyle w:val="a8"/>
            <w:rFonts w:ascii="Times New Roman" w:hAnsi="Times New Roman" w:cs="Times New Roman"/>
            <w:sz w:val="24"/>
            <w:szCs w:val="24"/>
            <w:lang w:val="ru-RU"/>
          </w:rPr>
          <w:t>_2023_2_3</w:t>
        </w:r>
      </w:hyperlink>
      <w:r w:rsidRPr="000E1404">
        <w:rPr>
          <w:rFonts w:ascii="Times New Roman" w:hAnsi="Times New Roman" w:cs="Times New Roman"/>
          <w:sz w:val="24"/>
          <w:szCs w:val="24"/>
          <w:lang w:val="uk-UA"/>
        </w:rPr>
        <w:t xml:space="preserve"> </w:t>
      </w:r>
    </w:p>
    <w:p w14:paraId="127FA48E" w14:textId="77777777" w:rsidR="00AD3712" w:rsidRPr="000E1404" w:rsidRDefault="00AD3712" w:rsidP="00AD3712">
      <w:pPr>
        <w:pStyle w:val="a4"/>
        <w:numPr>
          <w:ilvl w:val="0"/>
          <w:numId w:val="24"/>
        </w:numPr>
        <w:tabs>
          <w:tab w:val="left" w:pos="20"/>
          <w:tab w:val="left" w:pos="142"/>
          <w:tab w:val="left" w:pos="336"/>
          <w:tab w:val="left" w:pos="426"/>
          <w:tab w:val="left" w:pos="993"/>
        </w:tabs>
        <w:ind w:left="0" w:right="562" w:firstLine="567"/>
        <w:jc w:val="both"/>
        <w:rPr>
          <w:sz w:val="24"/>
          <w:szCs w:val="24"/>
        </w:rPr>
      </w:pPr>
      <w:proofErr w:type="spellStart"/>
      <w:r w:rsidRPr="000E1404">
        <w:rPr>
          <w:sz w:val="24"/>
          <w:szCs w:val="24"/>
        </w:rPr>
        <w:t>Customary</w:t>
      </w:r>
      <w:proofErr w:type="spellEnd"/>
      <w:r w:rsidRPr="000E1404">
        <w:rPr>
          <w:sz w:val="24"/>
          <w:szCs w:val="24"/>
        </w:rPr>
        <w:t xml:space="preserve"> </w:t>
      </w:r>
      <w:proofErr w:type="spellStart"/>
      <w:r w:rsidRPr="000E1404">
        <w:rPr>
          <w:sz w:val="24"/>
          <w:szCs w:val="24"/>
        </w:rPr>
        <w:t>International</w:t>
      </w:r>
      <w:proofErr w:type="spellEnd"/>
      <w:r w:rsidRPr="000E1404">
        <w:rPr>
          <w:sz w:val="24"/>
          <w:szCs w:val="24"/>
        </w:rPr>
        <w:t xml:space="preserve"> </w:t>
      </w:r>
      <w:proofErr w:type="spellStart"/>
      <w:r w:rsidRPr="000E1404">
        <w:rPr>
          <w:sz w:val="24"/>
          <w:szCs w:val="24"/>
        </w:rPr>
        <w:t>Humanitarian</w:t>
      </w:r>
      <w:proofErr w:type="spellEnd"/>
      <w:r w:rsidRPr="000E1404">
        <w:rPr>
          <w:sz w:val="24"/>
          <w:szCs w:val="24"/>
        </w:rPr>
        <w:t xml:space="preserve"> </w:t>
      </w:r>
      <w:proofErr w:type="spellStart"/>
      <w:r w:rsidRPr="000E1404">
        <w:rPr>
          <w:sz w:val="24"/>
          <w:szCs w:val="24"/>
        </w:rPr>
        <w:t>Law</w:t>
      </w:r>
      <w:proofErr w:type="spellEnd"/>
      <w:r w:rsidRPr="000E1404">
        <w:rPr>
          <w:sz w:val="24"/>
          <w:szCs w:val="24"/>
        </w:rPr>
        <w:t xml:space="preserve"> </w:t>
      </w:r>
      <w:proofErr w:type="spellStart"/>
      <w:r w:rsidRPr="000E1404">
        <w:rPr>
          <w:sz w:val="24"/>
          <w:szCs w:val="24"/>
        </w:rPr>
        <w:t>Edited</w:t>
      </w:r>
      <w:proofErr w:type="spellEnd"/>
      <w:r w:rsidRPr="000E1404">
        <w:rPr>
          <w:sz w:val="24"/>
          <w:szCs w:val="24"/>
        </w:rPr>
        <w:t xml:space="preserve"> </w:t>
      </w:r>
      <w:proofErr w:type="spellStart"/>
      <w:r w:rsidRPr="000E1404">
        <w:rPr>
          <w:sz w:val="24"/>
          <w:szCs w:val="24"/>
        </w:rPr>
        <w:t>by</w:t>
      </w:r>
      <w:proofErr w:type="spellEnd"/>
      <w:r w:rsidRPr="000E1404">
        <w:rPr>
          <w:sz w:val="24"/>
          <w:szCs w:val="24"/>
        </w:rPr>
        <w:t xml:space="preserve"> </w:t>
      </w:r>
      <w:proofErr w:type="spellStart"/>
      <w:r w:rsidRPr="000E1404">
        <w:rPr>
          <w:sz w:val="24"/>
          <w:szCs w:val="24"/>
        </w:rPr>
        <w:t>Jean-Marie</w:t>
      </w:r>
      <w:proofErr w:type="spellEnd"/>
      <w:r w:rsidRPr="000E1404">
        <w:rPr>
          <w:sz w:val="24"/>
          <w:szCs w:val="24"/>
        </w:rPr>
        <w:t xml:space="preserve"> </w:t>
      </w:r>
      <w:proofErr w:type="spellStart"/>
      <w:r w:rsidRPr="000E1404">
        <w:rPr>
          <w:sz w:val="24"/>
          <w:szCs w:val="24"/>
        </w:rPr>
        <w:t>Henckaerts</w:t>
      </w:r>
      <w:proofErr w:type="spellEnd"/>
      <w:r w:rsidRPr="000E1404">
        <w:rPr>
          <w:sz w:val="24"/>
          <w:szCs w:val="24"/>
        </w:rPr>
        <w:t xml:space="preserve"> URL: </w:t>
      </w:r>
      <w:hyperlink r:id="rId27">
        <w:r w:rsidRPr="000E1404">
          <w:rPr>
            <w:color w:val="000000"/>
            <w:sz w:val="24"/>
            <w:szCs w:val="24"/>
            <w:u w:val="single"/>
          </w:rPr>
          <w:t>https://sites.google.com/a/gs.books-now.com/en9/9780521808880- 34propolGEtincpes20</w:t>
        </w:r>
      </w:hyperlink>
    </w:p>
    <w:p w14:paraId="45D8968E" w14:textId="77777777" w:rsidR="00AD3712" w:rsidRPr="000E1404" w:rsidRDefault="00AD3712" w:rsidP="00AD3712">
      <w:pPr>
        <w:tabs>
          <w:tab w:val="left" w:pos="142"/>
          <w:tab w:val="left" w:pos="426"/>
          <w:tab w:val="left" w:pos="993"/>
        </w:tabs>
        <w:ind w:right="-83" w:firstLine="567"/>
        <w:jc w:val="center"/>
        <w:rPr>
          <w:b/>
          <w:sz w:val="24"/>
          <w:szCs w:val="24"/>
        </w:rPr>
      </w:pPr>
    </w:p>
    <w:p w14:paraId="21149D8E" w14:textId="47A0582F" w:rsidR="00AD3712" w:rsidRPr="000E1404" w:rsidRDefault="00AD3712" w:rsidP="00AD3712">
      <w:pPr>
        <w:tabs>
          <w:tab w:val="left" w:pos="142"/>
          <w:tab w:val="left" w:pos="426"/>
          <w:tab w:val="left" w:pos="993"/>
        </w:tabs>
        <w:spacing w:after="120"/>
        <w:ind w:right="562" w:firstLine="567"/>
        <w:rPr>
          <w:b/>
          <w:sz w:val="24"/>
          <w:szCs w:val="24"/>
        </w:rPr>
      </w:pPr>
      <w:r w:rsidRPr="000E1404">
        <w:rPr>
          <w:b/>
          <w:sz w:val="24"/>
          <w:szCs w:val="24"/>
        </w:rPr>
        <w:t>Додаткові:</w:t>
      </w:r>
    </w:p>
    <w:p w14:paraId="572BDB30" w14:textId="77777777" w:rsidR="00AD3712" w:rsidRPr="000E1404" w:rsidRDefault="00AD3712" w:rsidP="00AD3712">
      <w:pPr>
        <w:widowControl/>
        <w:numPr>
          <w:ilvl w:val="0"/>
          <w:numId w:val="25"/>
        </w:numPr>
        <w:tabs>
          <w:tab w:val="left" w:pos="70"/>
          <w:tab w:val="left" w:pos="142"/>
          <w:tab w:val="left" w:pos="426"/>
          <w:tab w:val="left" w:pos="993"/>
        </w:tabs>
        <w:autoSpaceDE/>
        <w:autoSpaceDN/>
        <w:ind w:left="0" w:right="562" w:firstLine="567"/>
        <w:jc w:val="both"/>
        <w:rPr>
          <w:sz w:val="24"/>
          <w:szCs w:val="24"/>
        </w:rPr>
      </w:pPr>
      <w:proofErr w:type="spellStart"/>
      <w:r w:rsidRPr="000E1404">
        <w:rPr>
          <w:sz w:val="24"/>
          <w:szCs w:val="24"/>
        </w:rPr>
        <w:t>Гороть</w:t>
      </w:r>
      <w:proofErr w:type="spellEnd"/>
      <w:r w:rsidRPr="000E1404">
        <w:rPr>
          <w:sz w:val="24"/>
          <w:szCs w:val="24"/>
        </w:rPr>
        <w:t xml:space="preserve"> А.М.  Особливості застосування сили чи погрози силою в міжнародному праві. </w:t>
      </w:r>
      <w:r w:rsidRPr="000E1404">
        <w:rPr>
          <w:i/>
          <w:sz w:val="24"/>
          <w:szCs w:val="24"/>
        </w:rPr>
        <w:t>Історико-правовий часопис</w:t>
      </w:r>
      <w:r w:rsidRPr="000E1404">
        <w:rPr>
          <w:sz w:val="24"/>
          <w:szCs w:val="24"/>
        </w:rPr>
        <w:t xml:space="preserve">: науковий журнал. Луцьк: </w:t>
      </w:r>
      <w:proofErr w:type="spellStart"/>
      <w:r w:rsidRPr="000E1404">
        <w:rPr>
          <w:sz w:val="24"/>
          <w:szCs w:val="24"/>
        </w:rPr>
        <w:t>Східноєвроп</w:t>
      </w:r>
      <w:proofErr w:type="spellEnd"/>
      <w:r w:rsidRPr="000E1404">
        <w:rPr>
          <w:sz w:val="24"/>
          <w:szCs w:val="24"/>
        </w:rPr>
        <w:t>.  нац. ун-т ім. Лесі Українки, 2022.  №1(18). С. 102-107.</w:t>
      </w:r>
    </w:p>
    <w:p w14:paraId="4884ABA9" w14:textId="77777777" w:rsidR="00AD3712" w:rsidRPr="000E1404" w:rsidRDefault="00AD3712" w:rsidP="00AD3712">
      <w:pPr>
        <w:widowControl/>
        <w:numPr>
          <w:ilvl w:val="0"/>
          <w:numId w:val="25"/>
        </w:numPr>
        <w:pBdr>
          <w:top w:val="nil"/>
          <w:left w:val="nil"/>
          <w:bottom w:val="nil"/>
          <w:right w:val="nil"/>
          <w:between w:val="nil"/>
        </w:pBdr>
        <w:tabs>
          <w:tab w:val="left" w:pos="70"/>
          <w:tab w:val="left" w:pos="142"/>
          <w:tab w:val="left" w:pos="426"/>
          <w:tab w:val="left" w:pos="851"/>
          <w:tab w:val="left" w:pos="993"/>
        </w:tabs>
        <w:autoSpaceDE/>
        <w:autoSpaceDN/>
        <w:ind w:left="0" w:right="562" w:firstLine="567"/>
        <w:jc w:val="both"/>
        <w:rPr>
          <w:sz w:val="24"/>
          <w:szCs w:val="24"/>
        </w:rPr>
      </w:pPr>
      <w:proofErr w:type="spellStart"/>
      <w:r w:rsidRPr="000E1404">
        <w:rPr>
          <w:color w:val="000000"/>
          <w:sz w:val="24"/>
          <w:szCs w:val="24"/>
        </w:rPr>
        <w:t>Гороть</w:t>
      </w:r>
      <w:proofErr w:type="spellEnd"/>
      <w:r w:rsidRPr="000E1404">
        <w:rPr>
          <w:color w:val="000000"/>
          <w:sz w:val="24"/>
          <w:szCs w:val="24"/>
        </w:rPr>
        <w:t xml:space="preserve"> А.М.  Особливості застосування гуманітарних інтервенцій в міжнародному праві.</w:t>
      </w:r>
      <w:r w:rsidRPr="000E1404">
        <w:rPr>
          <w:i/>
          <w:color w:val="000000"/>
          <w:sz w:val="24"/>
          <w:szCs w:val="24"/>
          <w:highlight w:val="white"/>
        </w:rPr>
        <w:t xml:space="preserve"> Актуальні питання реформування правової системи</w:t>
      </w:r>
      <w:r w:rsidRPr="000E1404">
        <w:rPr>
          <w:color w:val="000000"/>
          <w:sz w:val="24"/>
          <w:szCs w:val="24"/>
          <w:highlight w:val="white"/>
        </w:rPr>
        <w:t xml:space="preserve"> : зб. матеріалів XVIII </w:t>
      </w:r>
      <w:proofErr w:type="spellStart"/>
      <w:r w:rsidRPr="000E1404">
        <w:rPr>
          <w:color w:val="000000"/>
          <w:sz w:val="24"/>
          <w:szCs w:val="24"/>
          <w:highlight w:val="white"/>
        </w:rPr>
        <w:t>Міжнар</w:t>
      </w:r>
      <w:proofErr w:type="spellEnd"/>
      <w:r w:rsidRPr="000E1404">
        <w:rPr>
          <w:color w:val="000000"/>
          <w:sz w:val="24"/>
          <w:szCs w:val="24"/>
          <w:highlight w:val="white"/>
        </w:rPr>
        <w:t>. наук.-</w:t>
      </w:r>
      <w:proofErr w:type="spellStart"/>
      <w:r w:rsidRPr="000E1404">
        <w:rPr>
          <w:color w:val="000000"/>
          <w:sz w:val="24"/>
          <w:szCs w:val="24"/>
          <w:highlight w:val="white"/>
        </w:rPr>
        <w:t>практ</w:t>
      </w:r>
      <w:proofErr w:type="spellEnd"/>
      <w:r w:rsidRPr="000E1404">
        <w:rPr>
          <w:color w:val="000000"/>
          <w:sz w:val="24"/>
          <w:szCs w:val="24"/>
          <w:highlight w:val="white"/>
        </w:rPr>
        <w:t xml:space="preserve">. </w:t>
      </w:r>
      <w:proofErr w:type="spellStart"/>
      <w:r w:rsidRPr="000E1404">
        <w:rPr>
          <w:color w:val="000000"/>
          <w:sz w:val="24"/>
          <w:szCs w:val="24"/>
          <w:highlight w:val="white"/>
        </w:rPr>
        <w:t>конф</w:t>
      </w:r>
      <w:proofErr w:type="spellEnd"/>
      <w:r w:rsidRPr="000E1404">
        <w:rPr>
          <w:color w:val="000000"/>
          <w:sz w:val="24"/>
          <w:szCs w:val="24"/>
          <w:highlight w:val="white"/>
        </w:rPr>
        <w:t>. (Луцьк, 4-6 жовт. 2021 р.). Луцьк : Завжди поруч, 2021. С. 141–143.</w:t>
      </w:r>
    </w:p>
    <w:p w14:paraId="24BA4977" w14:textId="77777777" w:rsidR="00AD3712" w:rsidRPr="000E1404" w:rsidRDefault="00AD3712" w:rsidP="00AD3712">
      <w:pPr>
        <w:widowControl/>
        <w:numPr>
          <w:ilvl w:val="0"/>
          <w:numId w:val="25"/>
        </w:numPr>
        <w:pBdr>
          <w:top w:val="nil"/>
          <w:left w:val="nil"/>
          <w:bottom w:val="nil"/>
          <w:right w:val="nil"/>
          <w:between w:val="nil"/>
        </w:pBdr>
        <w:shd w:val="clear" w:color="auto" w:fill="FFFFFF"/>
        <w:tabs>
          <w:tab w:val="left" w:pos="70"/>
          <w:tab w:val="left" w:pos="142"/>
          <w:tab w:val="left" w:pos="317"/>
          <w:tab w:val="left" w:pos="426"/>
          <w:tab w:val="left" w:pos="851"/>
          <w:tab w:val="left" w:pos="993"/>
        </w:tabs>
        <w:autoSpaceDE/>
        <w:autoSpaceDN/>
        <w:ind w:left="0" w:right="562" w:firstLine="567"/>
        <w:jc w:val="both"/>
        <w:rPr>
          <w:rFonts w:eastAsia="Arial"/>
          <w:color w:val="000000"/>
          <w:sz w:val="24"/>
          <w:szCs w:val="24"/>
        </w:rPr>
      </w:pPr>
      <w:r w:rsidRPr="000E1404">
        <w:rPr>
          <w:color w:val="000000"/>
          <w:sz w:val="24"/>
          <w:szCs w:val="24"/>
        </w:rPr>
        <w:t xml:space="preserve">А. М. </w:t>
      </w:r>
      <w:proofErr w:type="spellStart"/>
      <w:r w:rsidRPr="000E1404">
        <w:rPr>
          <w:color w:val="000000"/>
          <w:sz w:val="24"/>
          <w:szCs w:val="24"/>
        </w:rPr>
        <w:t>Гороть</w:t>
      </w:r>
      <w:proofErr w:type="spellEnd"/>
      <w:r w:rsidRPr="000E1404">
        <w:rPr>
          <w:color w:val="000000"/>
          <w:sz w:val="24"/>
          <w:szCs w:val="24"/>
        </w:rPr>
        <w:t xml:space="preserve">  Захист дітей під час збройного конфлікту. </w:t>
      </w:r>
      <w:r w:rsidRPr="000E1404">
        <w:rPr>
          <w:i/>
          <w:color w:val="000000"/>
          <w:sz w:val="24"/>
          <w:szCs w:val="24"/>
        </w:rPr>
        <w:t xml:space="preserve">Проблеми забезпечення прав і свобод людини </w:t>
      </w:r>
      <w:r w:rsidRPr="000E1404">
        <w:rPr>
          <w:color w:val="000000"/>
          <w:sz w:val="24"/>
          <w:szCs w:val="24"/>
        </w:rPr>
        <w:t xml:space="preserve">: зб. матеріалів ІХ </w:t>
      </w:r>
      <w:proofErr w:type="spellStart"/>
      <w:r w:rsidRPr="000E1404">
        <w:rPr>
          <w:color w:val="000000"/>
          <w:sz w:val="24"/>
          <w:szCs w:val="24"/>
        </w:rPr>
        <w:t>Міжнар</w:t>
      </w:r>
      <w:proofErr w:type="spellEnd"/>
      <w:r w:rsidRPr="000E1404">
        <w:rPr>
          <w:color w:val="000000"/>
          <w:sz w:val="24"/>
          <w:szCs w:val="24"/>
        </w:rPr>
        <w:t>. наук.-</w:t>
      </w:r>
      <w:proofErr w:type="spellStart"/>
      <w:r w:rsidRPr="000E1404">
        <w:rPr>
          <w:color w:val="000000"/>
          <w:sz w:val="24"/>
          <w:szCs w:val="24"/>
        </w:rPr>
        <w:t>практ</w:t>
      </w:r>
      <w:proofErr w:type="spellEnd"/>
      <w:r w:rsidRPr="000E1404">
        <w:rPr>
          <w:color w:val="000000"/>
          <w:sz w:val="24"/>
          <w:szCs w:val="24"/>
        </w:rPr>
        <w:t xml:space="preserve">. </w:t>
      </w:r>
      <w:proofErr w:type="spellStart"/>
      <w:r w:rsidRPr="000E1404">
        <w:rPr>
          <w:color w:val="000000"/>
          <w:sz w:val="24"/>
          <w:szCs w:val="24"/>
        </w:rPr>
        <w:t>конф</w:t>
      </w:r>
      <w:proofErr w:type="spellEnd"/>
      <w:r w:rsidRPr="000E1404">
        <w:rPr>
          <w:color w:val="000000"/>
          <w:sz w:val="24"/>
          <w:szCs w:val="24"/>
        </w:rPr>
        <w:t>. (Луцьк, 9 груд. 2022 р.) / Луцьк : Вежа-Друк, 2022.  1 електрон. опт. диск (CD-ROM).  Об’єм даних 3,42 Мб. С. 20-21.</w:t>
      </w:r>
    </w:p>
    <w:p w14:paraId="019442AD" w14:textId="77777777" w:rsidR="00005257" w:rsidRDefault="00005257" w:rsidP="00603610">
      <w:pPr>
        <w:pBdr>
          <w:top w:val="nil"/>
          <w:left w:val="nil"/>
          <w:bottom w:val="nil"/>
          <w:right w:val="nil"/>
          <w:between w:val="nil"/>
        </w:pBdr>
        <w:tabs>
          <w:tab w:val="left" w:pos="142"/>
          <w:tab w:val="left" w:pos="426"/>
          <w:tab w:val="left" w:pos="993"/>
        </w:tabs>
        <w:spacing w:after="120"/>
        <w:ind w:right="562" w:firstLine="567"/>
        <w:jc w:val="both"/>
        <w:rPr>
          <w:b/>
          <w:color w:val="000000"/>
          <w:sz w:val="24"/>
          <w:szCs w:val="24"/>
        </w:rPr>
      </w:pPr>
    </w:p>
    <w:p w14:paraId="7F8CE498" w14:textId="1DE55255" w:rsidR="00603610" w:rsidRPr="000E1404" w:rsidRDefault="00603610" w:rsidP="00603610">
      <w:pPr>
        <w:pBdr>
          <w:top w:val="nil"/>
          <w:left w:val="nil"/>
          <w:bottom w:val="nil"/>
          <w:right w:val="nil"/>
          <w:between w:val="nil"/>
        </w:pBdr>
        <w:tabs>
          <w:tab w:val="left" w:pos="142"/>
          <w:tab w:val="left" w:pos="426"/>
          <w:tab w:val="left" w:pos="993"/>
        </w:tabs>
        <w:spacing w:after="120"/>
        <w:ind w:right="562" w:firstLine="567"/>
        <w:jc w:val="both"/>
        <w:rPr>
          <w:b/>
          <w:color w:val="000000"/>
          <w:sz w:val="24"/>
          <w:szCs w:val="24"/>
        </w:rPr>
      </w:pPr>
      <w:r w:rsidRPr="000E1404">
        <w:rPr>
          <w:b/>
          <w:color w:val="000000"/>
          <w:sz w:val="24"/>
          <w:szCs w:val="24"/>
        </w:rPr>
        <w:t>Інтернет-ресурси:</w:t>
      </w:r>
    </w:p>
    <w:p w14:paraId="09A831DE" w14:textId="77777777" w:rsidR="00603610" w:rsidRPr="000E1404" w:rsidRDefault="00CC0509" w:rsidP="00603610">
      <w:pPr>
        <w:numPr>
          <w:ilvl w:val="0"/>
          <w:numId w:val="26"/>
        </w:numPr>
        <w:pBdr>
          <w:top w:val="nil"/>
          <w:left w:val="nil"/>
          <w:bottom w:val="nil"/>
          <w:right w:val="nil"/>
          <w:between w:val="nil"/>
        </w:pBdr>
        <w:shd w:val="clear" w:color="auto" w:fill="FFFFFF"/>
        <w:tabs>
          <w:tab w:val="left" w:pos="142"/>
          <w:tab w:val="left" w:pos="426"/>
          <w:tab w:val="left" w:pos="993"/>
        </w:tabs>
        <w:autoSpaceDE/>
        <w:autoSpaceDN/>
        <w:ind w:left="0" w:right="562" w:firstLine="567"/>
        <w:jc w:val="both"/>
        <w:rPr>
          <w:color w:val="000000"/>
          <w:sz w:val="24"/>
          <w:szCs w:val="24"/>
        </w:rPr>
      </w:pPr>
      <w:hyperlink r:id="rId28">
        <w:r w:rsidR="00603610" w:rsidRPr="000E1404">
          <w:rPr>
            <w:color w:val="000000"/>
            <w:sz w:val="24"/>
            <w:szCs w:val="24"/>
          </w:rPr>
          <w:t>https://www.un.org/en/climatechange</w:t>
        </w:r>
      </w:hyperlink>
      <w:r w:rsidR="00603610" w:rsidRPr="000E1404">
        <w:rPr>
          <w:color w:val="000000"/>
          <w:sz w:val="24"/>
          <w:szCs w:val="24"/>
        </w:rPr>
        <w:t xml:space="preserve"> - сайт ООН</w:t>
      </w:r>
    </w:p>
    <w:p w14:paraId="148DD131" w14:textId="77777777" w:rsidR="00603610" w:rsidRPr="000E1404" w:rsidRDefault="00CC0509" w:rsidP="00603610">
      <w:pPr>
        <w:numPr>
          <w:ilvl w:val="0"/>
          <w:numId w:val="26"/>
        </w:numPr>
        <w:pBdr>
          <w:top w:val="nil"/>
          <w:left w:val="nil"/>
          <w:bottom w:val="nil"/>
          <w:right w:val="nil"/>
          <w:between w:val="nil"/>
        </w:pBdr>
        <w:shd w:val="clear" w:color="auto" w:fill="FFFFFF"/>
        <w:tabs>
          <w:tab w:val="left" w:pos="142"/>
          <w:tab w:val="left" w:pos="426"/>
          <w:tab w:val="left" w:pos="993"/>
        </w:tabs>
        <w:autoSpaceDE/>
        <w:autoSpaceDN/>
        <w:ind w:left="0" w:right="562" w:firstLine="567"/>
        <w:jc w:val="both"/>
        <w:rPr>
          <w:color w:val="000000"/>
          <w:sz w:val="24"/>
          <w:szCs w:val="24"/>
        </w:rPr>
      </w:pPr>
      <w:hyperlink r:id="rId29" w:anchor="%7B%22documentcollectionid2%22:%5B%22GRANDCHAMBER%22,%22CHAMBER%22%5D%7D">
        <w:r w:rsidR="00603610" w:rsidRPr="000E1404">
          <w:rPr>
            <w:color w:val="000000"/>
            <w:sz w:val="24"/>
            <w:szCs w:val="24"/>
          </w:rPr>
          <w:t>https://hudoc.echr.coe.int/ukr#{%22documentcollectionid2%22:[%22GRANDCHAMBER%22,%22CHAMBER%22]}</w:t>
        </w:r>
      </w:hyperlink>
      <w:r w:rsidR="00603610" w:rsidRPr="000E1404">
        <w:rPr>
          <w:color w:val="000000"/>
          <w:sz w:val="24"/>
          <w:szCs w:val="24"/>
        </w:rPr>
        <w:t xml:space="preserve"> – сайт </w:t>
      </w:r>
      <w:proofErr w:type="spellStart"/>
      <w:r w:rsidR="00603610" w:rsidRPr="000E1404">
        <w:rPr>
          <w:color w:val="000000"/>
          <w:sz w:val="24"/>
          <w:szCs w:val="24"/>
        </w:rPr>
        <w:t>Європе́йського</w:t>
      </w:r>
      <w:proofErr w:type="spellEnd"/>
      <w:r w:rsidR="00603610" w:rsidRPr="000E1404">
        <w:rPr>
          <w:color w:val="000000"/>
          <w:sz w:val="24"/>
          <w:szCs w:val="24"/>
        </w:rPr>
        <w:t xml:space="preserve"> Суду з прав </w:t>
      </w:r>
      <w:proofErr w:type="spellStart"/>
      <w:r w:rsidR="00603610" w:rsidRPr="000E1404">
        <w:rPr>
          <w:color w:val="000000"/>
          <w:sz w:val="24"/>
          <w:szCs w:val="24"/>
        </w:rPr>
        <w:t>люди́ни</w:t>
      </w:r>
      <w:proofErr w:type="spellEnd"/>
    </w:p>
    <w:p w14:paraId="1F9EF97A" w14:textId="77777777" w:rsidR="00603610" w:rsidRPr="000E1404" w:rsidRDefault="00CC0509" w:rsidP="00603610">
      <w:pPr>
        <w:numPr>
          <w:ilvl w:val="0"/>
          <w:numId w:val="26"/>
        </w:numPr>
        <w:pBdr>
          <w:top w:val="nil"/>
          <w:left w:val="nil"/>
          <w:bottom w:val="nil"/>
          <w:right w:val="nil"/>
          <w:between w:val="nil"/>
        </w:pBdr>
        <w:shd w:val="clear" w:color="auto" w:fill="FFFFFF"/>
        <w:tabs>
          <w:tab w:val="left" w:pos="142"/>
          <w:tab w:val="left" w:pos="426"/>
          <w:tab w:val="left" w:pos="993"/>
        </w:tabs>
        <w:autoSpaceDE/>
        <w:autoSpaceDN/>
        <w:ind w:left="0" w:right="562" w:firstLine="567"/>
        <w:jc w:val="both"/>
        <w:rPr>
          <w:color w:val="000000"/>
          <w:sz w:val="24"/>
          <w:szCs w:val="24"/>
        </w:rPr>
      </w:pPr>
      <w:hyperlink r:id="rId30">
        <w:r w:rsidR="00603610" w:rsidRPr="000E1404">
          <w:rPr>
            <w:color w:val="000000"/>
            <w:sz w:val="24"/>
            <w:szCs w:val="24"/>
          </w:rPr>
          <w:t>https://curia.europa.eu/jcms/jcms/Jo2_6999/en/</w:t>
        </w:r>
      </w:hyperlink>
      <w:r w:rsidR="00603610" w:rsidRPr="000E1404">
        <w:rPr>
          <w:color w:val="000000"/>
          <w:sz w:val="24"/>
          <w:szCs w:val="24"/>
        </w:rPr>
        <w:t xml:space="preserve"> - сайт Суду справедливості Європейського Союзу</w:t>
      </w:r>
    </w:p>
    <w:p w14:paraId="0B5185E0" w14:textId="23B87731" w:rsidR="00603610" w:rsidRPr="000E1404" w:rsidRDefault="00603610" w:rsidP="00603610">
      <w:pPr>
        <w:numPr>
          <w:ilvl w:val="0"/>
          <w:numId w:val="26"/>
        </w:numPr>
        <w:pBdr>
          <w:top w:val="nil"/>
          <w:left w:val="nil"/>
          <w:bottom w:val="nil"/>
          <w:right w:val="nil"/>
          <w:between w:val="nil"/>
        </w:pBdr>
        <w:shd w:val="clear" w:color="auto" w:fill="FFFFFF"/>
        <w:tabs>
          <w:tab w:val="left" w:pos="142"/>
          <w:tab w:val="left" w:pos="426"/>
          <w:tab w:val="left" w:pos="993"/>
        </w:tabs>
        <w:autoSpaceDE/>
        <w:autoSpaceDN/>
        <w:ind w:left="0" w:right="562" w:firstLine="567"/>
        <w:jc w:val="both"/>
        <w:rPr>
          <w:color w:val="000000"/>
          <w:sz w:val="24"/>
          <w:szCs w:val="24"/>
        </w:rPr>
      </w:pPr>
      <w:r w:rsidRPr="000E1404">
        <w:rPr>
          <w:color w:val="000000"/>
          <w:sz w:val="24"/>
          <w:szCs w:val="24"/>
        </w:rPr>
        <w:t xml:space="preserve"> </w:t>
      </w:r>
      <w:hyperlink r:id="rId31">
        <w:r w:rsidRPr="000E1404">
          <w:rPr>
            <w:color w:val="0563C1"/>
            <w:sz w:val="24"/>
            <w:szCs w:val="24"/>
          </w:rPr>
          <w:t>http://www.amnesty.ch.–</w:t>
        </w:r>
      </w:hyperlink>
      <w:r w:rsidRPr="000E1404">
        <w:rPr>
          <w:color w:val="000000"/>
          <w:sz w:val="24"/>
          <w:szCs w:val="24"/>
        </w:rPr>
        <w:t xml:space="preserve"> Офіційний сайт </w:t>
      </w:r>
      <w:proofErr w:type="spellStart"/>
      <w:r w:rsidRPr="000E1404">
        <w:rPr>
          <w:color w:val="000000"/>
          <w:sz w:val="24"/>
          <w:szCs w:val="24"/>
        </w:rPr>
        <w:t>Amnesty</w:t>
      </w:r>
      <w:proofErr w:type="spellEnd"/>
      <w:r w:rsidRPr="000E1404">
        <w:rPr>
          <w:color w:val="000000"/>
          <w:sz w:val="24"/>
          <w:szCs w:val="24"/>
        </w:rPr>
        <w:t xml:space="preserve"> </w:t>
      </w:r>
      <w:proofErr w:type="spellStart"/>
      <w:r w:rsidRPr="000E1404">
        <w:rPr>
          <w:color w:val="000000"/>
          <w:sz w:val="24"/>
          <w:szCs w:val="24"/>
        </w:rPr>
        <w:t>International</w:t>
      </w:r>
      <w:proofErr w:type="spellEnd"/>
      <w:r w:rsidR="00005257">
        <w:rPr>
          <w:color w:val="000000"/>
          <w:sz w:val="24"/>
          <w:szCs w:val="24"/>
        </w:rPr>
        <w:t xml:space="preserve"> </w:t>
      </w:r>
    </w:p>
    <w:p w14:paraId="5189903B" w14:textId="77777777" w:rsidR="00603610" w:rsidRPr="000E1404" w:rsidRDefault="00603610" w:rsidP="00603610">
      <w:pPr>
        <w:tabs>
          <w:tab w:val="left" w:pos="20"/>
          <w:tab w:val="left" w:pos="142"/>
          <w:tab w:val="left" w:pos="341"/>
          <w:tab w:val="left" w:pos="426"/>
          <w:tab w:val="left" w:pos="993"/>
        </w:tabs>
        <w:ind w:right="562" w:firstLine="567"/>
        <w:jc w:val="both"/>
        <w:rPr>
          <w:sz w:val="24"/>
          <w:szCs w:val="24"/>
        </w:rPr>
      </w:pPr>
    </w:p>
    <w:p w14:paraId="0EE4A734" w14:textId="77777777" w:rsidR="002A766A" w:rsidRPr="000E1404" w:rsidRDefault="002A766A" w:rsidP="00603610">
      <w:pPr>
        <w:tabs>
          <w:tab w:val="left" w:pos="20"/>
          <w:tab w:val="left" w:pos="142"/>
          <w:tab w:val="left" w:pos="341"/>
          <w:tab w:val="left" w:pos="426"/>
          <w:tab w:val="left" w:pos="993"/>
        </w:tabs>
        <w:ind w:right="562" w:firstLine="567"/>
        <w:jc w:val="both"/>
        <w:rPr>
          <w:sz w:val="24"/>
          <w:szCs w:val="24"/>
        </w:rPr>
      </w:pPr>
    </w:p>
    <w:p w14:paraId="16C224EF" w14:textId="77777777" w:rsidR="002A766A" w:rsidRPr="000E1404" w:rsidRDefault="002A766A" w:rsidP="00603610">
      <w:pPr>
        <w:tabs>
          <w:tab w:val="left" w:pos="20"/>
          <w:tab w:val="left" w:pos="142"/>
          <w:tab w:val="left" w:pos="341"/>
          <w:tab w:val="left" w:pos="426"/>
          <w:tab w:val="left" w:pos="993"/>
        </w:tabs>
        <w:ind w:right="562" w:firstLine="567"/>
        <w:jc w:val="both"/>
        <w:rPr>
          <w:sz w:val="24"/>
          <w:szCs w:val="24"/>
        </w:rPr>
      </w:pPr>
    </w:p>
    <w:p w14:paraId="40E23BF8" w14:textId="3E23666E" w:rsidR="002A035C" w:rsidRPr="000710B2" w:rsidRDefault="002A035C" w:rsidP="007D20C7">
      <w:pPr>
        <w:tabs>
          <w:tab w:val="left" w:pos="4313"/>
          <w:tab w:val="left" w:pos="6407"/>
        </w:tabs>
        <w:spacing w:before="90"/>
        <w:ind w:left="784"/>
        <w:rPr>
          <w:sz w:val="24"/>
          <w:szCs w:val="24"/>
        </w:rPr>
      </w:pPr>
    </w:p>
    <w:sectPr w:rsidR="002A035C" w:rsidRPr="000710B2">
      <w:pgSz w:w="11910" w:h="16840"/>
      <w:pgMar w:top="1020" w:right="80" w:bottom="280" w:left="9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B70"/>
    <w:multiLevelType w:val="hybridMultilevel"/>
    <w:tmpl w:val="637E4C1C"/>
    <w:lvl w:ilvl="0" w:tplc="B7CCB856">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76B47CD"/>
    <w:multiLevelType w:val="hybridMultilevel"/>
    <w:tmpl w:val="9DC2CA40"/>
    <w:lvl w:ilvl="0" w:tplc="9CD64E14">
      <w:start w:val="1"/>
      <w:numFmt w:val="decimal"/>
      <w:lvlText w:val="%1."/>
      <w:lvlJc w:val="left"/>
      <w:pPr>
        <w:ind w:left="110" w:hanging="505"/>
      </w:pPr>
      <w:rPr>
        <w:rFonts w:ascii="Times New Roman" w:eastAsia="Times New Roman" w:hAnsi="Times New Roman" w:cs="Times New Roman" w:hint="default"/>
        <w:w w:val="100"/>
        <w:sz w:val="24"/>
        <w:szCs w:val="24"/>
        <w:lang w:val="uk-UA" w:eastAsia="en-US" w:bidi="ar-SA"/>
      </w:rPr>
    </w:lvl>
    <w:lvl w:ilvl="1" w:tplc="CD4EC994">
      <w:numFmt w:val="bullet"/>
      <w:lvlText w:val="•"/>
      <w:lvlJc w:val="left"/>
      <w:pPr>
        <w:ind w:left="1142" w:hanging="505"/>
      </w:pPr>
      <w:rPr>
        <w:rFonts w:hint="default"/>
        <w:lang w:val="uk-UA" w:eastAsia="en-US" w:bidi="ar-SA"/>
      </w:rPr>
    </w:lvl>
    <w:lvl w:ilvl="2" w:tplc="B1B85746">
      <w:numFmt w:val="bullet"/>
      <w:lvlText w:val="•"/>
      <w:lvlJc w:val="left"/>
      <w:pPr>
        <w:ind w:left="2164" w:hanging="505"/>
      </w:pPr>
      <w:rPr>
        <w:rFonts w:hint="default"/>
        <w:lang w:val="uk-UA" w:eastAsia="en-US" w:bidi="ar-SA"/>
      </w:rPr>
    </w:lvl>
    <w:lvl w:ilvl="3" w:tplc="A3D478C8">
      <w:numFmt w:val="bullet"/>
      <w:lvlText w:val="•"/>
      <w:lvlJc w:val="left"/>
      <w:pPr>
        <w:ind w:left="3186" w:hanging="505"/>
      </w:pPr>
      <w:rPr>
        <w:rFonts w:hint="default"/>
        <w:lang w:val="uk-UA" w:eastAsia="en-US" w:bidi="ar-SA"/>
      </w:rPr>
    </w:lvl>
    <w:lvl w:ilvl="4" w:tplc="25383A42">
      <w:numFmt w:val="bullet"/>
      <w:lvlText w:val="•"/>
      <w:lvlJc w:val="left"/>
      <w:pPr>
        <w:ind w:left="4209" w:hanging="505"/>
      </w:pPr>
      <w:rPr>
        <w:rFonts w:hint="default"/>
        <w:lang w:val="uk-UA" w:eastAsia="en-US" w:bidi="ar-SA"/>
      </w:rPr>
    </w:lvl>
    <w:lvl w:ilvl="5" w:tplc="7310CAA2">
      <w:numFmt w:val="bullet"/>
      <w:lvlText w:val="•"/>
      <w:lvlJc w:val="left"/>
      <w:pPr>
        <w:ind w:left="5231" w:hanging="505"/>
      </w:pPr>
      <w:rPr>
        <w:rFonts w:hint="default"/>
        <w:lang w:val="uk-UA" w:eastAsia="en-US" w:bidi="ar-SA"/>
      </w:rPr>
    </w:lvl>
    <w:lvl w:ilvl="6" w:tplc="2C868476">
      <w:numFmt w:val="bullet"/>
      <w:lvlText w:val="•"/>
      <w:lvlJc w:val="left"/>
      <w:pPr>
        <w:ind w:left="6253" w:hanging="505"/>
      </w:pPr>
      <w:rPr>
        <w:rFonts w:hint="default"/>
        <w:lang w:val="uk-UA" w:eastAsia="en-US" w:bidi="ar-SA"/>
      </w:rPr>
    </w:lvl>
    <w:lvl w:ilvl="7" w:tplc="0E1EFF7C">
      <w:numFmt w:val="bullet"/>
      <w:lvlText w:val="•"/>
      <w:lvlJc w:val="left"/>
      <w:pPr>
        <w:ind w:left="7276" w:hanging="505"/>
      </w:pPr>
      <w:rPr>
        <w:rFonts w:hint="default"/>
        <w:lang w:val="uk-UA" w:eastAsia="en-US" w:bidi="ar-SA"/>
      </w:rPr>
    </w:lvl>
    <w:lvl w:ilvl="8" w:tplc="C360CCBA">
      <w:numFmt w:val="bullet"/>
      <w:lvlText w:val="•"/>
      <w:lvlJc w:val="left"/>
      <w:pPr>
        <w:ind w:left="8298" w:hanging="505"/>
      </w:pPr>
      <w:rPr>
        <w:rFonts w:hint="default"/>
        <w:lang w:val="uk-UA" w:eastAsia="en-US" w:bidi="ar-SA"/>
      </w:rPr>
    </w:lvl>
  </w:abstractNum>
  <w:abstractNum w:abstractNumId="2" w15:restartNumberingAfterBreak="0">
    <w:nsid w:val="0C072C2E"/>
    <w:multiLevelType w:val="multilevel"/>
    <w:tmpl w:val="4F3074A2"/>
    <w:lvl w:ilvl="0">
      <w:start w:val="2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0ECB4136"/>
    <w:multiLevelType w:val="multilevel"/>
    <w:tmpl w:val="E62E289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F4C79D6"/>
    <w:multiLevelType w:val="hybridMultilevel"/>
    <w:tmpl w:val="B73042C0"/>
    <w:lvl w:ilvl="0" w:tplc="0AA01FF4">
      <w:start w:val="1"/>
      <w:numFmt w:val="decimal"/>
      <w:lvlText w:val="%1)"/>
      <w:lvlJc w:val="left"/>
      <w:pPr>
        <w:ind w:left="110" w:hanging="481"/>
      </w:pPr>
      <w:rPr>
        <w:rFonts w:ascii="Times New Roman" w:eastAsia="Times New Roman" w:hAnsi="Times New Roman" w:cs="Times New Roman" w:hint="default"/>
        <w:w w:val="99"/>
        <w:sz w:val="24"/>
        <w:szCs w:val="24"/>
        <w:lang w:val="uk-UA" w:eastAsia="en-US" w:bidi="ar-SA"/>
      </w:rPr>
    </w:lvl>
    <w:lvl w:ilvl="1" w:tplc="354C2406">
      <w:numFmt w:val="bullet"/>
      <w:lvlText w:val="•"/>
      <w:lvlJc w:val="left"/>
      <w:pPr>
        <w:ind w:left="1142" w:hanging="481"/>
      </w:pPr>
      <w:rPr>
        <w:rFonts w:hint="default"/>
        <w:lang w:val="uk-UA" w:eastAsia="en-US" w:bidi="ar-SA"/>
      </w:rPr>
    </w:lvl>
    <w:lvl w:ilvl="2" w:tplc="50183796">
      <w:numFmt w:val="bullet"/>
      <w:lvlText w:val="•"/>
      <w:lvlJc w:val="left"/>
      <w:pPr>
        <w:ind w:left="2164" w:hanging="481"/>
      </w:pPr>
      <w:rPr>
        <w:rFonts w:hint="default"/>
        <w:lang w:val="uk-UA" w:eastAsia="en-US" w:bidi="ar-SA"/>
      </w:rPr>
    </w:lvl>
    <w:lvl w:ilvl="3" w:tplc="F7623264">
      <w:numFmt w:val="bullet"/>
      <w:lvlText w:val="•"/>
      <w:lvlJc w:val="left"/>
      <w:pPr>
        <w:ind w:left="3186" w:hanging="481"/>
      </w:pPr>
      <w:rPr>
        <w:rFonts w:hint="default"/>
        <w:lang w:val="uk-UA" w:eastAsia="en-US" w:bidi="ar-SA"/>
      </w:rPr>
    </w:lvl>
    <w:lvl w:ilvl="4" w:tplc="9C18E01A">
      <w:numFmt w:val="bullet"/>
      <w:lvlText w:val="•"/>
      <w:lvlJc w:val="left"/>
      <w:pPr>
        <w:ind w:left="4209" w:hanging="481"/>
      </w:pPr>
      <w:rPr>
        <w:rFonts w:hint="default"/>
        <w:lang w:val="uk-UA" w:eastAsia="en-US" w:bidi="ar-SA"/>
      </w:rPr>
    </w:lvl>
    <w:lvl w:ilvl="5" w:tplc="D77E9BAE">
      <w:numFmt w:val="bullet"/>
      <w:lvlText w:val="•"/>
      <w:lvlJc w:val="left"/>
      <w:pPr>
        <w:ind w:left="5231" w:hanging="481"/>
      </w:pPr>
      <w:rPr>
        <w:rFonts w:hint="default"/>
        <w:lang w:val="uk-UA" w:eastAsia="en-US" w:bidi="ar-SA"/>
      </w:rPr>
    </w:lvl>
    <w:lvl w:ilvl="6" w:tplc="D31EC0BA">
      <w:numFmt w:val="bullet"/>
      <w:lvlText w:val="•"/>
      <w:lvlJc w:val="left"/>
      <w:pPr>
        <w:ind w:left="6253" w:hanging="481"/>
      </w:pPr>
      <w:rPr>
        <w:rFonts w:hint="default"/>
        <w:lang w:val="uk-UA" w:eastAsia="en-US" w:bidi="ar-SA"/>
      </w:rPr>
    </w:lvl>
    <w:lvl w:ilvl="7" w:tplc="4B0EE1C6">
      <w:numFmt w:val="bullet"/>
      <w:lvlText w:val="•"/>
      <w:lvlJc w:val="left"/>
      <w:pPr>
        <w:ind w:left="7276" w:hanging="481"/>
      </w:pPr>
      <w:rPr>
        <w:rFonts w:hint="default"/>
        <w:lang w:val="uk-UA" w:eastAsia="en-US" w:bidi="ar-SA"/>
      </w:rPr>
    </w:lvl>
    <w:lvl w:ilvl="8" w:tplc="F778524C">
      <w:numFmt w:val="bullet"/>
      <w:lvlText w:val="•"/>
      <w:lvlJc w:val="left"/>
      <w:pPr>
        <w:ind w:left="8298" w:hanging="481"/>
      </w:pPr>
      <w:rPr>
        <w:rFonts w:hint="default"/>
        <w:lang w:val="uk-UA" w:eastAsia="en-US" w:bidi="ar-SA"/>
      </w:rPr>
    </w:lvl>
  </w:abstractNum>
  <w:abstractNum w:abstractNumId="5" w15:restartNumberingAfterBreak="0">
    <w:nsid w:val="152735CE"/>
    <w:multiLevelType w:val="multilevel"/>
    <w:tmpl w:val="9F724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CD6CE3"/>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18302906"/>
    <w:multiLevelType w:val="hybridMultilevel"/>
    <w:tmpl w:val="EDEC3328"/>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532A15"/>
    <w:multiLevelType w:val="hybridMultilevel"/>
    <w:tmpl w:val="67A229EC"/>
    <w:lvl w:ilvl="0" w:tplc="C262A50A">
      <w:start w:val="6"/>
      <w:numFmt w:val="upperRoman"/>
      <w:lvlText w:val="%1."/>
      <w:lvlJc w:val="left"/>
      <w:pPr>
        <w:ind w:left="698" w:hanging="375"/>
      </w:pPr>
      <w:rPr>
        <w:rFonts w:ascii="Times New Roman" w:eastAsia="Times New Roman" w:hAnsi="Times New Roman" w:cs="Times New Roman" w:hint="default"/>
        <w:spacing w:val="-2"/>
        <w:w w:val="94"/>
        <w:sz w:val="24"/>
        <w:szCs w:val="24"/>
        <w:lang w:val="uk-UA" w:eastAsia="en-US" w:bidi="ar-SA"/>
      </w:rPr>
    </w:lvl>
    <w:lvl w:ilvl="1" w:tplc="12C21D54">
      <w:start w:val="1"/>
      <w:numFmt w:val="decimal"/>
      <w:lvlText w:val="%2."/>
      <w:lvlJc w:val="left"/>
      <w:pPr>
        <w:ind w:left="323" w:hanging="260"/>
      </w:pPr>
      <w:rPr>
        <w:rFonts w:ascii="Times New Roman" w:eastAsia="Times New Roman" w:hAnsi="Times New Roman" w:cs="Times New Roman" w:hint="default"/>
        <w:w w:val="100"/>
        <w:sz w:val="24"/>
        <w:szCs w:val="24"/>
        <w:lang w:val="uk-UA" w:eastAsia="en-US" w:bidi="ar-SA"/>
      </w:rPr>
    </w:lvl>
    <w:lvl w:ilvl="2" w:tplc="666CA616">
      <w:numFmt w:val="bullet"/>
      <w:lvlText w:val="•"/>
      <w:lvlJc w:val="left"/>
      <w:pPr>
        <w:ind w:left="1834" w:hanging="260"/>
      </w:pPr>
      <w:rPr>
        <w:rFonts w:hint="default"/>
        <w:lang w:val="uk-UA" w:eastAsia="en-US" w:bidi="ar-SA"/>
      </w:rPr>
    </w:lvl>
    <w:lvl w:ilvl="3" w:tplc="2E782E98">
      <w:numFmt w:val="bullet"/>
      <w:lvlText w:val="•"/>
      <w:lvlJc w:val="left"/>
      <w:pPr>
        <w:ind w:left="2968" w:hanging="260"/>
      </w:pPr>
      <w:rPr>
        <w:rFonts w:hint="default"/>
        <w:lang w:val="uk-UA" w:eastAsia="en-US" w:bidi="ar-SA"/>
      </w:rPr>
    </w:lvl>
    <w:lvl w:ilvl="4" w:tplc="09346E24">
      <w:numFmt w:val="bullet"/>
      <w:lvlText w:val="•"/>
      <w:lvlJc w:val="left"/>
      <w:pPr>
        <w:ind w:left="4102" w:hanging="260"/>
      </w:pPr>
      <w:rPr>
        <w:rFonts w:hint="default"/>
        <w:lang w:val="uk-UA" w:eastAsia="en-US" w:bidi="ar-SA"/>
      </w:rPr>
    </w:lvl>
    <w:lvl w:ilvl="5" w:tplc="C84480A0">
      <w:numFmt w:val="bullet"/>
      <w:lvlText w:val="•"/>
      <w:lvlJc w:val="left"/>
      <w:pPr>
        <w:ind w:left="5237" w:hanging="260"/>
      </w:pPr>
      <w:rPr>
        <w:rFonts w:hint="default"/>
        <w:lang w:val="uk-UA" w:eastAsia="en-US" w:bidi="ar-SA"/>
      </w:rPr>
    </w:lvl>
    <w:lvl w:ilvl="6" w:tplc="E4BA425C">
      <w:numFmt w:val="bullet"/>
      <w:lvlText w:val="•"/>
      <w:lvlJc w:val="left"/>
      <w:pPr>
        <w:ind w:left="6371" w:hanging="260"/>
      </w:pPr>
      <w:rPr>
        <w:rFonts w:hint="default"/>
        <w:lang w:val="uk-UA" w:eastAsia="en-US" w:bidi="ar-SA"/>
      </w:rPr>
    </w:lvl>
    <w:lvl w:ilvl="7" w:tplc="10DE5196">
      <w:numFmt w:val="bullet"/>
      <w:lvlText w:val="•"/>
      <w:lvlJc w:val="left"/>
      <w:pPr>
        <w:ind w:left="7505" w:hanging="260"/>
      </w:pPr>
      <w:rPr>
        <w:rFonts w:hint="default"/>
        <w:lang w:val="uk-UA" w:eastAsia="en-US" w:bidi="ar-SA"/>
      </w:rPr>
    </w:lvl>
    <w:lvl w:ilvl="8" w:tplc="7880453E">
      <w:numFmt w:val="bullet"/>
      <w:lvlText w:val="•"/>
      <w:lvlJc w:val="left"/>
      <w:pPr>
        <w:ind w:left="8640" w:hanging="260"/>
      </w:pPr>
      <w:rPr>
        <w:rFonts w:hint="default"/>
        <w:lang w:val="uk-UA" w:eastAsia="en-US" w:bidi="ar-SA"/>
      </w:rPr>
    </w:lvl>
  </w:abstractNum>
  <w:abstractNum w:abstractNumId="9" w15:restartNumberingAfterBreak="0">
    <w:nsid w:val="19C25F95"/>
    <w:multiLevelType w:val="hybridMultilevel"/>
    <w:tmpl w:val="FAD66CAE"/>
    <w:lvl w:ilvl="0" w:tplc="61F0B15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EE45074"/>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1EF0D14"/>
    <w:multiLevelType w:val="hybridMultilevel"/>
    <w:tmpl w:val="E54AFEC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228D2B60"/>
    <w:multiLevelType w:val="hybridMultilevel"/>
    <w:tmpl w:val="528668E6"/>
    <w:lvl w:ilvl="0" w:tplc="5276108C">
      <w:start w:val="1"/>
      <w:numFmt w:val="decimal"/>
      <w:lvlText w:val="%1."/>
      <w:lvlJc w:val="left"/>
      <w:pPr>
        <w:ind w:left="3786" w:hanging="360"/>
      </w:pPr>
      <w:rPr>
        <w:rFonts w:hint="default"/>
        <w:sz w:val="24"/>
      </w:rPr>
    </w:lvl>
    <w:lvl w:ilvl="1" w:tplc="04220019" w:tentative="1">
      <w:start w:val="1"/>
      <w:numFmt w:val="lowerLetter"/>
      <w:lvlText w:val="%2."/>
      <w:lvlJc w:val="left"/>
      <w:pPr>
        <w:ind w:left="4506" w:hanging="360"/>
      </w:pPr>
    </w:lvl>
    <w:lvl w:ilvl="2" w:tplc="0422001B" w:tentative="1">
      <w:start w:val="1"/>
      <w:numFmt w:val="lowerRoman"/>
      <w:lvlText w:val="%3."/>
      <w:lvlJc w:val="right"/>
      <w:pPr>
        <w:ind w:left="5226" w:hanging="180"/>
      </w:pPr>
    </w:lvl>
    <w:lvl w:ilvl="3" w:tplc="0422000F" w:tentative="1">
      <w:start w:val="1"/>
      <w:numFmt w:val="decimal"/>
      <w:lvlText w:val="%4."/>
      <w:lvlJc w:val="left"/>
      <w:pPr>
        <w:ind w:left="5946" w:hanging="360"/>
      </w:pPr>
    </w:lvl>
    <w:lvl w:ilvl="4" w:tplc="04220019" w:tentative="1">
      <w:start w:val="1"/>
      <w:numFmt w:val="lowerLetter"/>
      <w:lvlText w:val="%5."/>
      <w:lvlJc w:val="left"/>
      <w:pPr>
        <w:ind w:left="6666" w:hanging="360"/>
      </w:pPr>
    </w:lvl>
    <w:lvl w:ilvl="5" w:tplc="0422001B" w:tentative="1">
      <w:start w:val="1"/>
      <w:numFmt w:val="lowerRoman"/>
      <w:lvlText w:val="%6."/>
      <w:lvlJc w:val="right"/>
      <w:pPr>
        <w:ind w:left="7386" w:hanging="180"/>
      </w:pPr>
    </w:lvl>
    <w:lvl w:ilvl="6" w:tplc="0422000F" w:tentative="1">
      <w:start w:val="1"/>
      <w:numFmt w:val="decimal"/>
      <w:lvlText w:val="%7."/>
      <w:lvlJc w:val="left"/>
      <w:pPr>
        <w:ind w:left="8106" w:hanging="360"/>
      </w:pPr>
    </w:lvl>
    <w:lvl w:ilvl="7" w:tplc="04220019" w:tentative="1">
      <w:start w:val="1"/>
      <w:numFmt w:val="lowerLetter"/>
      <w:lvlText w:val="%8."/>
      <w:lvlJc w:val="left"/>
      <w:pPr>
        <w:ind w:left="8826" w:hanging="360"/>
      </w:pPr>
    </w:lvl>
    <w:lvl w:ilvl="8" w:tplc="0422001B" w:tentative="1">
      <w:start w:val="1"/>
      <w:numFmt w:val="lowerRoman"/>
      <w:lvlText w:val="%9."/>
      <w:lvlJc w:val="right"/>
      <w:pPr>
        <w:ind w:left="9546" w:hanging="180"/>
      </w:pPr>
    </w:lvl>
  </w:abstractNum>
  <w:abstractNum w:abstractNumId="13" w15:restartNumberingAfterBreak="0">
    <w:nsid w:val="248715FC"/>
    <w:multiLevelType w:val="hybridMultilevel"/>
    <w:tmpl w:val="C2BC54A0"/>
    <w:lvl w:ilvl="0" w:tplc="25AEED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D704B2A"/>
    <w:multiLevelType w:val="hybridMultilevel"/>
    <w:tmpl w:val="E752E348"/>
    <w:lvl w:ilvl="0" w:tplc="DDBAE454">
      <w:start w:val="2"/>
      <w:numFmt w:val="bullet"/>
      <w:lvlText w:val="-"/>
      <w:lvlJc w:val="left"/>
      <w:pPr>
        <w:ind w:left="1120" w:hanging="360"/>
      </w:pPr>
      <w:rPr>
        <w:rFonts w:ascii="Times New Roman" w:eastAsiaTheme="majorEastAsia" w:hAnsi="Times New Roman" w:cs="Times New Roman" w:hint="default"/>
        <w:color w:val="000000"/>
        <w:sz w:val="28"/>
      </w:rPr>
    </w:lvl>
    <w:lvl w:ilvl="1" w:tplc="04220003">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15" w15:restartNumberingAfterBreak="0">
    <w:nsid w:val="2F877775"/>
    <w:multiLevelType w:val="hybridMultilevel"/>
    <w:tmpl w:val="46929B10"/>
    <w:lvl w:ilvl="0" w:tplc="3FD8A27C">
      <w:start w:val="1"/>
      <w:numFmt w:val="decimal"/>
      <w:lvlText w:val="%1."/>
      <w:lvlJc w:val="left"/>
      <w:pPr>
        <w:ind w:left="357" w:hanging="461"/>
      </w:pPr>
      <w:rPr>
        <w:rFonts w:ascii="Times New Roman" w:eastAsia="Times New Roman" w:hAnsi="Times New Roman" w:cs="Times New Roman" w:hint="default"/>
        <w:w w:val="100"/>
        <w:sz w:val="24"/>
        <w:szCs w:val="24"/>
        <w:lang w:val="uk-UA" w:eastAsia="en-US" w:bidi="ar-SA"/>
      </w:rPr>
    </w:lvl>
    <w:lvl w:ilvl="1" w:tplc="F01E6DDC">
      <w:numFmt w:val="bullet"/>
      <w:lvlText w:val="•"/>
      <w:lvlJc w:val="left"/>
      <w:pPr>
        <w:ind w:left="1414" w:hanging="461"/>
      </w:pPr>
      <w:rPr>
        <w:rFonts w:hint="default"/>
        <w:lang w:val="uk-UA" w:eastAsia="en-US" w:bidi="ar-SA"/>
      </w:rPr>
    </w:lvl>
    <w:lvl w:ilvl="2" w:tplc="27880BDC">
      <w:numFmt w:val="bullet"/>
      <w:lvlText w:val="•"/>
      <w:lvlJc w:val="left"/>
      <w:pPr>
        <w:ind w:left="2469" w:hanging="461"/>
      </w:pPr>
      <w:rPr>
        <w:rFonts w:hint="default"/>
        <w:lang w:val="uk-UA" w:eastAsia="en-US" w:bidi="ar-SA"/>
      </w:rPr>
    </w:lvl>
    <w:lvl w:ilvl="3" w:tplc="65FE245A">
      <w:numFmt w:val="bullet"/>
      <w:lvlText w:val="•"/>
      <w:lvlJc w:val="left"/>
      <w:pPr>
        <w:ind w:left="3524" w:hanging="461"/>
      </w:pPr>
      <w:rPr>
        <w:rFonts w:hint="default"/>
        <w:lang w:val="uk-UA" w:eastAsia="en-US" w:bidi="ar-SA"/>
      </w:rPr>
    </w:lvl>
    <w:lvl w:ilvl="4" w:tplc="E4F42154">
      <w:numFmt w:val="bullet"/>
      <w:lvlText w:val="•"/>
      <w:lvlJc w:val="left"/>
      <w:pPr>
        <w:ind w:left="4579" w:hanging="461"/>
      </w:pPr>
      <w:rPr>
        <w:rFonts w:hint="default"/>
        <w:lang w:val="uk-UA" w:eastAsia="en-US" w:bidi="ar-SA"/>
      </w:rPr>
    </w:lvl>
    <w:lvl w:ilvl="5" w:tplc="02A4BC02">
      <w:numFmt w:val="bullet"/>
      <w:lvlText w:val="•"/>
      <w:lvlJc w:val="left"/>
      <w:pPr>
        <w:ind w:left="5634" w:hanging="461"/>
      </w:pPr>
      <w:rPr>
        <w:rFonts w:hint="default"/>
        <w:lang w:val="uk-UA" w:eastAsia="en-US" w:bidi="ar-SA"/>
      </w:rPr>
    </w:lvl>
    <w:lvl w:ilvl="6" w:tplc="330234A2">
      <w:numFmt w:val="bullet"/>
      <w:lvlText w:val="•"/>
      <w:lvlJc w:val="left"/>
      <w:pPr>
        <w:ind w:left="6689" w:hanging="461"/>
      </w:pPr>
      <w:rPr>
        <w:rFonts w:hint="default"/>
        <w:lang w:val="uk-UA" w:eastAsia="en-US" w:bidi="ar-SA"/>
      </w:rPr>
    </w:lvl>
    <w:lvl w:ilvl="7" w:tplc="AE2EBBFE">
      <w:numFmt w:val="bullet"/>
      <w:lvlText w:val="•"/>
      <w:lvlJc w:val="left"/>
      <w:pPr>
        <w:ind w:left="7744" w:hanging="461"/>
      </w:pPr>
      <w:rPr>
        <w:rFonts w:hint="default"/>
        <w:lang w:val="uk-UA" w:eastAsia="en-US" w:bidi="ar-SA"/>
      </w:rPr>
    </w:lvl>
    <w:lvl w:ilvl="8" w:tplc="B11E4700">
      <w:numFmt w:val="bullet"/>
      <w:lvlText w:val="•"/>
      <w:lvlJc w:val="left"/>
      <w:pPr>
        <w:ind w:left="8799" w:hanging="461"/>
      </w:pPr>
      <w:rPr>
        <w:rFonts w:hint="default"/>
        <w:lang w:val="uk-UA" w:eastAsia="en-US" w:bidi="ar-SA"/>
      </w:rPr>
    </w:lvl>
  </w:abstractNum>
  <w:abstractNum w:abstractNumId="16" w15:restartNumberingAfterBreak="0">
    <w:nsid w:val="32867B91"/>
    <w:multiLevelType w:val="hybridMultilevel"/>
    <w:tmpl w:val="71E832DA"/>
    <w:lvl w:ilvl="0" w:tplc="5DFC0128">
      <w:start w:val="1"/>
      <w:numFmt w:val="decimal"/>
      <w:lvlText w:val="%1."/>
      <w:lvlJc w:val="left"/>
      <w:pPr>
        <w:ind w:left="3426" w:hanging="3324"/>
        <w:jc w:val="right"/>
      </w:pPr>
      <w:rPr>
        <w:rFonts w:hint="default"/>
        <w:b/>
        <w:bCs/>
        <w:w w:val="100"/>
        <w:lang w:val="uk-UA" w:eastAsia="en-US" w:bidi="ar-SA"/>
      </w:rPr>
    </w:lvl>
    <w:lvl w:ilvl="1" w:tplc="B01A7DC4">
      <w:numFmt w:val="bullet"/>
      <w:lvlText w:val="•"/>
      <w:lvlJc w:val="left"/>
      <w:pPr>
        <w:ind w:left="4168" w:hanging="3324"/>
      </w:pPr>
      <w:rPr>
        <w:rFonts w:hint="default"/>
        <w:lang w:val="uk-UA" w:eastAsia="en-US" w:bidi="ar-SA"/>
      </w:rPr>
    </w:lvl>
    <w:lvl w:ilvl="2" w:tplc="277ADD94">
      <w:numFmt w:val="bullet"/>
      <w:lvlText w:val="•"/>
      <w:lvlJc w:val="left"/>
      <w:pPr>
        <w:ind w:left="4917" w:hanging="3324"/>
      </w:pPr>
      <w:rPr>
        <w:rFonts w:hint="default"/>
        <w:lang w:val="uk-UA" w:eastAsia="en-US" w:bidi="ar-SA"/>
      </w:rPr>
    </w:lvl>
    <w:lvl w:ilvl="3" w:tplc="F54C0354">
      <w:numFmt w:val="bullet"/>
      <w:lvlText w:val="•"/>
      <w:lvlJc w:val="left"/>
      <w:pPr>
        <w:ind w:left="5666" w:hanging="3324"/>
      </w:pPr>
      <w:rPr>
        <w:rFonts w:hint="default"/>
        <w:lang w:val="uk-UA" w:eastAsia="en-US" w:bidi="ar-SA"/>
      </w:rPr>
    </w:lvl>
    <w:lvl w:ilvl="4" w:tplc="218AEE08">
      <w:numFmt w:val="bullet"/>
      <w:lvlText w:val="•"/>
      <w:lvlJc w:val="left"/>
      <w:pPr>
        <w:ind w:left="6415" w:hanging="3324"/>
      </w:pPr>
      <w:rPr>
        <w:rFonts w:hint="default"/>
        <w:lang w:val="uk-UA" w:eastAsia="en-US" w:bidi="ar-SA"/>
      </w:rPr>
    </w:lvl>
    <w:lvl w:ilvl="5" w:tplc="4580C95A">
      <w:numFmt w:val="bullet"/>
      <w:lvlText w:val="•"/>
      <w:lvlJc w:val="left"/>
      <w:pPr>
        <w:ind w:left="7164" w:hanging="3324"/>
      </w:pPr>
      <w:rPr>
        <w:rFonts w:hint="default"/>
        <w:lang w:val="uk-UA" w:eastAsia="en-US" w:bidi="ar-SA"/>
      </w:rPr>
    </w:lvl>
    <w:lvl w:ilvl="6" w:tplc="0630C9AC">
      <w:numFmt w:val="bullet"/>
      <w:lvlText w:val="•"/>
      <w:lvlJc w:val="left"/>
      <w:pPr>
        <w:ind w:left="7913" w:hanging="3324"/>
      </w:pPr>
      <w:rPr>
        <w:rFonts w:hint="default"/>
        <w:lang w:val="uk-UA" w:eastAsia="en-US" w:bidi="ar-SA"/>
      </w:rPr>
    </w:lvl>
    <w:lvl w:ilvl="7" w:tplc="48C88C08">
      <w:numFmt w:val="bullet"/>
      <w:lvlText w:val="•"/>
      <w:lvlJc w:val="left"/>
      <w:pPr>
        <w:ind w:left="8662" w:hanging="3324"/>
      </w:pPr>
      <w:rPr>
        <w:rFonts w:hint="default"/>
        <w:lang w:val="uk-UA" w:eastAsia="en-US" w:bidi="ar-SA"/>
      </w:rPr>
    </w:lvl>
    <w:lvl w:ilvl="8" w:tplc="AF2CC3DA">
      <w:numFmt w:val="bullet"/>
      <w:lvlText w:val="•"/>
      <w:lvlJc w:val="left"/>
      <w:pPr>
        <w:ind w:left="9411" w:hanging="3324"/>
      </w:pPr>
      <w:rPr>
        <w:rFonts w:hint="default"/>
        <w:lang w:val="uk-UA" w:eastAsia="en-US" w:bidi="ar-SA"/>
      </w:rPr>
    </w:lvl>
  </w:abstractNum>
  <w:abstractNum w:abstractNumId="17" w15:restartNumberingAfterBreak="0">
    <w:nsid w:val="3CD45064"/>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E6D2C2E"/>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E628F7"/>
    <w:multiLevelType w:val="hybridMultilevel"/>
    <w:tmpl w:val="71ECD358"/>
    <w:lvl w:ilvl="0" w:tplc="85769D22">
      <w:numFmt w:val="bullet"/>
      <w:lvlText w:val="–"/>
      <w:lvlJc w:val="left"/>
      <w:pPr>
        <w:ind w:left="323" w:hanging="284"/>
      </w:pPr>
      <w:rPr>
        <w:rFonts w:ascii="Times New Roman" w:eastAsia="Times New Roman" w:hAnsi="Times New Roman" w:cs="Times New Roman" w:hint="default"/>
        <w:w w:val="100"/>
        <w:sz w:val="24"/>
        <w:szCs w:val="24"/>
        <w:lang w:val="uk-UA" w:eastAsia="en-US" w:bidi="ar-SA"/>
      </w:rPr>
    </w:lvl>
    <w:lvl w:ilvl="1" w:tplc="BD6C7220">
      <w:numFmt w:val="bullet"/>
      <w:lvlText w:val="•"/>
      <w:lvlJc w:val="left"/>
      <w:pPr>
        <w:ind w:left="1378" w:hanging="284"/>
      </w:pPr>
      <w:rPr>
        <w:rFonts w:hint="default"/>
        <w:lang w:val="uk-UA" w:eastAsia="en-US" w:bidi="ar-SA"/>
      </w:rPr>
    </w:lvl>
    <w:lvl w:ilvl="2" w:tplc="BC70A3B2">
      <w:numFmt w:val="bullet"/>
      <w:lvlText w:val="•"/>
      <w:lvlJc w:val="left"/>
      <w:pPr>
        <w:ind w:left="2437" w:hanging="284"/>
      </w:pPr>
      <w:rPr>
        <w:rFonts w:hint="default"/>
        <w:lang w:val="uk-UA" w:eastAsia="en-US" w:bidi="ar-SA"/>
      </w:rPr>
    </w:lvl>
    <w:lvl w:ilvl="3" w:tplc="8B5023D8">
      <w:numFmt w:val="bullet"/>
      <w:lvlText w:val="•"/>
      <w:lvlJc w:val="left"/>
      <w:pPr>
        <w:ind w:left="3496" w:hanging="284"/>
      </w:pPr>
      <w:rPr>
        <w:rFonts w:hint="default"/>
        <w:lang w:val="uk-UA" w:eastAsia="en-US" w:bidi="ar-SA"/>
      </w:rPr>
    </w:lvl>
    <w:lvl w:ilvl="4" w:tplc="63B47BCE">
      <w:numFmt w:val="bullet"/>
      <w:lvlText w:val="•"/>
      <w:lvlJc w:val="left"/>
      <w:pPr>
        <w:ind w:left="4555" w:hanging="284"/>
      </w:pPr>
      <w:rPr>
        <w:rFonts w:hint="default"/>
        <w:lang w:val="uk-UA" w:eastAsia="en-US" w:bidi="ar-SA"/>
      </w:rPr>
    </w:lvl>
    <w:lvl w:ilvl="5" w:tplc="FB1AAAAA">
      <w:numFmt w:val="bullet"/>
      <w:lvlText w:val="•"/>
      <w:lvlJc w:val="left"/>
      <w:pPr>
        <w:ind w:left="5614" w:hanging="284"/>
      </w:pPr>
      <w:rPr>
        <w:rFonts w:hint="default"/>
        <w:lang w:val="uk-UA" w:eastAsia="en-US" w:bidi="ar-SA"/>
      </w:rPr>
    </w:lvl>
    <w:lvl w:ilvl="6" w:tplc="EA80D80C">
      <w:numFmt w:val="bullet"/>
      <w:lvlText w:val="•"/>
      <w:lvlJc w:val="left"/>
      <w:pPr>
        <w:ind w:left="6673" w:hanging="284"/>
      </w:pPr>
      <w:rPr>
        <w:rFonts w:hint="default"/>
        <w:lang w:val="uk-UA" w:eastAsia="en-US" w:bidi="ar-SA"/>
      </w:rPr>
    </w:lvl>
    <w:lvl w:ilvl="7" w:tplc="D9AC180E">
      <w:numFmt w:val="bullet"/>
      <w:lvlText w:val="•"/>
      <w:lvlJc w:val="left"/>
      <w:pPr>
        <w:ind w:left="7732" w:hanging="284"/>
      </w:pPr>
      <w:rPr>
        <w:rFonts w:hint="default"/>
        <w:lang w:val="uk-UA" w:eastAsia="en-US" w:bidi="ar-SA"/>
      </w:rPr>
    </w:lvl>
    <w:lvl w:ilvl="8" w:tplc="465224C0">
      <w:numFmt w:val="bullet"/>
      <w:lvlText w:val="•"/>
      <w:lvlJc w:val="left"/>
      <w:pPr>
        <w:ind w:left="8791" w:hanging="284"/>
      </w:pPr>
      <w:rPr>
        <w:rFonts w:hint="default"/>
        <w:lang w:val="uk-UA" w:eastAsia="en-US" w:bidi="ar-SA"/>
      </w:rPr>
    </w:lvl>
  </w:abstractNum>
  <w:abstractNum w:abstractNumId="20" w15:restartNumberingAfterBreak="0">
    <w:nsid w:val="4A09082E"/>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53AF344D"/>
    <w:multiLevelType w:val="hybridMultilevel"/>
    <w:tmpl w:val="2AE29928"/>
    <w:lvl w:ilvl="0" w:tplc="2E7A8EA8">
      <w:start w:val="1"/>
      <w:numFmt w:val="decimal"/>
      <w:lvlText w:val="%1."/>
      <w:lvlJc w:val="left"/>
      <w:pPr>
        <w:ind w:left="1800" w:hanging="360"/>
      </w:pPr>
      <w:rPr>
        <w:rFonts w:hint="default"/>
      </w:rPr>
    </w:lvl>
    <w:lvl w:ilvl="1" w:tplc="04220019">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2" w15:restartNumberingAfterBreak="0">
    <w:nsid w:val="60D172CA"/>
    <w:multiLevelType w:val="hybridMultilevel"/>
    <w:tmpl w:val="0538B4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41F4F18"/>
    <w:multiLevelType w:val="hybridMultilevel"/>
    <w:tmpl w:val="22BAAC94"/>
    <w:lvl w:ilvl="0" w:tplc="2BCC9AA0">
      <w:start w:val="12"/>
      <w:numFmt w:val="decimal"/>
      <w:lvlText w:val="%1."/>
      <w:lvlJc w:val="left"/>
      <w:pPr>
        <w:ind w:left="683" w:hanging="360"/>
      </w:pPr>
      <w:rPr>
        <w:rFonts w:ascii="Times New Roman" w:eastAsia="Times New Roman" w:hAnsi="Times New Roman" w:cs="Times New Roman" w:hint="default"/>
        <w:w w:val="100"/>
        <w:sz w:val="24"/>
        <w:szCs w:val="24"/>
        <w:lang w:val="uk-UA" w:eastAsia="en-US" w:bidi="ar-SA"/>
      </w:rPr>
    </w:lvl>
    <w:lvl w:ilvl="1" w:tplc="82B6062C">
      <w:numFmt w:val="bullet"/>
      <w:lvlText w:val="•"/>
      <w:lvlJc w:val="left"/>
      <w:pPr>
        <w:ind w:left="4100" w:hanging="360"/>
      </w:pPr>
      <w:rPr>
        <w:rFonts w:hint="default"/>
        <w:lang w:val="uk-UA" w:eastAsia="en-US" w:bidi="ar-SA"/>
      </w:rPr>
    </w:lvl>
    <w:lvl w:ilvl="2" w:tplc="10F604A0">
      <w:numFmt w:val="bullet"/>
      <w:lvlText w:val="•"/>
      <w:lvlJc w:val="left"/>
      <w:pPr>
        <w:ind w:left="4856" w:hanging="360"/>
      </w:pPr>
      <w:rPr>
        <w:rFonts w:hint="default"/>
        <w:lang w:val="uk-UA" w:eastAsia="en-US" w:bidi="ar-SA"/>
      </w:rPr>
    </w:lvl>
    <w:lvl w:ilvl="3" w:tplc="B7FA7558">
      <w:numFmt w:val="bullet"/>
      <w:lvlText w:val="•"/>
      <w:lvlJc w:val="left"/>
      <w:pPr>
        <w:ind w:left="5613" w:hanging="360"/>
      </w:pPr>
      <w:rPr>
        <w:rFonts w:hint="default"/>
        <w:lang w:val="uk-UA" w:eastAsia="en-US" w:bidi="ar-SA"/>
      </w:rPr>
    </w:lvl>
    <w:lvl w:ilvl="4" w:tplc="26063714">
      <w:numFmt w:val="bullet"/>
      <w:lvlText w:val="•"/>
      <w:lvlJc w:val="left"/>
      <w:pPr>
        <w:ind w:left="6369" w:hanging="360"/>
      </w:pPr>
      <w:rPr>
        <w:rFonts w:hint="default"/>
        <w:lang w:val="uk-UA" w:eastAsia="en-US" w:bidi="ar-SA"/>
      </w:rPr>
    </w:lvl>
    <w:lvl w:ilvl="5" w:tplc="787A4CA4">
      <w:numFmt w:val="bullet"/>
      <w:lvlText w:val="•"/>
      <w:lvlJc w:val="left"/>
      <w:pPr>
        <w:ind w:left="7126" w:hanging="360"/>
      </w:pPr>
      <w:rPr>
        <w:rFonts w:hint="default"/>
        <w:lang w:val="uk-UA" w:eastAsia="en-US" w:bidi="ar-SA"/>
      </w:rPr>
    </w:lvl>
    <w:lvl w:ilvl="6" w:tplc="7F1A6F24">
      <w:numFmt w:val="bullet"/>
      <w:lvlText w:val="•"/>
      <w:lvlJc w:val="left"/>
      <w:pPr>
        <w:ind w:left="7882" w:hanging="360"/>
      </w:pPr>
      <w:rPr>
        <w:rFonts w:hint="default"/>
        <w:lang w:val="uk-UA" w:eastAsia="en-US" w:bidi="ar-SA"/>
      </w:rPr>
    </w:lvl>
    <w:lvl w:ilvl="7" w:tplc="282C7244">
      <w:numFmt w:val="bullet"/>
      <w:lvlText w:val="•"/>
      <w:lvlJc w:val="left"/>
      <w:pPr>
        <w:ind w:left="8639" w:hanging="360"/>
      </w:pPr>
      <w:rPr>
        <w:rFonts w:hint="default"/>
        <w:lang w:val="uk-UA" w:eastAsia="en-US" w:bidi="ar-SA"/>
      </w:rPr>
    </w:lvl>
    <w:lvl w:ilvl="8" w:tplc="33D2464A">
      <w:numFmt w:val="bullet"/>
      <w:lvlText w:val="•"/>
      <w:lvlJc w:val="left"/>
      <w:pPr>
        <w:ind w:left="9395" w:hanging="360"/>
      </w:pPr>
      <w:rPr>
        <w:rFonts w:hint="default"/>
        <w:lang w:val="uk-UA" w:eastAsia="en-US" w:bidi="ar-SA"/>
      </w:rPr>
    </w:lvl>
  </w:abstractNum>
  <w:abstractNum w:abstractNumId="24" w15:restartNumberingAfterBreak="0">
    <w:nsid w:val="650F2E55"/>
    <w:multiLevelType w:val="multilevel"/>
    <w:tmpl w:val="4E707376"/>
    <w:lvl w:ilvl="0">
      <w:start w:val="1"/>
      <w:numFmt w:val="decimal"/>
      <w:lvlText w:val="%1."/>
      <w:lvlJc w:val="left"/>
      <w:pPr>
        <w:ind w:left="558" w:hanging="360"/>
      </w:p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25" w15:restartNumberingAfterBreak="0">
    <w:nsid w:val="6A2D0F0D"/>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6C194584"/>
    <w:multiLevelType w:val="hybridMultilevel"/>
    <w:tmpl w:val="DF6A949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0FA09D8"/>
    <w:multiLevelType w:val="hybridMultilevel"/>
    <w:tmpl w:val="8BAE10D6"/>
    <w:lvl w:ilvl="0" w:tplc="3B9A0736">
      <w:start w:val="3"/>
      <w:numFmt w:val="decimal"/>
      <w:lvlText w:val="%1)"/>
      <w:lvlJc w:val="left"/>
      <w:pPr>
        <w:ind w:left="323" w:hanging="567"/>
        <w:jc w:val="right"/>
      </w:pPr>
      <w:rPr>
        <w:rFonts w:ascii="Times New Roman" w:eastAsia="Times New Roman" w:hAnsi="Times New Roman" w:cs="Times New Roman" w:hint="default"/>
        <w:w w:val="99"/>
        <w:sz w:val="24"/>
        <w:szCs w:val="24"/>
        <w:lang w:val="uk-UA" w:eastAsia="en-US" w:bidi="ar-SA"/>
      </w:rPr>
    </w:lvl>
    <w:lvl w:ilvl="1" w:tplc="1042F5FC">
      <w:numFmt w:val="bullet"/>
      <w:lvlText w:val="•"/>
      <w:lvlJc w:val="left"/>
      <w:pPr>
        <w:ind w:left="1378" w:hanging="567"/>
      </w:pPr>
      <w:rPr>
        <w:rFonts w:hint="default"/>
        <w:lang w:val="uk-UA" w:eastAsia="en-US" w:bidi="ar-SA"/>
      </w:rPr>
    </w:lvl>
    <w:lvl w:ilvl="2" w:tplc="80747CCE">
      <w:numFmt w:val="bullet"/>
      <w:lvlText w:val="•"/>
      <w:lvlJc w:val="left"/>
      <w:pPr>
        <w:ind w:left="2437" w:hanging="567"/>
      </w:pPr>
      <w:rPr>
        <w:rFonts w:hint="default"/>
        <w:lang w:val="uk-UA" w:eastAsia="en-US" w:bidi="ar-SA"/>
      </w:rPr>
    </w:lvl>
    <w:lvl w:ilvl="3" w:tplc="92681326">
      <w:numFmt w:val="bullet"/>
      <w:lvlText w:val="•"/>
      <w:lvlJc w:val="left"/>
      <w:pPr>
        <w:ind w:left="3496" w:hanging="567"/>
      </w:pPr>
      <w:rPr>
        <w:rFonts w:hint="default"/>
        <w:lang w:val="uk-UA" w:eastAsia="en-US" w:bidi="ar-SA"/>
      </w:rPr>
    </w:lvl>
    <w:lvl w:ilvl="4" w:tplc="E25C8674">
      <w:numFmt w:val="bullet"/>
      <w:lvlText w:val="•"/>
      <w:lvlJc w:val="left"/>
      <w:pPr>
        <w:ind w:left="4555" w:hanging="567"/>
      </w:pPr>
      <w:rPr>
        <w:rFonts w:hint="default"/>
        <w:lang w:val="uk-UA" w:eastAsia="en-US" w:bidi="ar-SA"/>
      </w:rPr>
    </w:lvl>
    <w:lvl w:ilvl="5" w:tplc="712075F6">
      <w:numFmt w:val="bullet"/>
      <w:lvlText w:val="•"/>
      <w:lvlJc w:val="left"/>
      <w:pPr>
        <w:ind w:left="5614" w:hanging="567"/>
      </w:pPr>
      <w:rPr>
        <w:rFonts w:hint="default"/>
        <w:lang w:val="uk-UA" w:eastAsia="en-US" w:bidi="ar-SA"/>
      </w:rPr>
    </w:lvl>
    <w:lvl w:ilvl="6" w:tplc="E52EDB44">
      <w:numFmt w:val="bullet"/>
      <w:lvlText w:val="•"/>
      <w:lvlJc w:val="left"/>
      <w:pPr>
        <w:ind w:left="6673" w:hanging="567"/>
      </w:pPr>
      <w:rPr>
        <w:rFonts w:hint="default"/>
        <w:lang w:val="uk-UA" w:eastAsia="en-US" w:bidi="ar-SA"/>
      </w:rPr>
    </w:lvl>
    <w:lvl w:ilvl="7" w:tplc="72B4F5C2">
      <w:numFmt w:val="bullet"/>
      <w:lvlText w:val="•"/>
      <w:lvlJc w:val="left"/>
      <w:pPr>
        <w:ind w:left="7732" w:hanging="567"/>
      </w:pPr>
      <w:rPr>
        <w:rFonts w:hint="default"/>
        <w:lang w:val="uk-UA" w:eastAsia="en-US" w:bidi="ar-SA"/>
      </w:rPr>
    </w:lvl>
    <w:lvl w:ilvl="8" w:tplc="9A288A04">
      <w:numFmt w:val="bullet"/>
      <w:lvlText w:val="•"/>
      <w:lvlJc w:val="left"/>
      <w:pPr>
        <w:ind w:left="8791" w:hanging="567"/>
      </w:pPr>
      <w:rPr>
        <w:rFonts w:hint="default"/>
        <w:lang w:val="uk-UA" w:eastAsia="en-US" w:bidi="ar-SA"/>
      </w:rPr>
    </w:lvl>
  </w:abstractNum>
  <w:abstractNum w:abstractNumId="28" w15:restartNumberingAfterBreak="0">
    <w:nsid w:val="7BCF074E"/>
    <w:multiLevelType w:val="hybridMultilevel"/>
    <w:tmpl w:val="FAD66CAE"/>
    <w:lvl w:ilvl="0" w:tplc="61F0B15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7EBC35C9"/>
    <w:multiLevelType w:val="hybridMultilevel"/>
    <w:tmpl w:val="5E6CE90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7"/>
  </w:num>
  <w:num w:numId="4">
    <w:abstractNumId w:val="4"/>
  </w:num>
  <w:num w:numId="5">
    <w:abstractNumId w:val="23"/>
  </w:num>
  <w:num w:numId="6">
    <w:abstractNumId w:val="1"/>
  </w:num>
  <w:num w:numId="7">
    <w:abstractNumId w:val="19"/>
  </w:num>
  <w:num w:numId="8">
    <w:abstractNumId w:val="16"/>
  </w:num>
  <w:num w:numId="9">
    <w:abstractNumId w:val="12"/>
  </w:num>
  <w:num w:numId="10">
    <w:abstractNumId w:val="9"/>
  </w:num>
  <w:num w:numId="11">
    <w:abstractNumId w:val="28"/>
  </w:num>
  <w:num w:numId="12">
    <w:abstractNumId w:val="21"/>
  </w:num>
  <w:num w:numId="13">
    <w:abstractNumId w:val="11"/>
  </w:num>
  <w:num w:numId="14">
    <w:abstractNumId w:val="26"/>
  </w:num>
  <w:num w:numId="15">
    <w:abstractNumId w:val="6"/>
  </w:num>
  <w:num w:numId="16">
    <w:abstractNumId w:val="18"/>
  </w:num>
  <w:num w:numId="17">
    <w:abstractNumId w:val="10"/>
  </w:num>
  <w:num w:numId="18">
    <w:abstractNumId w:val="20"/>
  </w:num>
  <w:num w:numId="19">
    <w:abstractNumId w:val="25"/>
  </w:num>
  <w:num w:numId="20">
    <w:abstractNumId w:val="17"/>
  </w:num>
  <w:num w:numId="21">
    <w:abstractNumId w:val="22"/>
  </w:num>
  <w:num w:numId="22">
    <w:abstractNumId w:val="2"/>
  </w:num>
  <w:num w:numId="23">
    <w:abstractNumId w:val="5"/>
  </w:num>
  <w:num w:numId="24">
    <w:abstractNumId w:val="7"/>
  </w:num>
  <w:num w:numId="25">
    <w:abstractNumId w:val="3"/>
  </w:num>
  <w:num w:numId="26">
    <w:abstractNumId w:val="24"/>
  </w:num>
  <w:num w:numId="27">
    <w:abstractNumId w:val="14"/>
  </w:num>
  <w:num w:numId="28">
    <w:abstractNumId w:val="13"/>
  </w:num>
  <w:num w:numId="29">
    <w:abstractNumId w:val="2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5C"/>
    <w:rsid w:val="00005257"/>
    <w:rsid w:val="000452B4"/>
    <w:rsid w:val="000710B2"/>
    <w:rsid w:val="000729CD"/>
    <w:rsid w:val="000A06AF"/>
    <w:rsid w:val="000A71EB"/>
    <w:rsid w:val="000B4E38"/>
    <w:rsid w:val="000C4B18"/>
    <w:rsid w:val="000E1404"/>
    <w:rsid w:val="000F24F0"/>
    <w:rsid w:val="00105BF7"/>
    <w:rsid w:val="00153E55"/>
    <w:rsid w:val="001E2F13"/>
    <w:rsid w:val="0024570B"/>
    <w:rsid w:val="00245A1C"/>
    <w:rsid w:val="002471FD"/>
    <w:rsid w:val="002A035C"/>
    <w:rsid w:val="002A766A"/>
    <w:rsid w:val="002C17D0"/>
    <w:rsid w:val="002D2D07"/>
    <w:rsid w:val="00352C8B"/>
    <w:rsid w:val="003B17B7"/>
    <w:rsid w:val="00446807"/>
    <w:rsid w:val="004B1D23"/>
    <w:rsid w:val="005769C9"/>
    <w:rsid w:val="005D21B0"/>
    <w:rsid w:val="005E1AA9"/>
    <w:rsid w:val="005E444F"/>
    <w:rsid w:val="00603610"/>
    <w:rsid w:val="00626572"/>
    <w:rsid w:val="006849FC"/>
    <w:rsid w:val="00696CD2"/>
    <w:rsid w:val="006B15EA"/>
    <w:rsid w:val="00706642"/>
    <w:rsid w:val="0073235C"/>
    <w:rsid w:val="0076044E"/>
    <w:rsid w:val="007B155C"/>
    <w:rsid w:val="007B784C"/>
    <w:rsid w:val="007D20C7"/>
    <w:rsid w:val="007F0BE3"/>
    <w:rsid w:val="00814333"/>
    <w:rsid w:val="0082511A"/>
    <w:rsid w:val="00885ACD"/>
    <w:rsid w:val="008E177B"/>
    <w:rsid w:val="009419A7"/>
    <w:rsid w:val="00962F72"/>
    <w:rsid w:val="00975602"/>
    <w:rsid w:val="00980700"/>
    <w:rsid w:val="00997E8A"/>
    <w:rsid w:val="00A775C5"/>
    <w:rsid w:val="00A87444"/>
    <w:rsid w:val="00AA2A07"/>
    <w:rsid w:val="00AB28B7"/>
    <w:rsid w:val="00AD3712"/>
    <w:rsid w:val="00AD4A7B"/>
    <w:rsid w:val="00AE7392"/>
    <w:rsid w:val="00AF523D"/>
    <w:rsid w:val="00B50134"/>
    <w:rsid w:val="00BA3FAE"/>
    <w:rsid w:val="00BC11F3"/>
    <w:rsid w:val="00C05E75"/>
    <w:rsid w:val="00C107C0"/>
    <w:rsid w:val="00C90ED9"/>
    <w:rsid w:val="00CC0509"/>
    <w:rsid w:val="00CF2DCC"/>
    <w:rsid w:val="00D51741"/>
    <w:rsid w:val="00D93198"/>
    <w:rsid w:val="00DA1408"/>
    <w:rsid w:val="00E21538"/>
    <w:rsid w:val="00E25678"/>
    <w:rsid w:val="00E272E4"/>
    <w:rsid w:val="00E461F9"/>
    <w:rsid w:val="00E62992"/>
    <w:rsid w:val="00E748CF"/>
    <w:rsid w:val="00EC5891"/>
    <w:rsid w:val="00EE35F0"/>
    <w:rsid w:val="00EF18D2"/>
    <w:rsid w:val="00EF455D"/>
    <w:rsid w:val="00F13A7A"/>
    <w:rsid w:val="00F430EE"/>
    <w:rsid w:val="00F72D58"/>
    <w:rsid w:val="00F941EF"/>
    <w:rsid w:val="00FA190E"/>
    <w:rsid w:val="00FA1A31"/>
    <w:rsid w:val="00FE7CB1"/>
    <w:rsid w:val="00FF6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2041"/>
  <w15:docId w15:val="{46301DDC-0A16-4B54-8F0F-6FC758B0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2"/>
      <w:ind w:left="924"/>
      <w:outlineLvl w:val="0"/>
    </w:pPr>
    <w:rPr>
      <w:b/>
      <w:bCs/>
      <w:sz w:val="24"/>
      <w:szCs w:val="24"/>
    </w:rPr>
  </w:style>
  <w:style w:type="paragraph" w:styleId="2">
    <w:name w:val="heading 2"/>
    <w:basedOn w:val="a"/>
    <w:uiPriority w:val="1"/>
    <w:qFormat/>
    <w:pPr>
      <w:spacing w:before="2"/>
      <w:ind w:left="866"/>
      <w:outlineLvl w:val="1"/>
    </w:pPr>
    <w:rPr>
      <w:b/>
      <w:bCs/>
      <w:i/>
      <w:iCs/>
      <w:sz w:val="24"/>
      <w:szCs w:val="24"/>
    </w:rPr>
  </w:style>
  <w:style w:type="paragraph" w:styleId="4">
    <w:name w:val="heading 4"/>
    <w:basedOn w:val="a"/>
    <w:next w:val="a"/>
    <w:link w:val="40"/>
    <w:uiPriority w:val="9"/>
    <w:semiHidden/>
    <w:unhideWhenUsed/>
    <w:qFormat/>
    <w:rsid w:val="00E25678"/>
    <w:pPr>
      <w:keepNext/>
      <w:keepLines/>
      <w:widowControl/>
      <w:autoSpaceDE/>
      <w:autoSpaceDN/>
      <w:spacing w:before="80" w:after="40"/>
      <w:outlineLvl w:val="3"/>
    </w:pPr>
    <w:rPr>
      <w:rFonts w:eastAsiaTheme="majorEastAsia" w:cstheme="majorBidi"/>
      <w:i/>
      <w:iCs/>
      <w:color w:val="365F91" w:themeColor="accent1" w:themeShade="B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83"/>
    </w:pPr>
    <w:rPr>
      <w:sz w:val="24"/>
      <w:szCs w:val="24"/>
    </w:rPr>
  </w:style>
  <w:style w:type="paragraph" w:styleId="a4">
    <w:name w:val="List Paragraph"/>
    <w:basedOn w:val="a"/>
    <w:uiPriority w:val="34"/>
    <w:qFormat/>
    <w:pPr>
      <w:spacing w:before="41"/>
      <w:ind w:left="68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50134"/>
    <w:rPr>
      <w:rFonts w:ascii="Tahoma" w:hAnsi="Tahoma" w:cs="Tahoma"/>
      <w:sz w:val="16"/>
      <w:szCs w:val="16"/>
    </w:rPr>
  </w:style>
  <w:style w:type="character" w:customStyle="1" w:styleId="a6">
    <w:name w:val="Текст у виносці Знак"/>
    <w:basedOn w:val="a0"/>
    <w:link w:val="a5"/>
    <w:uiPriority w:val="99"/>
    <w:semiHidden/>
    <w:rsid w:val="00B50134"/>
    <w:rPr>
      <w:rFonts w:ascii="Tahoma" w:eastAsia="Times New Roman" w:hAnsi="Tahoma" w:cs="Tahoma"/>
      <w:sz w:val="16"/>
      <w:szCs w:val="16"/>
      <w:lang w:val="uk-UA"/>
    </w:rPr>
  </w:style>
  <w:style w:type="table" w:styleId="a7">
    <w:name w:val="Table Grid"/>
    <w:basedOn w:val="a1"/>
    <w:rsid w:val="00C9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link w:val="21"/>
    <w:locked/>
    <w:rsid w:val="007D20C7"/>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7D20C7"/>
    <w:pPr>
      <w:shd w:val="clear" w:color="auto" w:fill="FFFFFF"/>
      <w:autoSpaceDE/>
      <w:autoSpaceDN/>
      <w:spacing w:line="370" w:lineRule="exact"/>
      <w:jc w:val="both"/>
    </w:pPr>
    <w:rPr>
      <w:sz w:val="28"/>
      <w:szCs w:val="28"/>
      <w:lang w:val="en-US"/>
    </w:rPr>
  </w:style>
  <w:style w:type="character" w:customStyle="1" w:styleId="hgkelc">
    <w:name w:val="hgkelc"/>
    <w:basedOn w:val="a0"/>
    <w:rsid w:val="001E2F13"/>
  </w:style>
  <w:style w:type="character" w:customStyle="1" w:styleId="212pt">
    <w:name w:val="Основной текст (2) + 12 pt"/>
    <w:rsid w:val="001E2F13"/>
    <w:rPr>
      <w:rFonts w:ascii="Times New Roman" w:hAnsi="Times New Roman"/>
      <w:color w:val="000000"/>
      <w:spacing w:val="0"/>
      <w:w w:val="100"/>
      <w:position w:val="0"/>
      <w:sz w:val="24"/>
      <w:shd w:val="clear" w:color="auto" w:fill="FFFFFF"/>
      <w:lang w:val="uk-UA" w:eastAsia="uk-UA"/>
    </w:rPr>
  </w:style>
  <w:style w:type="paragraph" w:customStyle="1" w:styleId="10">
    <w:name w:val="Абзац списку1"/>
    <w:basedOn w:val="a"/>
    <w:rsid w:val="001E2F13"/>
    <w:pPr>
      <w:widowControl/>
      <w:autoSpaceDE/>
      <w:autoSpaceDN/>
      <w:ind w:left="720"/>
      <w:contextualSpacing/>
    </w:pPr>
    <w:rPr>
      <w:sz w:val="24"/>
      <w:szCs w:val="24"/>
      <w:lang w:eastAsia="ru-RU"/>
    </w:rPr>
  </w:style>
  <w:style w:type="character" w:styleId="a8">
    <w:name w:val="Hyperlink"/>
    <w:basedOn w:val="a0"/>
    <w:uiPriority w:val="99"/>
    <w:rsid w:val="001E2F13"/>
    <w:rPr>
      <w:color w:val="0000FF"/>
      <w:u w:val="single"/>
    </w:rPr>
  </w:style>
  <w:style w:type="character" w:customStyle="1" w:styleId="a9">
    <w:name w:val="Основний текст_"/>
    <w:basedOn w:val="a0"/>
    <w:link w:val="11"/>
    <w:locked/>
    <w:rsid w:val="00E21538"/>
    <w:rPr>
      <w:sz w:val="17"/>
      <w:szCs w:val="17"/>
      <w:shd w:val="clear" w:color="auto" w:fill="FFFFFF"/>
    </w:rPr>
  </w:style>
  <w:style w:type="paragraph" w:customStyle="1" w:styleId="11">
    <w:name w:val="Основний текст1"/>
    <w:basedOn w:val="a"/>
    <w:link w:val="a9"/>
    <w:rsid w:val="00E21538"/>
    <w:pPr>
      <w:widowControl/>
      <w:shd w:val="clear" w:color="auto" w:fill="FFFFFF"/>
      <w:autoSpaceDE/>
      <w:autoSpaceDN/>
      <w:spacing w:line="254" w:lineRule="exact"/>
      <w:ind w:hanging="360"/>
      <w:jc w:val="both"/>
    </w:pPr>
    <w:rPr>
      <w:rFonts w:asciiTheme="minorHAnsi" w:eastAsiaTheme="minorHAnsi" w:hAnsiTheme="minorHAnsi" w:cstheme="minorBidi"/>
      <w:sz w:val="17"/>
      <w:szCs w:val="17"/>
      <w:lang w:val="en-US"/>
    </w:rPr>
  </w:style>
  <w:style w:type="character" w:styleId="aa">
    <w:name w:val="Emphasis"/>
    <w:basedOn w:val="a0"/>
    <w:uiPriority w:val="20"/>
    <w:qFormat/>
    <w:rsid w:val="00E21538"/>
    <w:rPr>
      <w:i/>
      <w:iCs/>
    </w:rPr>
  </w:style>
  <w:style w:type="character" w:customStyle="1" w:styleId="12">
    <w:name w:val="Незакрита згадка1"/>
    <w:basedOn w:val="a0"/>
    <w:uiPriority w:val="99"/>
    <w:semiHidden/>
    <w:unhideWhenUsed/>
    <w:rsid w:val="00603610"/>
    <w:rPr>
      <w:color w:val="605E5C"/>
      <w:shd w:val="clear" w:color="auto" w:fill="E1DFDD"/>
    </w:rPr>
  </w:style>
  <w:style w:type="character" w:customStyle="1" w:styleId="40">
    <w:name w:val="Заголовок 4 Знак"/>
    <w:basedOn w:val="a0"/>
    <w:link w:val="4"/>
    <w:uiPriority w:val="9"/>
    <w:semiHidden/>
    <w:rsid w:val="00E25678"/>
    <w:rPr>
      <w:rFonts w:ascii="Times New Roman" w:eastAsiaTheme="majorEastAsia" w:hAnsi="Times New Roman" w:cstheme="majorBidi"/>
      <w:i/>
      <w:iCs/>
      <w:color w:val="365F91" w:themeColor="accent1" w:themeShade="BF"/>
      <w:sz w:val="24"/>
      <w:szCs w:val="24"/>
      <w:lang w:val="ru-RU" w:eastAsia="ru-RU"/>
    </w:rPr>
  </w:style>
  <w:style w:type="paragraph" w:customStyle="1" w:styleId="FR2">
    <w:name w:val="FR2"/>
    <w:rsid w:val="00BC11F3"/>
    <w:pPr>
      <w:adjustRightInd w:val="0"/>
      <w:spacing w:before="220"/>
      <w:ind w:left="40" w:hanging="20"/>
    </w:pPr>
    <w:rPr>
      <w:rFonts w:ascii="Arial" w:eastAsia="Times New Roman" w:hAnsi="Arial" w:cs="Arial"/>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vnu.edu.ua/akademichna_dobrochesnist/kodeks_akademichnoi_dobrochesnosti" TargetMode="External"/><Relationship Id="rId18" Type="http://schemas.openxmlformats.org/officeDocument/2006/relationships/hyperlink" Target="https://vnu-taskid841251.s3.eu-north-1.amazonaws.com/s3fs-public/inline-files/2025-pro-potochne-i-pidsumk.otsinyuvannya.pdf" TargetMode="External"/><Relationship Id="rId26" Type="http://schemas.openxmlformats.org/officeDocument/2006/relationships/hyperlink" Target="http://www.irbis-nbuv.gov.ua/cgi-bin/irbis_nbuv/cgiirbis_64.exe?I21DBN=LINK&amp;P21DBN=UJRN&amp;Z21ID=&amp;S21REF=10&amp;S21CNR=20&amp;S21STN=1&amp;S21FMT=ASP_meta&amp;C21COM=S&amp;2_S21P03=FILA=&amp;2_S21STR=Pib_2023_2_3" TargetMode="External"/><Relationship Id="rId3" Type="http://schemas.openxmlformats.org/officeDocument/2006/relationships/settings" Target="settings.xml"/><Relationship Id="rId21" Type="http://schemas.openxmlformats.org/officeDocument/2006/relationships/hyperlink" Target="https://zakon.rada.gov.ua/laws/show/995_199" TargetMode="External"/><Relationship Id="rId7" Type="http://schemas.openxmlformats.org/officeDocument/2006/relationships/hyperlink" Target="mailto:allagorot78@ukr.net" TargetMode="External"/><Relationship Id="rId12" Type="http://schemas.openxmlformats.org/officeDocument/2006/relationships/hyperlink" Target="https://moodle.vnu.edu.ua/" TargetMode="External"/><Relationship Id="rId17" Type="http://schemas.openxmlformats.org/officeDocument/2006/relationships/hyperlink" Target="https://vnu-taskid841251.s3.eu-north-1.amazonaws.com/s3fs-public/inline-files/-2025_polozh-pro-ots-22-okhorona-zdor.pdf" TargetMode="External"/><Relationship Id="rId25" Type="http://schemas.openxmlformats.org/officeDocument/2006/relationships/hyperlink" Target="https://irbis-nbuv.gov.ua/everlib/item/er-000311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vnu.edu.ua/wp-content/uploads/2022/08/2022-%D0%9F%D0%9E%D0%9B%D0%9E%D0%96__%D0%9FI%D0%94%D0%A1%D0%A3%D0%9C%D0%9A_%D0%A2%D0%95%D0%A1%D0%A2%D0%A3%D0%92_2020_%D1%80%D0%B5%D0%B4.pdf" TargetMode="External"/><Relationship Id="rId20" Type="http://schemas.openxmlformats.org/officeDocument/2006/relationships/hyperlink" Target="http://zakon4.rada.gov.ua" TargetMode="External"/><Relationship Id="rId29" Type="http://schemas.openxmlformats.org/officeDocument/2006/relationships/hyperlink" Target="https://hudoc.echr.coe.int/uk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nu-taskid841251.s3.eu-north-1.amazonaws.com/s3fs-public/inline-files/-2025_polozh-pro-ots-22-okhorona-zdor.pdf" TargetMode="External"/><Relationship Id="rId24" Type="http://schemas.openxmlformats.org/officeDocument/2006/relationships/hyperlink" Target="http://ua.icrc.org/2021/05/31/ihl-comprehensive-intro/"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vnu-taskid841251.s3.eu-north-1.amazonaws.com/s3fs-public/inline-files/%2B2024_%D0%92%D0%B8%D0%B7%D0%BD%D0%B0%D0%BD%D0%BD%D1%8F_%D1%80%D0%B5%D0%B7%D1%83%D0%BB_%D1%82%D0%B0%D1%82i%D0%B2_%D0%92%D0%9D%D0%A3_i%D0%BC._%D0%9B.%D0%A3._%D1%80%D0%B5%D0%B4.pdf" TargetMode="External"/><Relationship Id="rId23" Type="http://schemas.openxmlformats.org/officeDocument/2006/relationships/hyperlink" Target="https://zakon.rada.gov.ua/laws/show/995_g74" TargetMode="External"/><Relationship Id="rId28" Type="http://schemas.openxmlformats.org/officeDocument/2006/relationships/hyperlink" Target="https://www.un.org/en/climatechange" TargetMode="External"/><Relationship Id="rId10" Type="http://schemas.openxmlformats.org/officeDocument/2006/relationships/hyperlink" Target="https://vnu-taskid841251.s3.eu-north-1.amazonaws.com/s3fs-public/inline-files/2025-pro-potochne-i-pidsumk.otsinyuvannya.pdf" TargetMode="External"/><Relationship Id="rId19" Type="http://schemas.openxmlformats.org/officeDocument/2006/relationships/hyperlink" Target="https://zakon.rada.gov.ua/laws/show/995_222"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ps.vnu.edu.ua/cgi-bin/timetable.cgi" TargetMode="External"/><Relationship Id="rId14" Type="http://schemas.openxmlformats.org/officeDocument/2006/relationships/hyperlink" Target="https://ps.vnu.edu.ua/cgi-bin/timetable.cgi" TargetMode="External"/><Relationship Id="rId22" Type="http://schemas.openxmlformats.org/officeDocument/2006/relationships/hyperlink" Target="https://zakononline.com.ua/documents/show/169399___169399" TargetMode="External"/><Relationship Id="rId27" Type="http://schemas.openxmlformats.org/officeDocument/2006/relationships/hyperlink" Target="https://sites.google.com/a/gs.books-now.com/en9/9780521808880-%2034propolGEtincpes20" TargetMode="External"/><Relationship Id="rId30" Type="http://schemas.openxmlformats.org/officeDocument/2006/relationships/hyperlink" Target="https://curia.europa.eu/jcms/jcms/Jo2_6999/en/" TargetMode="External"/><Relationship Id="rId8" Type="http://schemas.openxmlformats.org/officeDocument/2006/relationships/hyperlink" Target="mailto:Horot.Alla@v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12298</Words>
  <Characters>7011</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User</cp:lastModifiedBy>
  <cp:revision>11</cp:revision>
  <dcterms:created xsi:type="dcterms:W3CDTF">2025-12-10T14:05:00Z</dcterms:created>
  <dcterms:modified xsi:type="dcterms:W3CDTF">2025-12-12T10:20:00Z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2016</vt:lpwstr>
  </property>
  <property fmtid="{D5CDD505-2E9C-101B-9397-08002B2CF9AE}" pid="4" name="LastSaved">
    <vt:filetime>2023-11-14T00:00:00Z</vt:filetime>
  </property>
</Properties>
</file>