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AA5C5"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14:paraId="14A63D14"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14:paraId="4881D8D2"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Факультет економіки та управління</w:t>
      </w:r>
    </w:p>
    <w:p w14:paraId="3867BEBD" w14:textId="3D8B68CC"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 xml:space="preserve">Кафедра </w:t>
      </w:r>
      <w:r w:rsidR="00AA2BFE">
        <w:rPr>
          <w:rFonts w:ascii="Times New Roman" w:eastAsia="Times New Roman" w:hAnsi="Times New Roman"/>
          <w:b/>
          <w:sz w:val="28"/>
          <w:szCs w:val="28"/>
          <w:lang w:val="uk-UA"/>
        </w:rPr>
        <w:t>менеджменту</w:t>
      </w:r>
    </w:p>
    <w:p w14:paraId="7F0D3950" w14:textId="77777777" w:rsidR="003E6DB1" w:rsidRPr="00D148F7" w:rsidRDefault="003E6DB1" w:rsidP="002B6F3C">
      <w:pPr>
        <w:spacing w:after="0" w:line="240" w:lineRule="auto"/>
        <w:rPr>
          <w:rFonts w:ascii="Times New Roman" w:eastAsia="Times New Roman" w:hAnsi="Times New Roman"/>
          <w:sz w:val="28"/>
          <w:szCs w:val="28"/>
          <w:lang w:val="uk-UA"/>
        </w:rPr>
      </w:pPr>
    </w:p>
    <w:p w14:paraId="395CBE67" w14:textId="77777777" w:rsidR="003E6DB1" w:rsidRPr="00D148F7" w:rsidRDefault="003E6DB1" w:rsidP="002B6F3C">
      <w:pPr>
        <w:spacing w:after="0" w:line="240" w:lineRule="auto"/>
        <w:rPr>
          <w:rFonts w:ascii="Times New Roman" w:eastAsia="Times New Roman" w:hAnsi="Times New Roman"/>
          <w:sz w:val="28"/>
          <w:szCs w:val="28"/>
          <w:lang w:val="uk-UA"/>
        </w:rPr>
      </w:pPr>
    </w:p>
    <w:p w14:paraId="36015780" w14:textId="77777777" w:rsidR="003E6DB1" w:rsidRPr="00D148F7" w:rsidRDefault="003E6DB1" w:rsidP="002B6F3C">
      <w:pPr>
        <w:spacing w:after="0" w:line="240" w:lineRule="auto"/>
        <w:rPr>
          <w:rFonts w:ascii="Times New Roman" w:eastAsia="Times New Roman" w:hAnsi="Times New Roman"/>
          <w:sz w:val="28"/>
          <w:szCs w:val="28"/>
          <w:lang w:val="uk-UA"/>
        </w:rPr>
      </w:pPr>
    </w:p>
    <w:p w14:paraId="6C869A6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02DF01A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04FCE4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0A8FC0B"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DDA0DB4" w14:textId="77777777" w:rsidR="003E6DB1" w:rsidRPr="00D148F7" w:rsidRDefault="003E6DB1" w:rsidP="002B6F3C">
      <w:pPr>
        <w:spacing w:after="0" w:line="240" w:lineRule="auto"/>
        <w:rPr>
          <w:rFonts w:ascii="Times New Roman" w:eastAsia="Times New Roman" w:hAnsi="Times New Roman"/>
          <w:sz w:val="28"/>
          <w:szCs w:val="28"/>
          <w:lang w:val="uk-UA"/>
        </w:rPr>
      </w:pPr>
    </w:p>
    <w:p w14:paraId="314CBF2F" w14:textId="77777777" w:rsidR="003E6DB1" w:rsidRPr="00D148F7" w:rsidRDefault="003E6DB1" w:rsidP="002B6F3C">
      <w:pPr>
        <w:spacing w:after="0" w:line="240" w:lineRule="auto"/>
        <w:rPr>
          <w:rFonts w:ascii="Times New Roman" w:eastAsia="Times New Roman" w:hAnsi="Times New Roman"/>
          <w:sz w:val="28"/>
          <w:szCs w:val="28"/>
          <w:lang w:val="uk-UA"/>
        </w:rPr>
      </w:pPr>
    </w:p>
    <w:p w14:paraId="684F2D3D"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0875BB8"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3D68487"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СИЛАБУС</w:t>
      </w:r>
    </w:p>
    <w:p w14:paraId="77A6EAFC"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p>
    <w:p w14:paraId="5991AB60" w14:textId="77777777"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нормативного освітнього компонента</w:t>
      </w:r>
    </w:p>
    <w:p w14:paraId="44685605" w14:textId="77777777" w:rsidR="003E6DB1" w:rsidRPr="00D148F7" w:rsidRDefault="003E6DB1" w:rsidP="002B6F3C">
      <w:pPr>
        <w:spacing w:after="0" w:line="240" w:lineRule="auto"/>
        <w:jc w:val="center"/>
        <w:rPr>
          <w:rFonts w:ascii="Times New Roman" w:eastAsia="Times New Roman" w:hAnsi="Times New Roman"/>
          <w:bCs/>
          <w:sz w:val="28"/>
          <w:szCs w:val="28"/>
          <w:lang w:val="uk-UA"/>
        </w:rPr>
      </w:pPr>
    </w:p>
    <w:p w14:paraId="71B8D6FA" w14:textId="0FF5E9AA" w:rsidR="003E6DB1" w:rsidRPr="00D148F7" w:rsidRDefault="00AA2BFE" w:rsidP="002B6F3C">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
          <w:iCs/>
          <w:caps/>
          <w:sz w:val="28"/>
          <w:szCs w:val="28"/>
          <w:lang w:val="uk-UA"/>
        </w:rPr>
        <w:t>ГРУПОВА ДИНАМІКА ТА КОМУНІКАЦІЇ (ТРЕНІНГ)</w:t>
      </w:r>
    </w:p>
    <w:p w14:paraId="5B1C3ADE" w14:textId="77777777" w:rsidR="003E6DB1" w:rsidRPr="00D148F7" w:rsidRDefault="003E6DB1" w:rsidP="002B6F3C">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14:paraId="650B2ED6" w14:textId="77777777"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14:paraId="7910BFED" w14:textId="77777777" w:rsidR="003E6DB1" w:rsidRPr="00D148F7" w:rsidRDefault="003E6DB1" w:rsidP="002B6F3C">
      <w:pPr>
        <w:spacing w:after="0" w:line="240" w:lineRule="auto"/>
        <w:jc w:val="center"/>
        <w:rPr>
          <w:rFonts w:ascii="Times New Roman" w:eastAsia="Times New Roman" w:hAnsi="Times New Roman"/>
          <w:bCs/>
          <w:sz w:val="28"/>
          <w:szCs w:val="28"/>
          <w:lang w:val="uk-UA"/>
        </w:rPr>
      </w:pPr>
    </w:p>
    <w:p w14:paraId="129FCE6D" w14:textId="77777777"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14:paraId="17BEF1A9" w14:textId="77777777" w:rsidR="003E6DB1" w:rsidRPr="00D148F7" w:rsidRDefault="003E6DB1" w:rsidP="002B6F3C">
      <w:pPr>
        <w:spacing w:after="0" w:line="240" w:lineRule="auto"/>
        <w:jc w:val="center"/>
        <w:rPr>
          <w:rFonts w:ascii="Times New Roman" w:eastAsia="Times New Roman" w:hAnsi="Times New Roman"/>
          <w:bCs/>
          <w:sz w:val="28"/>
          <w:szCs w:val="28"/>
          <w:lang w:val="uk-UA"/>
        </w:rPr>
      </w:pPr>
    </w:p>
    <w:p w14:paraId="13498D81" w14:textId="77777777"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14:paraId="07C64EAE" w14:textId="77777777" w:rsidR="003E6DB1" w:rsidRPr="00D148F7" w:rsidRDefault="003E6DB1" w:rsidP="002B6F3C">
      <w:pPr>
        <w:spacing w:after="0" w:line="240" w:lineRule="auto"/>
        <w:jc w:val="center"/>
        <w:rPr>
          <w:rFonts w:ascii="Times New Roman" w:eastAsia="Times New Roman" w:hAnsi="Times New Roman"/>
          <w:sz w:val="28"/>
          <w:szCs w:val="28"/>
          <w:lang w:val="uk-UA"/>
        </w:rPr>
      </w:pPr>
    </w:p>
    <w:p w14:paraId="5DC52141" w14:textId="77777777" w:rsidR="003E6DB1" w:rsidRPr="00D148F7" w:rsidRDefault="003E6DB1" w:rsidP="002B6F3C">
      <w:pPr>
        <w:spacing w:after="0" w:line="240" w:lineRule="auto"/>
        <w:rPr>
          <w:rFonts w:ascii="Times New Roman" w:eastAsia="Times New Roman" w:hAnsi="Times New Roman"/>
          <w:sz w:val="28"/>
          <w:szCs w:val="28"/>
          <w:lang w:val="uk-UA"/>
        </w:rPr>
      </w:pPr>
    </w:p>
    <w:p w14:paraId="6E99B5B8" w14:textId="77777777" w:rsidR="003E6DB1" w:rsidRPr="00D148F7" w:rsidRDefault="003E6DB1" w:rsidP="002B6F3C">
      <w:pPr>
        <w:spacing w:after="0" w:line="240" w:lineRule="auto"/>
        <w:rPr>
          <w:rFonts w:ascii="Times New Roman" w:eastAsia="Times New Roman" w:hAnsi="Times New Roman"/>
          <w:sz w:val="28"/>
          <w:szCs w:val="28"/>
          <w:lang w:val="uk-UA"/>
        </w:rPr>
      </w:pPr>
    </w:p>
    <w:p w14:paraId="19DD3E6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7AF6768"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F1EDBE4"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DE6B53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6C39EED"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9B4EC06" w14:textId="77777777" w:rsidR="003E6DB1" w:rsidRPr="00D148F7" w:rsidRDefault="003E6DB1" w:rsidP="002B6F3C">
      <w:pPr>
        <w:spacing w:after="0" w:line="240" w:lineRule="auto"/>
        <w:rPr>
          <w:rFonts w:ascii="Times New Roman" w:eastAsia="Times New Roman" w:hAnsi="Times New Roman"/>
          <w:sz w:val="28"/>
          <w:szCs w:val="28"/>
          <w:lang w:val="uk-UA"/>
        </w:rPr>
      </w:pPr>
    </w:p>
    <w:p w14:paraId="3CCF7AA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EA1DFD0"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3142BC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7DFEC1F"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4724D02"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001273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74A0227" w14:textId="77777777" w:rsidR="002B6F3C" w:rsidRDefault="002B6F3C" w:rsidP="002B6F3C">
      <w:pPr>
        <w:spacing w:after="0" w:line="240" w:lineRule="auto"/>
        <w:jc w:val="center"/>
        <w:rPr>
          <w:rFonts w:ascii="Times New Roman" w:eastAsia="Times New Roman" w:hAnsi="Times New Roman"/>
          <w:sz w:val="28"/>
          <w:szCs w:val="28"/>
          <w:lang w:val="uk-UA"/>
        </w:rPr>
      </w:pPr>
    </w:p>
    <w:p w14:paraId="6D419391" w14:textId="77777777" w:rsidR="002B6F3C" w:rsidRDefault="002B6F3C" w:rsidP="002B6F3C">
      <w:pPr>
        <w:spacing w:after="0" w:line="240" w:lineRule="auto"/>
        <w:jc w:val="center"/>
        <w:rPr>
          <w:rFonts w:ascii="Times New Roman" w:eastAsia="Times New Roman" w:hAnsi="Times New Roman"/>
          <w:sz w:val="28"/>
          <w:szCs w:val="28"/>
          <w:lang w:val="uk-UA"/>
        </w:rPr>
      </w:pPr>
    </w:p>
    <w:p w14:paraId="07C71631" w14:textId="77777777" w:rsidR="003E6DB1" w:rsidRPr="00D148F7" w:rsidRDefault="003E6DB1" w:rsidP="002B6F3C">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2024</w:t>
      </w:r>
    </w:p>
    <w:p w14:paraId="7BAB1AA8" w14:textId="77777777" w:rsidR="003E6DB1" w:rsidRPr="00D148F7" w:rsidRDefault="003E6DB1" w:rsidP="002B6F3C">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14:paraId="6E2A9C75" w14:textId="2D51CBEA" w:rsidR="003E6DB1" w:rsidRPr="00D148F7" w:rsidRDefault="003E6DB1" w:rsidP="002B6F3C">
      <w:pPr>
        <w:spacing w:after="0" w:line="240" w:lineRule="auto"/>
        <w:jc w:val="both"/>
        <w:rPr>
          <w:rFonts w:ascii="Times New Roman" w:eastAsia="Times New Roman" w:hAnsi="Times New Roman"/>
          <w:sz w:val="28"/>
          <w:szCs w:val="28"/>
          <w:lang w:val="uk-UA"/>
        </w:rPr>
      </w:pPr>
      <w:bookmarkStart w:id="1" w:name="page2"/>
      <w:bookmarkEnd w:id="1"/>
      <w:proofErr w:type="spellStart"/>
      <w:r w:rsidRPr="00D148F7">
        <w:rPr>
          <w:rFonts w:ascii="Times New Roman" w:eastAsia="Times New Roman" w:hAnsi="Times New Roman"/>
          <w:b/>
          <w:sz w:val="28"/>
          <w:szCs w:val="28"/>
          <w:lang w:val="uk-UA"/>
        </w:rPr>
        <w:lastRenderedPageBreak/>
        <w:t>Силабус</w:t>
      </w:r>
      <w:proofErr w:type="spellEnd"/>
      <w:r w:rsidRPr="00D148F7">
        <w:rPr>
          <w:rFonts w:ascii="Times New Roman" w:eastAsia="Times New Roman" w:hAnsi="Times New Roman"/>
          <w:b/>
          <w:sz w:val="28"/>
          <w:szCs w:val="28"/>
          <w:lang w:val="uk-UA"/>
        </w:rPr>
        <w:t xml:space="preserve"> освітнього компонента</w:t>
      </w:r>
      <w:r w:rsidRPr="00D148F7">
        <w:rPr>
          <w:rFonts w:ascii="Times New Roman" w:eastAsia="Times New Roman" w:hAnsi="Times New Roman"/>
          <w:sz w:val="28"/>
          <w:szCs w:val="28"/>
          <w:lang w:val="uk-UA"/>
        </w:rPr>
        <w:t xml:space="preserve"> </w:t>
      </w:r>
      <w:r w:rsidR="00AA2BFE">
        <w:rPr>
          <w:rFonts w:ascii="Times New Roman" w:eastAsia="Times New Roman" w:hAnsi="Times New Roman"/>
          <w:sz w:val="28"/>
          <w:szCs w:val="28"/>
          <w:lang w:val="uk-UA"/>
        </w:rPr>
        <w:t>ГРУПОВА ДИНАМІКА ТА КОМУНІКАЦІЇ (ТРЕНІНГ)</w:t>
      </w:r>
      <w:r w:rsidRPr="00D148F7">
        <w:rPr>
          <w:rFonts w:ascii="Times New Roman" w:eastAsia="Times New Roman" w:hAnsi="Times New Roman"/>
          <w:sz w:val="28"/>
          <w:szCs w:val="28"/>
          <w:lang w:val="uk-UA"/>
        </w:rPr>
        <w:t xml:space="preserve"> 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r w:rsidR="002B6F3C">
        <w:rPr>
          <w:rFonts w:ascii="Times New Roman" w:eastAsia="Times New Roman" w:hAnsi="Times New Roman"/>
          <w:sz w:val="28"/>
          <w:szCs w:val="28"/>
          <w:lang w:val="uk-UA"/>
        </w:rPr>
        <w:t>Диджитал-облік та консалтинг.</w:t>
      </w:r>
    </w:p>
    <w:p w14:paraId="73C13740"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671911A"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DD88037"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5BB9BCA" w14:textId="77777777" w:rsidR="003E6DB1" w:rsidRPr="00D148F7" w:rsidRDefault="003E6DB1" w:rsidP="002B6F3C">
      <w:pPr>
        <w:spacing w:after="0" w:line="240" w:lineRule="auto"/>
        <w:rPr>
          <w:rFonts w:ascii="Times New Roman" w:eastAsia="Times New Roman" w:hAnsi="Times New Roman"/>
          <w:sz w:val="28"/>
          <w:szCs w:val="28"/>
          <w:lang w:val="uk-UA"/>
        </w:rPr>
      </w:pPr>
    </w:p>
    <w:p w14:paraId="19547E1C" w14:textId="7EF6FD5E" w:rsidR="003E6DB1" w:rsidRDefault="003E6DB1" w:rsidP="002B6F3C">
      <w:pPr>
        <w:widowControl w:val="0"/>
        <w:spacing w:after="0" w:line="240" w:lineRule="auto"/>
        <w:jc w:val="both"/>
        <w:rPr>
          <w:rFonts w:ascii="Times New Roman" w:hAnsi="Times New Roman"/>
          <w:sz w:val="28"/>
          <w:szCs w:val="28"/>
          <w:lang w:val="uk-UA"/>
        </w:rPr>
      </w:pPr>
      <w:proofErr w:type="spellStart"/>
      <w:r w:rsidRPr="00D148F7">
        <w:rPr>
          <w:rFonts w:ascii="Times New Roman" w:hAnsi="Times New Roman"/>
          <w:b/>
          <w:sz w:val="28"/>
          <w:szCs w:val="28"/>
          <w:lang w:val="uk-UA"/>
        </w:rPr>
        <w:t>Розробни</w:t>
      </w:r>
      <w:r w:rsidR="00FC46F2">
        <w:rPr>
          <w:rFonts w:ascii="Times New Roman" w:hAnsi="Times New Roman"/>
          <w:b/>
          <w:sz w:val="28"/>
          <w:szCs w:val="28"/>
          <w:lang w:val="uk-UA"/>
        </w:rPr>
        <w:t>ця</w:t>
      </w:r>
      <w:proofErr w:type="spellEnd"/>
      <w:r w:rsidRPr="00D148F7">
        <w:rPr>
          <w:rFonts w:ascii="Times New Roman" w:hAnsi="Times New Roman"/>
          <w:b/>
          <w:sz w:val="28"/>
          <w:szCs w:val="28"/>
          <w:lang w:val="uk-UA"/>
        </w:rPr>
        <w:t xml:space="preserve">: </w:t>
      </w:r>
      <w:r w:rsidR="00AA2BFE">
        <w:rPr>
          <w:rFonts w:ascii="Times New Roman" w:hAnsi="Times New Roman"/>
          <w:sz w:val="28"/>
          <w:szCs w:val="28"/>
          <w:lang w:val="uk-UA"/>
        </w:rPr>
        <w:t>Лариса ЮЩИШИНА</w:t>
      </w:r>
      <w:r w:rsidRPr="00D148F7">
        <w:rPr>
          <w:rFonts w:ascii="Times New Roman" w:hAnsi="Times New Roman"/>
          <w:sz w:val="28"/>
          <w:szCs w:val="28"/>
          <w:lang w:val="uk-UA"/>
        </w:rPr>
        <w:t xml:space="preserve">, доцент кафедри </w:t>
      </w:r>
      <w:r w:rsidR="00AA2BFE">
        <w:rPr>
          <w:rFonts w:ascii="Times New Roman" w:hAnsi="Times New Roman"/>
          <w:sz w:val="28"/>
          <w:szCs w:val="28"/>
          <w:lang w:val="uk-UA"/>
        </w:rPr>
        <w:t>менеджменту</w:t>
      </w:r>
      <w:r w:rsidRPr="00D148F7">
        <w:rPr>
          <w:rFonts w:ascii="Times New Roman" w:hAnsi="Times New Roman"/>
          <w:sz w:val="28"/>
          <w:szCs w:val="28"/>
          <w:lang w:val="uk-UA"/>
        </w:rPr>
        <w:t>, кандидат економічних наук, доцент</w:t>
      </w:r>
      <w:r w:rsidR="002B6F3C">
        <w:rPr>
          <w:rFonts w:ascii="Times New Roman" w:hAnsi="Times New Roman"/>
          <w:sz w:val="28"/>
          <w:szCs w:val="28"/>
          <w:lang w:val="uk-UA"/>
        </w:rPr>
        <w:t>;</w:t>
      </w:r>
    </w:p>
    <w:p w14:paraId="3A55DD73" w14:textId="0E2F6708" w:rsidR="003E6DB1" w:rsidRDefault="003E6DB1" w:rsidP="002B6F3C">
      <w:pPr>
        <w:spacing w:after="0" w:line="240" w:lineRule="auto"/>
        <w:rPr>
          <w:rFonts w:ascii="Times New Roman" w:eastAsia="Times New Roman" w:hAnsi="Times New Roman"/>
          <w:sz w:val="24"/>
          <w:szCs w:val="24"/>
          <w:lang w:val="uk-UA"/>
        </w:rPr>
      </w:pPr>
    </w:p>
    <w:p w14:paraId="4B9063E4" w14:textId="77777777" w:rsidR="00AA2BFE" w:rsidRPr="00D148F7" w:rsidRDefault="00AA2BFE" w:rsidP="002B6F3C">
      <w:pPr>
        <w:spacing w:after="0" w:line="240" w:lineRule="auto"/>
        <w:rPr>
          <w:rFonts w:ascii="Times New Roman" w:eastAsia="Times New Roman" w:hAnsi="Times New Roman"/>
          <w:sz w:val="24"/>
          <w:szCs w:val="24"/>
          <w:lang w:val="uk-UA"/>
        </w:rPr>
      </w:pPr>
    </w:p>
    <w:p w14:paraId="0B1D55B4" w14:textId="77777777" w:rsidR="003E6DB1" w:rsidRPr="00D148F7" w:rsidRDefault="003E6DB1" w:rsidP="002B6F3C">
      <w:pPr>
        <w:spacing w:after="0" w:line="240" w:lineRule="auto"/>
        <w:rPr>
          <w:rFonts w:ascii="Times New Roman" w:eastAsia="Times New Roman" w:hAnsi="Times New Roman"/>
          <w:sz w:val="24"/>
          <w:szCs w:val="24"/>
          <w:lang w:val="uk-UA"/>
        </w:rPr>
      </w:pPr>
    </w:p>
    <w:p w14:paraId="7F6D9475" w14:textId="77777777" w:rsidR="003E6DB1" w:rsidRPr="00D148F7" w:rsidRDefault="003E6DB1" w:rsidP="002B6F3C">
      <w:pPr>
        <w:spacing w:after="0" w:line="240" w:lineRule="auto"/>
        <w:rPr>
          <w:rFonts w:ascii="Times New Roman" w:eastAsia="Times New Roman" w:hAnsi="Times New Roman"/>
          <w:sz w:val="24"/>
          <w:szCs w:val="24"/>
          <w:lang w:val="uk-UA"/>
        </w:rPr>
      </w:pPr>
    </w:p>
    <w:p w14:paraId="29E543F1" w14:textId="77777777" w:rsidR="003E6DB1" w:rsidRPr="00D148F7" w:rsidRDefault="003E6DB1" w:rsidP="002B6F3C">
      <w:pPr>
        <w:spacing w:after="0" w:line="240" w:lineRule="auto"/>
        <w:rPr>
          <w:rFonts w:ascii="Times New Roman" w:eastAsia="Times New Roman" w:hAnsi="Times New Roman"/>
          <w:sz w:val="24"/>
          <w:szCs w:val="24"/>
          <w:lang w:val="uk-UA"/>
        </w:rPr>
      </w:pPr>
    </w:p>
    <w:p w14:paraId="76C386B3" w14:textId="77777777" w:rsidR="00FC46F2" w:rsidRPr="00FC46F2" w:rsidRDefault="00FC46F2" w:rsidP="00FC46F2">
      <w:pPr>
        <w:spacing w:after="0" w:line="240" w:lineRule="auto"/>
        <w:rPr>
          <w:rFonts w:ascii="Times New Roman" w:eastAsia="Times New Roman" w:hAnsi="Times New Roman"/>
          <w:b/>
          <w:bCs/>
          <w:sz w:val="28"/>
          <w:szCs w:val="28"/>
          <w:lang w:val="uk-UA" w:eastAsia="ru-RU"/>
        </w:rPr>
      </w:pPr>
      <w:r w:rsidRPr="00FC46F2">
        <w:rPr>
          <w:noProof/>
          <w:lang w:val="uk-UA" w:eastAsia="uk-UA"/>
        </w:rPr>
        <w:drawing>
          <wp:anchor distT="0" distB="0" distL="114300" distR="114300" simplePos="0" relativeHeight="251661312" behindDoc="0" locked="0" layoutInCell="1" allowOverlap="1" wp14:anchorId="7F5EDE2E" wp14:editId="757E915B">
            <wp:simplePos x="0" y="0"/>
            <wp:positionH relativeFrom="column">
              <wp:posOffset>2876550</wp:posOffset>
            </wp:positionH>
            <wp:positionV relativeFrom="paragraph">
              <wp:posOffset>-3810</wp:posOffset>
            </wp:positionV>
            <wp:extent cx="807720" cy="822960"/>
            <wp:effectExtent l="0" t="0" r="0" b="0"/>
            <wp:wrapSquare wrapText="bothSides"/>
            <wp:docPr id="3" name="Рисунок 3"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6F2">
        <w:rPr>
          <w:rFonts w:ascii="Times New Roman" w:eastAsia="Times New Roman" w:hAnsi="Times New Roman"/>
          <w:b/>
          <w:bCs/>
          <w:sz w:val="28"/>
          <w:szCs w:val="28"/>
          <w:lang w:val="uk-UA" w:eastAsia="ru-RU"/>
        </w:rPr>
        <w:t>Погоджено:</w:t>
      </w:r>
    </w:p>
    <w:p w14:paraId="46136EA6" w14:textId="77777777" w:rsidR="00FC46F2" w:rsidRPr="00FC46F2" w:rsidRDefault="00FC46F2" w:rsidP="00FC46F2">
      <w:pPr>
        <w:spacing w:after="0" w:line="240" w:lineRule="auto"/>
        <w:rPr>
          <w:rFonts w:ascii="Times New Roman" w:eastAsia="Times New Roman" w:hAnsi="Times New Roman"/>
          <w:sz w:val="28"/>
          <w:szCs w:val="28"/>
          <w:lang w:val="uk-UA" w:eastAsia="ru-RU"/>
        </w:rPr>
      </w:pPr>
      <w:r w:rsidRPr="00FC46F2">
        <w:rPr>
          <w:rFonts w:ascii="Times New Roman" w:eastAsia="Times New Roman" w:hAnsi="Times New Roman"/>
          <w:sz w:val="28"/>
          <w:szCs w:val="28"/>
          <w:lang w:val="uk-UA" w:eastAsia="ru-RU"/>
        </w:rPr>
        <w:t xml:space="preserve">Гарант ОПП Диджитал-облік </w:t>
      </w:r>
    </w:p>
    <w:p w14:paraId="7288A640" w14:textId="77777777" w:rsidR="00FC46F2" w:rsidRPr="00FC46F2" w:rsidRDefault="00FC46F2" w:rsidP="00FC46F2">
      <w:pPr>
        <w:spacing w:after="0" w:line="240" w:lineRule="auto"/>
        <w:rPr>
          <w:rFonts w:ascii="Times New Roman" w:eastAsia="Times New Roman" w:hAnsi="Times New Roman"/>
          <w:sz w:val="24"/>
          <w:szCs w:val="24"/>
          <w:lang w:val="uk-UA" w:eastAsia="uk-UA"/>
        </w:rPr>
      </w:pPr>
      <w:r w:rsidRPr="00FC46F2">
        <w:rPr>
          <w:rFonts w:ascii="Times New Roman" w:eastAsia="Times New Roman" w:hAnsi="Times New Roman"/>
          <w:sz w:val="28"/>
          <w:szCs w:val="28"/>
          <w:lang w:val="uk-UA" w:eastAsia="ru-RU"/>
        </w:rPr>
        <w:t xml:space="preserve">та консалтинг                                                     </w:t>
      </w:r>
      <w:r w:rsidRPr="00FC46F2">
        <w:rPr>
          <w:rFonts w:ascii="Times New Roman" w:eastAsia="Times New Roman" w:hAnsi="Times New Roman"/>
          <w:sz w:val="28"/>
          <w:szCs w:val="28"/>
          <w:lang w:val="uk-UA" w:eastAsia="uk-UA"/>
        </w:rPr>
        <w:t xml:space="preserve"> Алла ФАТЕНОК-ТКАЧУК</w:t>
      </w:r>
    </w:p>
    <w:p w14:paraId="7802534B" w14:textId="77777777" w:rsidR="003E6DB1" w:rsidRPr="00D148F7" w:rsidRDefault="003E6DB1" w:rsidP="002B6F3C">
      <w:pPr>
        <w:spacing w:after="0" w:line="240" w:lineRule="auto"/>
        <w:rPr>
          <w:rFonts w:ascii="Times New Roman" w:eastAsia="Times New Roman" w:hAnsi="Times New Roman"/>
          <w:sz w:val="28"/>
          <w:szCs w:val="28"/>
          <w:lang w:val="uk-UA" w:eastAsia="ru-RU"/>
        </w:rPr>
      </w:pPr>
    </w:p>
    <w:p w14:paraId="0C425085" w14:textId="24F23662" w:rsidR="003E6DB1" w:rsidRDefault="003E6DB1" w:rsidP="002B6F3C">
      <w:pPr>
        <w:spacing w:after="0" w:line="240" w:lineRule="auto"/>
        <w:rPr>
          <w:rFonts w:ascii="Times New Roman" w:eastAsia="Times New Roman" w:hAnsi="Times New Roman"/>
          <w:b/>
          <w:bCs/>
          <w:sz w:val="28"/>
          <w:szCs w:val="28"/>
          <w:lang w:val="uk-UA" w:eastAsia="ru-RU"/>
        </w:rPr>
      </w:pPr>
    </w:p>
    <w:p w14:paraId="7B1D1155" w14:textId="77777777" w:rsidR="00AA2BFE" w:rsidRPr="00D148F7" w:rsidRDefault="00AA2BFE" w:rsidP="002B6F3C">
      <w:pPr>
        <w:spacing w:after="0" w:line="240" w:lineRule="auto"/>
        <w:rPr>
          <w:rFonts w:ascii="Times New Roman" w:eastAsia="Times New Roman" w:hAnsi="Times New Roman"/>
          <w:b/>
          <w:bCs/>
          <w:sz w:val="28"/>
          <w:szCs w:val="28"/>
          <w:lang w:val="uk-UA" w:eastAsia="ru-RU"/>
        </w:rPr>
      </w:pPr>
    </w:p>
    <w:p w14:paraId="640D8BF3" w14:textId="77777777" w:rsidR="00AA2BFE" w:rsidRPr="00894D4F" w:rsidRDefault="00AA2BFE" w:rsidP="00AA2BFE">
      <w:pPr>
        <w:pStyle w:val="a8"/>
        <w:spacing w:before="0" w:beforeAutospacing="0" w:after="0" w:afterAutospacing="0"/>
        <w:contextualSpacing/>
        <w:jc w:val="both"/>
        <w:rPr>
          <w:b/>
          <w:color w:val="000000"/>
          <w:sz w:val="28"/>
          <w:szCs w:val="27"/>
        </w:rPr>
      </w:pPr>
      <w:proofErr w:type="spellStart"/>
      <w:r>
        <w:rPr>
          <w:b/>
          <w:color w:val="000000"/>
          <w:sz w:val="28"/>
          <w:szCs w:val="27"/>
        </w:rPr>
        <w:t>Силабус</w:t>
      </w:r>
      <w:proofErr w:type="spellEnd"/>
      <w:r>
        <w:rPr>
          <w:b/>
          <w:color w:val="000000"/>
          <w:sz w:val="28"/>
          <w:szCs w:val="27"/>
        </w:rPr>
        <w:t xml:space="preserve"> освітнього компонента</w:t>
      </w:r>
      <w:r w:rsidRPr="00894D4F">
        <w:rPr>
          <w:b/>
          <w:color w:val="000000"/>
          <w:sz w:val="28"/>
          <w:szCs w:val="27"/>
        </w:rPr>
        <w:t xml:space="preserve"> затверджено на засіданні кафедри</w:t>
      </w:r>
      <w:r w:rsidRPr="00894D4F">
        <w:rPr>
          <w:color w:val="000000"/>
          <w:sz w:val="28"/>
          <w:szCs w:val="27"/>
        </w:rPr>
        <w:t xml:space="preserve"> </w:t>
      </w:r>
      <w:r w:rsidRPr="00894D4F">
        <w:rPr>
          <w:b/>
          <w:color w:val="000000"/>
          <w:sz w:val="28"/>
          <w:szCs w:val="27"/>
        </w:rPr>
        <w:t xml:space="preserve">менеджменту </w:t>
      </w:r>
    </w:p>
    <w:p w14:paraId="1501EBEE" w14:textId="77777777" w:rsidR="00AA2BFE" w:rsidRDefault="00AA2BFE" w:rsidP="00AA2BFE">
      <w:pPr>
        <w:pStyle w:val="a8"/>
        <w:spacing w:before="0" w:beforeAutospacing="0" w:after="0" w:afterAutospacing="0"/>
        <w:contextualSpacing/>
        <w:jc w:val="both"/>
        <w:rPr>
          <w:color w:val="000000"/>
          <w:sz w:val="28"/>
          <w:szCs w:val="27"/>
        </w:rPr>
      </w:pPr>
    </w:p>
    <w:p w14:paraId="76BEDF49" w14:textId="252EF1E0" w:rsidR="00AA2BFE" w:rsidRPr="00894D4F" w:rsidRDefault="00AA2BFE" w:rsidP="00AA2BFE">
      <w:pPr>
        <w:pStyle w:val="a8"/>
        <w:spacing w:before="0" w:beforeAutospacing="0" w:after="0" w:afterAutospacing="0"/>
        <w:contextualSpacing/>
        <w:jc w:val="both"/>
        <w:rPr>
          <w:color w:val="000000"/>
          <w:sz w:val="28"/>
          <w:szCs w:val="27"/>
        </w:rPr>
      </w:pPr>
      <w:r w:rsidRPr="00894D4F">
        <w:rPr>
          <w:color w:val="000000"/>
          <w:sz w:val="28"/>
          <w:szCs w:val="27"/>
        </w:rPr>
        <w:t xml:space="preserve">протокол </w:t>
      </w:r>
      <w:r>
        <w:rPr>
          <w:color w:val="000000"/>
          <w:sz w:val="27"/>
          <w:szCs w:val="27"/>
        </w:rPr>
        <w:t>№ 1</w:t>
      </w:r>
      <w:r w:rsidRPr="00D55659">
        <w:rPr>
          <w:color w:val="000000"/>
          <w:sz w:val="27"/>
          <w:szCs w:val="27"/>
        </w:rPr>
        <w:t xml:space="preserve"> від </w:t>
      </w:r>
      <w:r>
        <w:rPr>
          <w:color w:val="000000"/>
          <w:sz w:val="27"/>
          <w:szCs w:val="27"/>
        </w:rPr>
        <w:t>26 серпня</w:t>
      </w:r>
      <w:r w:rsidRPr="00D55659">
        <w:rPr>
          <w:color w:val="000000"/>
          <w:sz w:val="27"/>
          <w:szCs w:val="27"/>
        </w:rPr>
        <w:t xml:space="preserve"> 202</w:t>
      </w:r>
      <w:r>
        <w:rPr>
          <w:color w:val="000000"/>
          <w:sz w:val="27"/>
          <w:szCs w:val="27"/>
        </w:rPr>
        <w:t>4</w:t>
      </w:r>
      <w:r w:rsidRPr="00D55659">
        <w:rPr>
          <w:color w:val="000000"/>
          <w:sz w:val="27"/>
          <w:szCs w:val="27"/>
        </w:rPr>
        <w:t xml:space="preserve"> р.</w:t>
      </w:r>
    </w:p>
    <w:p w14:paraId="1388F6F2" w14:textId="77777777" w:rsidR="00AA2BFE" w:rsidRDefault="00AA2BFE" w:rsidP="00AA2BFE">
      <w:pPr>
        <w:pStyle w:val="a8"/>
        <w:spacing w:before="0" w:beforeAutospacing="0" w:after="0" w:afterAutospacing="0" w:line="360" w:lineRule="auto"/>
        <w:ind w:left="426"/>
        <w:contextualSpacing/>
        <w:jc w:val="both"/>
        <w:rPr>
          <w:color w:val="000000"/>
          <w:sz w:val="28"/>
          <w:szCs w:val="27"/>
        </w:rPr>
      </w:pPr>
      <w:r>
        <w:rPr>
          <w:noProof/>
          <w:color w:val="000000"/>
          <w:sz w:val="28"/>
          <w:szCs w:val="27"/>
        </w:rPr>
        <mc:AlternateContent>
          <mc:Choice Requires="wps">
            <w:drawing>
              <wp:anchor distT="0" distB="0" distL="114300" distR="114300" simplePos="0" relativeHeight="251659264" behindDoc="0" locked="0" layoutInCell="1" allowOverlap="1" wp14:anchorId="2E1BD2B7" wp14:editId="7C6F8501">
                <wp:simplePos x="0" y="0"/>
                <wp:positionH relativeFrom="column">
                  <wp:posOffset>2007870</wp:posOffset>
                </wp:positionH>
                <wp:positionV relativeFrom="paragraph">
                  <wp:posOffset>33020</wp:posOffset>
                </wp:positionV>
                <wp:extent cx="2430780" cy="1318260"/>
                <wp:effectExtent l="0" t="0" r="7620" b="0"/>
                <wp:wrapNone/>
                <wp:docPr id="2" name="Прямокутник 2"/>
                <wp:cNvGraphicFramePr/>
                <a:graphic xmlns:a="http://schemas.openxmlformats.org/drawingml/2006/main">
                  <a:graphicData uri="http://schemas.microsoft.com/office/word/2010/wordprocessingShape">
                    <wps:wsp>
                      <wps:cNvSpPr/>
                      <wps:spPr>
                        <a:xfrm>
                          <a:off x="0" y="0"/>
                          <a:ext cx="2430780" cy="13182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669FD78" w14:textId="6DD16063" w:rsidR="006D1D03" w:rsidRPr="00AA2BFE" w:rsidRDefault="006D1D03" w:rsidP="00AA2BFE">
                            <w:pPr>
                              <w:jc w:val="center"/>
                              <w:rPr>
                                <w:lang w:val="uk-UA"/>
                              </w:rPr>
                            </w:pPr>
                            <w:r>
                              <w:rPr>
                                <w:noProof/>
                                <w:lang w:val="uk-UA" w:eastAsia="uk-UA"/>
                              </w:rPr>
                              <w:drawing>
                                <wp:inline distT="0" distB="0" distL="0" distR="0" wp14:anchorId="56BB654E" wp14:editId="6E2A33AE">
                                  <wp:extent cx="1228724"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1435" cy="658675"/>
                                          </a:xfrm>
                                          <a:prstGeom prst="rect">
                                            <a:avLst/>
                                          </a:prstGeom>
                                        </pic:spPr>
                                      </pic:pic>
                                    </a:graphicData>
                                  </a:graphic>
                                </wp:inline>
                              </w:drawing>
                            </w:r>
                            <w:r>
                              <w:rPr>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E1BD2B7" id="Прямокутник 2" o:spid="_x0000_s1026" style="position:absolute;left:0;text-align:left;margin-left:158.1pt;margin-top:2.6pt;width:191.4pt;height:10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G6lwIAAEMFAAAOAAAAZHJzL2Uyb0RvYy54bWysVN1u0zAUvkfiHSzfszRZ2Ua1dKo2DSFN&#10;W8WGdu069hrh+BjbbVquEDwAj8BroAl4hvSNOHbSbIxeIW4cn5zznd/v+PhkVSmyFNaVoHOa7g0o&#10;EZpDUeq7nL67OX9xRInzTBdMgRY5XQtHT8bPnx3XZiQymIMqhCXoRLtRbXI6996MksTxuaiY2wMj&#10;NCol2Ip5FO1dUlhWo/dKJdlgcJDUYAtjgQvn8O9Zq6Tj6F9Kwf2VlE54onKKufl42njOwpmMj9no&#10;zjIzL3mXBvuHLCpWagzauzpjnpGFLf9yVZXcggPp9zhUCUhZchFrwGrSwZNqrufMiFgLNseZvk3u&#10;/7nll8upJWWR04wSzSocUfNt82nztfnR/GruN182n5ufzffmnmShV7VxI4Rcm6ntJIfXUPhK2ip8&#10;sSSyiv1d9/0VK084/syG+4PDIxwDR126nx5lB3ECyQPcWOdfC6hIuOTU4gBjX9nywnkMiaZbkxBN&#10;6XBqOC+VarXhTxLSbBOLN79WorV+KyQWG1KJXiPNxKmyZMmQIIxzof1BKBTjKI3WASbReQ9MdwGV&#10;TztQZxtgItKvBw52Af+M2CNiVNC+B1elBrvLQfG+j9zab6tvaw7l+9Vs1Q1rBsUax22h3QNn+HmJ&#10;fb5gzk+ZReLjbHCZ/RUeUkGdU+hulMzBftz1P9gjH1FLSY2LlFP3YcGsoES90cjUV+lwGDYvCsOX&#10;hxkK9rFm9lijF9Up4ChSfDYMj9dg79X2Ki1Ut7jzkxAVVUxzjJ1T7u1WOPXtguOrwcVkEs1w2wzz&#10;F/ra8OA8NDjw6GZ1y6zpyOaRp5ewXTo2esK51jYgNUwWHmQZCRla3Pa1az1uauRP96qEp+CxHK0e&#10;3r7xbwAAAP//AwBQSwMEFAAGAAgAAAAhAI7qQ/TfAAAACQEAAA8AAABkcnMvZG93bnJldi54bWxM&#10;j8FOwzAQRO9I/QdrkbhRJ0GENmRTIVAPSJUqCh/gxCaJiNep7abh77s9wWk1mtHsm3Iz20FMxofe&#10;EUK6TEAYapzuqUX4+tzer0CEqEirwZFB+DUBNtXiplSFdmf6MNMhtoJLKBQKoYtxLKQMTWesCks3&#10;GmLv23mrIkvfSu3VmcvtILMkyaVVPfGHTo3mtTPNz+FkEfb6mD69jVs/2fp92u1ss/c2IN7dzi/P&#10;IKKZ418YrviMDhUz1e5EOogB4SHNM44iPPJhP1+veVuNkKXZCmRVyv8LqgsAAAD//wMAUEsBAi0A&#10;FAAGAAgAAAAhALaDOJL+AAAA4QEAABMAAAAAAAAAAAAAAAAAAAAAAFtDb250ZW50X1R5cGVzXS54&#10;bWxQSwECLQAUAAYACAAAACEAOP0h/9YAAACUAQAACwAAAAAAAAAAAAAAAAAvAQAAX3JlbHMvLnJl&#10;bHNQSwECLQAUAAYACAAAACEAPUIxupcCAABDBQAADgAAAAAAAAAAAAAAAAAuAgAAZHJzL2Uyb0Rv&#10;Yy54bWxQSwECLQAUAAYACAAAACEAjupD9N8AAAAJAQAADwAAAAAAAAAAAAAAAADxBAAAZHJzL2Rv&#10;d25yZXYueG1sUEsFBgAAAAAEAAQA8wAAAP0FAAAAAA==&#10;" fillcolor="white [3201]" stroked="f" strokeweight="2pt">
                <v:textbox>
                  <w:txbxContent>
                    <w:p w14:paraId="4669FD78" w14:textId="6DD16063" w:rsidR="006D1D03" w:rsidRPr="00AA2BFE" w:rsidRDefault="006D1D03" w:rsidP="00AA2BFE">
                      <w:pPr>
                        <w:jc w:val="center"/>
                        <w:rPr>
                          <w:lang w:val="uk-UA"/>
                        </w:rPr>
                      </w:pPr>
                      <w:r>
                        <w:rPr>
                          <w:noProof/>
                          <w:lang w:val="uk-UA" w:eastAsia="uk-UA"/>
                        </w:rPr>
                        <w:drawing>
                          <wp:inline distT="0" distB="0" distL="0" distR="0" wp14:anchorId="56BB654E" wp14:editId="6E2A33AE">
                            <wp:extent cx="1228724"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31435" cy="658675"/>
                                    </a:xfrm>
                                    <a:prstGeom prst="rect">
                                      <a:avLst/>
                                    </a:prstGeom>
                                  </pic:spPr>
                                </pic:pic>
                              </a:graphicData>
                            </a:graphic>
                          </wp:inline>
                        </w:drawing>
                      </w:r>
                      <w:r>
                        <w:rPr>
                          <w:lang w:val="uk-UA"/>
                        </w:rPr>
                        <w:t xml:space="preserve"> </w:t>
                      </w:r>
                    </w:p>
                  </w:txbxContent>
                </v:textbox>
              </v:rect>
            </w:pict>
          </mc:Fallback>
        </mc:AlternateContent>
      </w:r>
    </w:p>
    <w:p w14:paraId="08766C79" w14:textId="77777777" w:rsidR="00AA2BFE" w:rsidRPr="00894D4F" w:rsidRDefault="00AA2BFE" w:rsidP="00AA2BFE">
      <w:pPr>
        <w:pStyle w:val="a8"/>
        <w:spacing w:before="0" w:beforeAutospacing="0" w:after="0" w:afterAutospacing="0" w:line="360" w:lineRule="auto"/>
        <w:ind w:left="426"/>
        <w:contextualSpacing/>
        <w:jc w:val="both"/>
        <w:rPr>
          <w:color w:val="000000"/>
          <w:sz w:val="28"/>
          <w:szCs w:val="27"/>
        </w:rPr>
      </w:pPr>
    </w:p>
    <w:p w14:paraId="422C072B" w14:textId="77777777" w:rsidR="00AA2BFE" w:rsidRPr="00894D4F" w:rsidRDefault="00AA2BFE" w:rsidP="00AA2BFE">
      <w:pPr>
        <w:pStyle w:val="a8"/>
        <w:spacing w:before="0" w:beforeAutospacing="0" w:after="0" w:afterAutospacing="0" w:line="360" w:lineRule="auto"/>
        <w:ind w:left="426" w:hanging="426"/>
        <w:contextualSpacing/>
        <w:rPr>
          <w:color w:val="000000"/>
          <w:sz w:val="28"/>
          <w:szCs w:val="27"/>
        </w:rPr>
      </w:pPr>
      <w:r w:rsidRPr="00894D4F">
        <w:rPr>
          <w:color w:val="000000"/>
          <w:sz w:val="28"/>
          <w:szCs w:val="27"/>
        </w:rPr>
        <w:t xml:space="preserve">Завідувач кафедри: </w:t>
      </w:r>
      <w:r w:rsidRPr="00894D4F">
        <w:rPr>
          <w:color w:val="000000"/>
          <w:sz w:val="28"/>
          <w:szCs w:val="27"/>
        </w:rPr>
        <w:tab/>
      </w:r>
      <w:r w:rsidRPr="00894D4F">
        <w:rPr>
          <w:color w:val="000000"/>
          <w:sz w:val="28"/>
          <w:szCs w:val="27"/>
        </w:rPr>
        <w:tab/>
      </w:r>
      <w:r w:rsidRPr="00894D4F">
        <w:rPr>
          <w:color w:val="000000"/>
          <w:sz w:val="28"/>
          <w:szCs w:val="27"/>
        </w:rPr>
        <w:tab/>
      </w:r>
      <w:r>
        <w:rPr>
          <w:color w:val="000000"/>
          <w:sz w:val="28"/>
          <w:szCs w:val="27"/>
        </w:rPr>
        <w:t xml:space="preserve">                                          Наталія ХОМЮК</w:t>
      </w:r>
    </w:p>
    <w:p w14:paraId="79ACFA72"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C10DF72"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E59182B"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B00F7E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F33EB74" w14:textId="77777777" w:rsidR="003E6DB1" w:rsidRPr="00D148F7" w:rsidRDefault="003E6DB1" w:rsidP="002B6F3C">
      <w:pPr>
        <w:spacing w:after="0" w:line="240" w:lineRule="auto"/>
        <w:rPr>
          <w:rFonts w:ascii="Times New Roman" w:eastAsia="Times New Roman" w:hAnsi="Times New Roman"/>
          <w:sz w:val="28"/>
          <w:szCs w:val="28"/>
          <w:lang w:val="uk-UA"/>
        </w:rPr>
      </w:pPr>
    </w:p>
    <w:p w14:paraId="65DCAF5C" w14:textId="77777777" w:rsidR="003E6DB1" w:rsidRPr="00D148F7" w:rsidRDefault="003E6DB1" w:rsidP="002B6F3C">
      <w:pPr>
        <w:spacing w:after="0" w:line="240" w:lineRule="auto"/>
        <w:rPr>
          <w:rFonts w:ascii="Times New Roman" w:eastAsia="Times New Roman" w:hAnsi="Times New Roman"/>
          <w:sz w:val="28"/>
          <w:szCs w:val="28"/>
          <w:lang w:val="uk-UA"/>
        </w:rPr>
      </w:pPr>
    </w:p>
    <w:p w14:paraId="5E403DAD" w14:textId="77777777" w:rsidR="003E6DB1" w:rsidRPr="00D148F7" w:rsidRDefault="003E6DB1" w:rsidP="002B6F3C">
      <w:pPr>
        <w:spacing w:after="0" w:line="240" w:lineRule="auto"/>
        <w:rPr>
          <w:rFonts w:ascii="Times New Roman" w:eastAsia="Times New Roman" w:hAnsi="Times New Roman"/>
          <w:sz w:val="28"/>
          <w:szCs w:val="28"/>
          <w:lang w:val="uk-UA"/>
        </w:rPr>
      </w:pPr>
    </w:p>
    <w:p w14:paraId="618B0D3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E8691A8" w14:textId="77777777" w:rsidR="003E6DB1" w:rsidRPr="00D148F7" w:rsidRDefault="003E6DB1" w:rsidP="002B6F3C">
      <w:pPr>
        <w:spacing w:after="0" w:line="240" w:lineRule="auto"/>
        <w:rPr>
          <w:rFonts w:ascii="Times New Roman" w:eastAsia="Times New Roman" w:hAnsi="Times New Roman"/>
          <w:sz w:val="28"/>
          <w:szCs w:val="28"/>
          <w:lang w:val="uk-UA"/>
        </w:rPr>
      </w:pPr>
    </w:p>
    <w:p w14:paraId="7B8EA6FB"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AA8D9EE" w14:textId="77777777" w:rsidR="003E6DB1" w:rsidRPr="00D148F7" w:rsidRDefault="003E6DB1" w:rsidP="002B6F3C">
      <w:pPr>
        <w:spacing w:after="0" w:line="240" w:lineRule="auto"/>
        <w:rPr>
          <w:rFonts w:ascii="Times New Roman" w:eastAsia="Times New Roman" w:hAnsi="Times New Roman"/>
          <w:sz w:val="28"/>
          <w:szCs w:val="28"/>
          <w:lang w:val="uk-UA"/>
        </w:rPr>
      </w:pPr>
    </w:p>
    <w:p w14:paraId="2ABD44C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3A041415"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9832D4A" w14:textId="77777777" w:rsidR="003E6DB1" w:rsidRPr="00D148F7" w:rsidRDefault="003E6DB1" w:rsidP="002B6F3C">
      <w:pPr>
        <w:spacing w:after="0" w:line="240" w:lineRule="auto"/>
        <w:rPr>
          <w:rFonts w:ascii="Times New Roman" w:eastAsia="Times New Roman" w:hAnsi="Times New Roman"/>
          <w:sz w:val="28"/>
          <w:szCs w:val="28"/>
          <w:lang w:val="uk-UA"/>
        </w:rPr>
      </w:pPr>
    </w:p>
    <w:p w14:paraId="486D4A8C" w14:textId="12E7B556" w:rsidR="00C044A6" w:rsidRDefault="003E6DB1"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 </w:t>
      </w:r>
      <w:proofErr w:type="spellStart"/>
      <w:r w:rsidR="00AA2BFE">
        <w:rPr>
          <w:rFonts w:ascii="Times New Roman" w:eastAsia="Times New Roman" w:hAnsi="Times New Roman"/>
          <w:sz w:val="28"/>
          <w:szCs w:val="28"/>
          <w:lang w:val="uk-UA"/>
        </w:rPr>
        <w:t>Ющишина</w:t>
      </w:r>
      <w:proofErr w:type="spellEnd"/>
      <w:r w:rsidRPr="00D148F7">
        <w:rPr>
          <w:rFonts w:ascii="Times New Roman" w:eastAsia="Times New Roman" w:hAnsi="Times New Roman"/>
          <w:sz w:val="28"/>
          <w:szCs w:val="28"/>
          <w:lang w:val="uk-UA"/>
        </w:rPr>
        <w:t xml:space="preserve"> </w:t>
      </w:r>
      <w:r w:rsidR="00AA2BFE">
        <w:rPr>
          <w:rFonts w:ascii="Times New Roman" w:eastAsia="Times New Roman" w:hAnsi="Times New Roman"/>
          <w:sz w:val="28"/>
          <w:szCs w:val="28"/>
          <w:lang w:val="uk-UA"/>
        </w:rPr>
        <w:t>Л. О</w:t>
      </w:r>
      <w:r w:rsidRPr="00D148F7">
        <w:rPr>
          <w:rFonts w:ascii="Times New Roman" w:eastAsia="Times New Roman" w:hAnsi="Times New Roman"/>
          <w:sz w:val="28"/>
          <w:szCs w:val="28"/>
          <w:lang w:val="uk-UA"/>
        </w:rPr>
        <w:t>., 2024 р.</w:t>
      </w:r>
    </w:p>
    <w:p w14:paraId="3E1E90ED" w14:textId="77777777" w:rsidR="00447C88" w:rsidRPr="002B6F3C" w:rsidRDefault="00447C88" w:rsidP="00447C88">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p w14:paraId="35AAA672" w14:textId="77777777" w:rsidR="00447C88" w:rsidRPr="002B6F3C" w:rsidRDefault="00447C88" w:rsidP="00447C88">
      <w:pPr>
        <w:spacing w:after="0" w:line="240" w:lineRule="auto"/>
        <w:jc w:val="center"/>
        <w:rPr>
          <w:rFonts w:ascii="Times New Roman" w:hAnsi="Times New Roman"/>
          <w:b/>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3"/>
        <w:gridCol w:w="3132"/>
        <w:gridCol w:w="4429"/>
      </w:tblGrid>
      <w:tr w:rsidR="00D148F7" w:rsidRPr="002B6F3C" w14:paraId="23B24571" w14:textId="77777777" w:rsidTr="00426E1E">
        <w:trPr>
          <w:trHeight w:val="761"/>
          <w:jc w:val="center"/>
        </w:trPr>
        <w:tc>
          <w:tcPr>
            <w:tcW w:w="2567" w:type="dxa"/>
            <w:vAlign w:val="center"/>
          </w:tcPr>
          <w:p w14:paraId="6EC02ECA" w14:textId="77777777" w:rsidR="00447C88" w:rsidRPr="00426E1E" w:rsidRDefault="00447C88" w:rsidP="00447C88">
            <w:pPr>
              <w:widowControl w:val="0"/>
              <w:snapToGrid w:val="0"/>
              <w:spacing w:after="0" w:line="240" w:lineRule="auto"/>
              <w:jc w:val="center"/>
              <w:rPr>
                <w:rFonts w:ascii="Times New Roman" w:hAnsi="Times New Roman"/>
                <w:b/>
                <w:spacing w:val="-6"/>
                <w:sz w:val="20"/>
                <w:szCs w:val="20"/>
                <w:lang w:val="uk-UA"/>
              </w:rPr>
            </w:pPr>
            <w:r w:rsidRPr="00426E1E">
              <w:rPr>
                <w:rFonts w:ascii="Times New Roman" w:hAnsi="Times New Roman"/>
                <w:b/>
                <w:spacing w:val="-6"/>
                <w:sz w:val="20"/>
                <w:szCs w:val="20"/>
                <w:lang w:val="uk-UA"/>
              </w:rPr>
              <w:t>Найменування показників</w:t>
            </w:r>
          </w:p>
        </w:tc>
        <w:tc>
          <w:tcPr>
            <w:tcW w:w="3656" w:type="dxa"/>
            <w:tcBorders>
              <w:bottom w:val="single" w:sz="4" w:space="0" w:color="auto"/>
            </w:tcBorders>
            <w:vAlign w:val="center"/>
          </w:tcPr>
          <w:p w14:paraId="5DCFF13E" w14:textId="77777777" w:rsidR="00447C88" w:rsidRPr="00426E1E" w:rsidRDefault="00447C88" w:rsidP="00447C88">
            <w:pPr>
              <w:widowControl w:val="0"/>
              <w:snapToGrid w:val="0"/>
              <w:spacing w:after="0" w:line="240" w:lineRule="auto"/>
              <w:jc w:val="center"/>
              <w:rPr>
                <w:rFonts w:ascii="Times New Roman" w:hAnsi="Times New Roman"/>
                <w:b/>
                <w:spacing w:val="-6"/>
                <w:sz w:val="20"/>
                <w:szCs w:val="20"/>
                <w:lang w:val="uk-UA"/>
              </w:rPr>
            </w:pPr>
            <w:r w:rsidRPr="00426E1E">
              <w:rPr>
                <w:rFonts w:ascii="Times New Roman" w:hAnsi="Times New Roman"/>
                <w:b/>
                <w:spacing w:val="-6"/>
                <w:sz w:val="20"/>
                <w:szCs w:val="20"/>
                <w:lang w:val="uk-UA"/>
              </w:rPr>
              <w:t xml:space="preserve">Галузь знань, спеціальність, </w:t>
            </w:r>
          </w:p>
          <w:p w14:paraId="0D66CD17" w14:textId="77777777" w:rsidR="00447C88" w:rsidRPr="00426E1E" w:rsidRDefault="00447C88" w:rsidP="00447C88">
            <w:pPr>
              <w:widowControl w:val="0"/>
              <w:snapToGrid w:val="0"/>
              <w:spacing w:after="0" w:line="240" w:lineRule="auto"/>
              <w:jc w:val="center"/>
              <w:rPr>
                <w:rFonts w:ascii="Times New Roman" w:hAnsi="Times New Roman"/>
                <w:b/>
                <w:spacing w:val="-6"/>
                <w:sz w:val="20"/>
                <w:szCs w:val="20"/>
                <w:lang w:val="uk-UA"/>
              </w:rPr>
            </w:pPr>
            <w:r w:rsidRPr="00426E1E">
              <w:rPr>
                <w:rFonts w:ascii="Times New Roman" w:hAnsi="Times New Roman"/>
                <w:b/>
                <w:spacing w:val="-6"/>
                <w:sz w:val="20"/>
                <w:szCs w:val="20"/>
                <w:lang w:val="uk-UA"/>
              </w:rPr>
              <w:t>освітньо-професійна програма, освітній рівень</w:t>
            </w:r>
          </w:p>
        </w:tc>
        <w:tc>
          <w:tcPr>
            <w:tcW w:w="3405" w:type="dxa"/>
            <w:vAlign w:val="center"/>
          </w:tcPr>
          <w:p w14:paraId="3BD69E9B" w14:textId="77777777" w:rsidR="00447C88" w:rsidRPr="00426E1E" w:rsidRDefault="00447C88" w:rsidP="00447C88">
            <w:pPr>
              <w:widowControl w:val="0"/>
              <w:snapToGrid w:val="0"/>
              <w:spacing w:after="0" w:line="240" w:lineRule="auto"/>
              <w:jc w:val="center"/>
              <w:rPr>
                <w:rFonts w:ascii="Times New Roman" w:hAnsi="Times New Roman"/>
                <w:b/>
                <w:spacing w:val="-6"/>
                <w:sz w:val="20"/>
                <w:szCs w:val="20"/>
                <w:lang w:val="uk-UA"/>
              </w:rPr>
            </w:pPr>
            <w:r w:rsidRPr="00426E1E">
              <w:rPr>
                <w:rFonts w:ascii="Times New Roman" w:hAnsi="Times New Roman"/>
                <w:b/>
                <w:spacing w:val="-6"/>
                <w:sz w:val="20"/>
                <w:szCs w:val="20"/>
                <w:lang w:val="uk-UA"/>
              </w:rPr>
              <w:t xml:space="preserve">Характеристика </w:t>
            </w:r>
          </w:p>
          <w:p w14:paraId="338F8371" w14:textId="77777777" w:rsidR="00447C88" w:rsidRPr="00426E1E" w:rsidRDefault="00447C88" w:rsidP="00447C88">
            <w:pPr>
              <w:widowControl w:val="0"/>
              <w:snapToGrid w:val="0"/>
              <w:spacing w:after="0" w:line="240" w:lineRule="auto"/>
              <w:jc w:val="center"/>
              <w:rPr>
                <w:rFonts w:ascii="Times New Roman" w:hAnsi="Times New Roman"/>
                <w:b/>
                <w:spacing w:val="-6"/>
                <w:sz w:val="20"/>
                <w:szCs w:val="20"/>
                <w:lang w:val="uk-UA"/>
              </w:rPr>
            </w:pPr>
            <w:r w:rsidRPr="00426E1E">
              <w:rPr>
                <w:rFonts w:ascii="Times New Roman" w:hAnsi="Times New Roman"/>
                <w:b/>
                <w:spacing w:val="-6"/>
                <w:sz w:val="20"/>
                <w:szCs w:val="20"/>
                <w:lang w:val="uk-UA"/>
              </w:rPr>
              <w:t>освітнього компонента</w:t>
            </w:r>
          </w:p>
        </w:tc>
      </w:tr>
      <w:tr w:rsidR="00D148F7" w:rsidRPr="002B6F3C" w14:paraId="0174A73C" w14:textId="77777777" w:rsidTr="00426E1E">
        <w:trPr>
          <w:trHeight w:val="305"/>
          <w:jc w:val="center"/>
        </w:trPr>
        <w:tc>
          <w:tcPr>
            <w:tcW w:w="2567" w:type="dxa"/>
            <w:vMerge w:val="restart"/>
            <w:tcBorders>
              <w:top w:val="single" w:sz="4" w:space="0" w:color="auto"/>
              <w:left w:val="single" w:sz="4" w:space="0" w:color="auto"/>
              <w:right w:val="single" w:sz="4" w:space="0" w:color="auto"/>
            </w:tcBorders>
            <w:vAlign w:val="center"/>
          </w:tcPr>
          <w:p w14:paraId="091ECD28"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Денна форма навчання</w:t>
            </w:r>
          </w:p>
        </w:tc>
        <w:tc>
          <w:tcPr>
            <w:tcW w:w="3656" w:type="dxa"/>
            <w:vMerge w:val="restart"/>
            <w:tcBorders>
              <w:top w:val="single" w:sz="4" w:space="0" w:color="auto"/>
              <w:left w:val="single" w:sz="4" w:space="0" w:color="auto"/>
              <w:right w:val="single" w:sz="4" w:space="0" w:color="auto"/>
            </w:tcBorders>
            <w:vAlign w:val="center"/>
          </w:tcPr>
          <w:p w14:paraId="7DB1277B" w14:textId="77777777" w:rsidR="00447C88" w:rsidRPr="00426E1E" w:rsidRDefault="00447C88" w:rsidP="00447C88">
            <w:pPr>
              <w:tabs>
                <w:tab w:val="left" w:pos="1140"/>
              </w:tabs>
              <w:spacing w:after="0" w:line="240" w:lineRule="auto"/>
              <w:jc w:val="center"/>
              <w:rPr>
                <w:rFonts w:ascii="Times New Roman" w:hAnsi="Times New Roman"/>
                <w:bCs/>
                <w:sz w:val="20"/>
                <w:szCs w:val="20"/>
                <w:lang w:val="uk-UA"/>
              </w:rPr>
            </w:pPr>
            <w:r w:rsidRPr="00426E1E">
              <w:rPr>
                <w:rFonts w:ascii="Times New Roman" w:hAnsi="Times New Roman"/>
                <w:bCs/>
                <w:sz w:val="20"/>
                <w:szCs w:val="20"/>
                <w:lang w:val="uk-UA"/>
              </w:rPr>
              <w:t>07 Управління та адміністрування</w:t>
            </w:r>
          </w:p>
          <w:p w14:paraId="1044A37B" w14:textId="77777777" w:rsidR="00447C88" w:rsidRPr="00426E1E" w:rsidRDefault="00447C88" w:rsidP="00447C88">
            <w:pPr>
              <w:tabs>
                <w:tab w:val="left" w:pos="1140"/>
              </w:tabs>
              <w:spacing w:after="0" w:line="240" w:lineRule="auto"/>
              <w:jc w:val="center"/>
              <w:rPr>
                <w:rFonts w:ascii="Times New Roman" w:hAnsi="Times New Roman"/>
                <w:bCs/>
                <w:sz w:val="20"/>
                <w:szCs w:val="20"/>
                <w:lang w:val="uk-UA"/>
              </w:rPr>
            </w:pPr>
          </w:p>
          <w:p w14:paraId="34405AA9" w14:textId="77777777" w:rsidR="00447C88" w:rsidRPr="00426E1E" w:rsidRDefault="00447C88" w:rsidP="00447C88">
            <w:pPr>
              <w:tabs>
                <w:tab w:val="left" w:pos="1140"/>
              </w:tabs>
              <w:spacing w:after="0" w:line="240" w:lineRule="auto"/>
              <w:jc w:val="center"/>
              <w:rPr>
                <w:rFonts w:ascii="Times New Roman" w:hAnsi="Times New Roman"/>
                <w:bCs/>
                <w:sz w:val="20"/>
                <w:szCs w:val="20"/>
                <w:lang w:val="uk-UA"/>
              </w:rPr>
            </w:pPr>
            <w:r w:rsidRPr="00426E1E">
              <w:rPr>
                <w:rFonts w:ascii="Times New Roman" w:hAnsi="Times New Roman"/>
                <w:bCs/>
                <w:sz w:val="20"/>
                <w:szCs w:val="20"/>
                <w:lang w:val="uk-UA"/>
              </w:rPr>
              <w:t>071 Облік і оподаткування</w:t>
            </w:r>
          </w:p>
          <w:p w14:paraId="4E4518E1" w14:textId="77777777" w:rsidR="002B6F3C" w:rsidRPr="00426E1E" w:rsidRDefault="002B6F3C" w:rsidP="00447C88">
            <w:pPr>
              <w:tabs>
                <w:tab w:val="left" w:pos="2265"/>
              </w:tabs>
              <w:spacing w:after="0" w:line="240" w:lineRule="auto"/>
              <w:jc w:val="center"/>
              <w:rPr>
                <w:rFonts w:ascii="Times New Roman" w:hAnsi="Times New Roman"/>
                <w:bCs/>
                <w:sz w:val="20"/>
                <w:szCs w:val="20"/>
                <w:lang w:val="uk-UA"/>
              </w:rPr>
            </w:pPr>
          </w:p>
          <w:p w14:paraId="4BD84575" w14:textId="77777777" w:rsidR="002B6F3C" w:rsidRPr="00426E1E" w:rsidRDefault="002B6F3C" w:rsidP="00447C88">
            <w:pPr>
              <w:tabs>
                <w:tab w:val="left" w:pos="2265"/>
              </w:tabs>
              <w:spacing w:after="0" w:line="240" w:lineRule="auto"/>
              <w:jc w:val="center"/>
              <w:rPr>
                <w:rFonts w:ascii="Times New Roman" w:hAnsi="Times New Roman"/>
                <w:bCs/>
                <w:sz w:val="20"/>
                <w:szCs w:val="20"/>
                <w:lang w:val="uk-UA"/>
              </w:rPr>
            </w:pPr>
            <w:r w:rsidRPr="00426E1E">
              <w:rPr>
                <w:rFonts w:ascii="Times New Roman" w:hAnsi="Times New Roman"/>
                <w:bCs/>
                <w:sz w:val="20"/>
                <w:szCs w:val="20"/>
                <w:lang w:val="uk-UA"/>
              </w:rPr>
              <w:t>Диджитал-облік та консалтинг</w:t>
            </w:r>
          </w:p>
          <w:p w14:paraId="42ED6B8D" w14:textId="77777777" w:rsidR="00447C88" w:rsidRPr="00426E1E" w:rsidRDefault="00447C88" w:rsidP="00447C88">
            <w:pPr>
              <w:tabs>
                <w:tab w:val="left" w:pos="1140"/>
              </w:tabs>
              <w:spacing w:after="0" w:line="240" w:lineRule="auto"/>
              <w:jc w:val="center"/>
              <w:rPr>
                <w:rFonts w:ascii="Times New Roman" w:hAnsi="Times New Roman"/>
                <w:bCs/>
                <w:sz w:val="20"/>
                <w:szCs w:val="20"/>
                <w:lang w:val="uk-UA"/>
              </w:rPr>
            </w:pPr>
          </w:p>
          <w:p w14:paraId="2943D618" w14:textId="77777777" w:rsidR="00447C88" w:rsidRPr="00426E1E" w:rsidRDefault="00447C88" w:rsidP="00447C88">
            <w:pPr>
              <w:spacing w:after="0" w:line="240" w:lineRule="auto"/>
              <w:jc w:val="center"/>
              <w:rPr>
                <w:rFonts w:ascii="Times New Roman" w:hAnsi="Times New Roman"/>
                <w:bCs/>
                <w:spacing w:val="-6"/>
                <w:sz w:val="20"/>
                <w:szCs w:val="20"/>
                <w:lang w:val="uk-UA"/>
              </w:rPr>
            </w:pPr>
            <w:r w:rsidRPr="00426E1E">
              <w:rPr>
                <w:rFonts w:ascii="Times New Roman" w:hAnsi="Times New Roman"/>
                <w:bCs/>
                <w:sz w:val="20"/>
                <w:szCs w:val="20"/>
                <w:lang w:val="uk-UA"/>
              </w:rPr>
              <w:t>Перший (бакалаврський)</w:t>
            </w:r>
          </w:p>
        </w:tc>
        <w:tc>
          <w:tcPr>
            <w:tcW w:w="3405" w:type="dxa"/>
            <w:tcBorders>
              <w:top w:val="single" w:sz="4" w:space="0" w:color="auto"/>
              <w:left w:val="single" w:sz="4" w:space="0" w:color="auto"/>
              <w:right w:val="single" w:sz="4" w:space="0" w:color="auto"/>
            </w:tcBorders>
            <w:vAlign w:val="center"/>
          </w:tcPr>
          <w:p w14:paraId="2A791057" w14:textId="77777777" w:rsidR="00447C88" w:rsidRPr="00426E1E" w:rsidRDefault="00447C88" w:rsidP="00447C88">
            <w:pPr>
              <w:widowControl w:val="0"/>
              <w:snapToGrid w:val="0"/>
              <w:spacing w:after="0" w:line="240" w:lineRule="auto"/>
              <w:jc w:val="center"/>
              <w:rPr>
                <w:rFonts w:ascii="Times New Roman" w:hAnsi="Times New Roman"/>
                <w:bCs/>
                <w:spacing w:val="-6"/>
                <w:sz w:val="20"/>
                <w:szCs w:val="20"/>
                <w:lang w:val="uk-UA"/>
              </w:rPr>
            </w:pPr>
            <w:r w:rsidRPr="00426E1E">
              <w:rPr>
                <w:rFonts w:ascii="Times New Roman" w:hAnsi="Times New Roman"/>
                <w:bCs/>
                <w:spacing w:val="-6"/>
                <w:sz w:val="20"/>
                <w:szCs w:val="20"/>
                <w:lang w:val="uk-UA"/>
              </w:rPr>
              <w:t>Нормативна</w:t>
            </w:r>
          </w:p>
        </w:tc>
      </w:tr>
      <w:tr w:rsidR="00D148F7" w:rsidRPr="002B6F3C" w14:paraId="655F37B4" w14:textId="77777777" w:rsidTr="00426E1E">
        <w:trPr>
          <w:trHeight w:val="411"/>
          <w:jc w:val="center"/>
        </w:trPr>
        <w:tc>
          <w:tcPr>
            <w:tcW w:w="2567" w:type="dxa"/>
            <w:vMerge/>
            <w:tcBorders>
              <w:left w:val="single" w:sz="4" w:space="0" w:color="auto"/>
              <w:right w:val="single" w:sz="4" w:space="0" w:color="auto"/>
            </w:tcBorders>
            <w:vAlign w:val="center"/>
          </w:tcPr>
          <w:p w14:paraId="7340632A" w14:textId="77777777" w:rsidR="00447C88" w:rsidRPr="00426E1E" w:rsidRDefault="00447C88" w:rsidP="00447C88">
            <w:pPr>
              <w:widowControl w:val="0"/>
              <w:snapToGrid w:val="0"/>
              <w:spacing w:after="0" w:line="240" w:lineRule="auto"/>
              <w:jc w:val="center"/>
              <w:rPr>
                <w:rFonts w:ascii="Times New Roman" w:hAnsi="Times New Roman"/>
                <w:bCs/>
                <w:spacing w:val="-6"/>
                <w:sz w:val="20"/>
                <w:szCs w:val="20"/>
                <w:lang w:val="uk-UA"/>
              </w:rPr>
            </w:pPr>
          </w:p>
        </w:tc>
        <w:tc>
          <w:tcPr>
            <w:tcW w:w="3656" w:type="dxa"/>
            <w:vMerge/>
            <w:tcBorders>
              <w:left w:val="single" w:sz="4" w:space="0" w:color="auto"/>
              <w:right w:val="single" w:sz="4" w:space="0" w:color="auto"/>
            </w:tcBorders>
            <w:vAlign w:val="center"/>
          </w:tcPr>
          <w:p w14:paraId="08292F35" w14:textId="77777777" w:rsidR="00447C88" w:rsidRPr="00426E1E" w:rsidRDefault="00447C88" w:rsidP="00447C88">
            <w:pPr>
              <w:spacing w:after="0" w:line="240" w:lineRule="auto"/>
              <w:jc w:val="center"/>
              <w:rPr>
                <w:rFonts w:ascii="Times New Roman" w:hAnsi="Times New Roman"/>
                <w:bCs/>
                <w:spacing w:val="-6"/>
                <w:sz w:val="20"/>
                <w:szCs w:val="20"/>
                <w:lang w:val="uk-UA"/>
              </w:rPr>
            </w:pPr>
          </w:p>
        </w:tc>
        <w:tc>
          <w:tcPr>
            <w:tcW w:w="3405" w:type="dxa"/>
            <w:tcBorders>
              <w:left w:val="single" w:sz="4" w:space="0" w:color="auto"/>
            </w:tcBorders>
            <w:vAlign w:val="center"/>
          </w:tcPr>
          <w:p w14:paraId="2F04C751"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Рік навчання – 1-ий</w:t>
            </w:r>
          </w:p>
        </w:tc>
      </w:tr>
      <w:tr w:rsidR="00D148F7" w:rsidRPr="002B6F3C" w14:paraId="0AD7BDAB" w14:textId="77777777" w:rsidTr="00426E1E">
        <w:trPr>
          <w:trHeight w:val="417"/>
          <w:jc w:val="center"/>
        </w:trPr>
        <w:tc>
          <w:tcPr>
            <w:tcW w:w="2567" w:type="dxa"/>
            <w:vMerge w:val="restart"/>
            <w:tcBorders>
              <w:right w:val="single" w:sz="4" w:space="0" w:color="auto"/>
            </w:tcBorders>
            <w:vAlign w:val="center"/>
          </w:tcPr>
          <w:p w14:paraId="10E8E6F6" w14:textId="40539D63" w:rsidR="00447C88" w:rsidRPr="00426E1E" w:rsidRDefault="00426E1E" w:rsidP="00426E1E">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Кількість годин / кредитів 12</w:t>
            </w:r>
            <w:r w:rsidR="00447C88" w:rsidRPr="00426E1E">
              <w:rPr>
                <w:rFonts w:ascii="Times New Roman" w:hAnsi="Times New Roman"/>
                <w:bCs/>
                <w:spacing w:val="-6"/>
                <w:sz w:val="20"/>
                <w:szCs w:val="20"/>
                <w:lang w:val="uk-UA"/>
              </w:rPr>
              <w:t>0/</w:t>
            </w:r>
            <w:r w:rsidRPr="00426E1E">
              <w:rPr>
                <w:rFonts w:ascii="Times New Roman" w:hAnsi="Times New Roman"/>
                <w:bCs/>
                <w:spacing w:val="-6"/>
                <w:sz w:val="20"/>
                <w:szCs w:val="20"/>
                <w:lang w:val="uk-UA"/>
              </w:rPr>
              <w:t>4</w:t>
            </w:r>
          </w:p>
        </w:tc>
        <w:tc>
          <w:tcPr>
            <w:tcW w:w="3656" w:type="dxa"/>
            <w:vMerge/>
            <w:tcBorders>
              <w:left w:val="single" w:sz="4" w:space="0" w:color="auto"/>
              <w:right w:val="single" w:sz="4" w:space="0" w:color="auto"/>
            </w:tcBorders>
            <w:vAlign w:val="center"/>
          </w:tcPr>
          <w:p w14:paraId="51F1146D"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405" w:type="dxa"/>
            <w:tcBorders>
              <w:left w:val="single" w:sz="4" w:space="0" w:color="auto"/>
            </w:tcBorders>
            <w:vAlign w:val="center"/>
          </w:tcPr>
          <w:p w14:paraId="28A9881E"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Семестр – 1-ий</w:t>
            </w:r>
          </w:p>
        </w:tc>
      </w:tr>
      <w:tr w:rsidR="00D148F7" w:rsidRPr="002B6F3C" w14:paraId="676235F1" w14:textId="77777777" w:rsidTr="00426E1E">
        <w:trPr>
          <w:trHeight w:val="141"/>
          <w:jc w:val="center"/>
        </w:trPr>
        <w:tc>
          <w:tcPr>
            <w:tcW w:w="2567" w:type="dxa"/>
            <w:vMerge/>
            <w:tcBorders>
              <w:right w:val="single" w:sz="4" w:space="0" w:color="auto"/>
            </w:tcBorders>
            <w:vAlign w:val="center"/>
          </w:tcPr>
          <w:p w14:paraId="119409A3"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p>
        </w:tc>
        <w:tc>
          <w:tcPr>
            <w:tcW w:w="3656" w:type="dxa"/>
            <w:vMerge/>
            <w:tcBorders>
              <w:left w:val="single" w:sz="4" w:space="0" w:color="auto"/>
              <w:right w:val="single" w:sz="4" w:space="0" w:color="auto"/>
            </w:tcBorders>
            <w:vAlign w:val="center"/>
          </w:tcPr>
          <w:p w14:paraId="774274C0"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405" w:type="dxa"/>
            <w:tcBorders>
              <w:left w:val="single" w:sz="4" w:space="0" w:color="auto"/>
            </w:tcBorders>
            <w:vAlign w:val="center"/>
          </w:tcPr>
          <w:p w14:paraId="4B85CEFA" w14:textId="41C81773" w:rsidR="00447C88" w:rsidRPr="00426E1E" w:rsidRDefault="00447C88" w:rsidP="00426E1E">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Лекції – 2</w:t>
            </w:r>
            <w:r w:rsidR="00426E1E" w:rsidRPr="00426E1E">
              <w:rPr>
                <w:rFonts w:ascii="Times New Roman" w:hAnsi="Times New Roman"/>
                <w:bCs/>
                <w:spacing w:val="-6"/>
                <w:sz w:val="20"/>
                <w:szCs w:val="20"/>
                <w:lang w:val="uk-UA"/>
              </w:rPr>
              <w:t xml:space="preserve">0 </w:t>
            </w:r>
            <w:r w:rsidRPr="00426E1E">
              <w:rPr>
                <w:rFonts w:ascii="Times New Roman" w:hAnsi="Times New Roman"/>
                <w:bCs/>
                <w:spacing w:val="-6"/>
                <w:sz w:val="20"/>
                <w:szCs w:val="20"/>
                <w:lang w:val="uk-UA"/>
              </w:rPr>
              <w:t>год.</w:t>
            </w:r>
          </w:p>
        </w:tc>
      </w:tr>
      <w:tr w:rsidR="00D148F7" w:rsidRPr="002B6F3C" w14:paraId="4ECF7CF2" w14:textId="77777777" w:rsidTr="00426E1E">
        <w:trPr>
          <w:trHeight w:val="428"/>
          <w:jc w:val="center"/>
        </w:trPr>
        <w:tc>
          <w:tcPr>
            <w:tcW w:w="2567" w:type="dxa"/>
            <w:vMerge/>
            <w:tcBorders>
              <w:right w:val="single" w:sz="4" w:space="0" w:color="auto"/>
            </w:tcBorders>
            <w:vAlign w:val="center"/>
          </w:tcPr>
          <w:p w14:paraId="3DBC58AF" w14:textId="77777777" w:rsidR="00447C88" w:rsidRPr="00426E1E" w:rsidRDefault="00447C88" w:rsidP="00447C88">
            <w:pPr>
              <w:widowControl w:val="0"/>
              <w:snapToGrid w:val="0"/>
              <w:spacing w:after="0" w:line="240" w:lineRule="auto"/>
              <w:jc w:val="center"/>
              <w:rPr>
                <w:rFonts w:ascii="Times New Roman" w:hAnsi="Times New Roman"/>
                <w:bCs/>
                <w:spacing w:val="-6"/>
                <w:sz w:val="20"/>
                <w:szCs w:val="20"/>
                <w:lang w:val="uk-UA"/>
              </w:rPr>
            </w:pPr>
          </w:p>
        </w:tc>
        <w:tc>
          <w:tcPr>
            <w:tcW w:w="3656" w:type="dxa"/>
            <w:vMerge/>
            <w:tcBorders>
              <w:left w:val="single" w:sz="4" w:space="0" w:color="auto"/>
              <w:right w:val="single" w:sz="4" w:space="0" w:color="auto"/>
            </w:tcBorders>
            <w:vAlign w:val="center"/>
          </w:tcPr>
          <w:p w14:paraId="7DA30E42"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405" w:type="dxa"/>
            <w:tcBorders>
              <w:left w:val="single" w:sz="4" w:space="0" w:color="auto"/>
            </w:tcBorders>
            <w:vAlign w:val="center"/>
          </w:tcPr>
          <w:p w14:paraId="7366EE43" w14:textId="73F4B2B0" w:rsidR="00447C88" w:rsidRPr="00426E1E" w:rsidRDefault="00447C88" w:rsidP="00426E1E">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 xml:space="preserve">Практичні – </w:t>
            </w:r>
            <w:r w:rsidR="00426E1E" w:rsidRPr="00426E1E">
              <w:rPr>
                <w:rFonts w:ascii="Times New Roman" w:hAnsi="Times New Roman"/>
                <w:bCs/>
                <w:spacing w:val="-6"/>
                <w:sz w:val="20"/>
                <w:szCs w:val="20"/>
                <w:lang w:val="uk-UA"/>
              </w:rPr>
              <w:t>2</w:t>
            </w:r>
            <w:r w:rsidRPr="00426E1E">
              <w:rPr>
                <w:rFonts w:ascii="Times New Roman" w:hAnsi="Times New Roman"/>
                <w:bCs/>
                <w:spacing w:val="-6"/>
                <w:sz w:val="20"/>
                <w:szCs w:val="20"/>
                <w:lang w:val="uk-UA"/>
              </w:rPr>
              <w:t>4 год.</w:t>
            </w:r>
          </w:p>
        </w:tc>
      </w:tr>
      <w:tr w:rsidR="00D148F7" w:rsidRPr="002B6F3C" w14:paraId="18781BAC" w14:textId="77777777" w:rsidTr="00426E1E">
        <w:trPr>
          <w:trHeight w:val="250"/>
          <w:jc w:val="center"/>
        </w:trPr>
        <w:tc>
          <w:tcPr>
            <w:tcW w:w="2567" w:type="dxa"/>
            <w:vMerge w:val="restart"/>
            <w:tcBorders>
              <w:right w:val="single" w:sz="4" w:space="0" w:color="auto"/>
            </w:tcBorders>
            <w:vAlign w:val="center"/>
          </w:tcPr>
          <w:p w14:paraId="08F92C74"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ІНДЗ: немає</w:t>
            </w:r>
          </w:p>
        </w:tc>
        <w:tc>
          <w:tcPr>
            <w:tcW w:w="3656" w:type="dxa"/>
            <w:vMerge/>
            <w:tcBorders>
              <w:left w:val="single" w:sz="4" w:space="0" w:color="auto"/>
              <w:right w:val="single" w:sz="4" w:space="0" w:color="auto"/>
            </w:tcBorders>
            <w:vAlign w:val="center"/>
          </w:tcPr>
          <w:p w14:paraId="5A2B1E21" w14:textId="77777777" w:rsidR="00447C88" w:rsidRPr="00426E1E" w:rsidRDefault="00447C88" w:rsidP="00447C88">
            <w:pPr>
              <w:widowControl w:val="0"/>
              <w:snapToGrid w:val="0"/>
              <w:spacing w:after="0" w:line="240" w:lineRule="auto"/>
              <w:jc w:val="center"/>
              <w:rPr>
                <w:rFonts w:ascii="Times New Roman" w:hAnsi="Times New Roman"/>
                <w:bCs/>
                <w:spacing w:val="-6"/>
                <w:sz w:val="20"/>
                <w:szCs w:val="20"/>
                <w:lang w:val="uk-UA"/>
              </w:rPr>
            </w:pPr>
          </w:p>
        </w:tc>
        <w:tc>
          <w:tcPr>
            <w:tcW w:w="3405" w:type="dxa"/>
            <w:tcBorders>
              <w:left w:val="single" w:sz="4" w:space="0" w:color="auto"/>
            </w:tcBorders>
            <w:vAlign w:val="center"/>
          </w:tcPr>
          <w:p w14:paraId="432FB679" w14:textId="54CB57CA"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Самост</w:t>
            </w:r>
            <w:r w:rsidR="00426E1E" w:rsidRPr="00426E1E">
              <w:rPr>
                <w:rFonts w:ascii="Times New Roman" w:hAnsi="Times New Roman"/>
                <w:bCs/>
                <w:spacing w:val="-6"/>
                <w:sz w:val="20"/>
                <w:szCs w:val="20"/>
                <w:lang w:val="uk-UA"/>
              </w:rPr>
              <w:t xml:space="preserve">ійна робота – </w:t>
            </w:r>
            <w:r w:rsidRPr="00426E1E">
              <w:rPr>
                <w:rFonts w:ascii="Times New Roman" w:hAnsi="Times New Roman"/>
                <w:bCs/>
                <w:spacing w:val="-6"/>
                <w:sz w:val="20"/>
                <w:szCs w:val="20"/>
                <w:lang w:val="uk-UA"/>
              </w:rPr>
              <w:t>6</w:t>
            </w:r>
            <w:r w:rsidR="00426E1E" w:rsidRPr="00426E1E">
              <w:rPr>
                <w:rFonts w:ascii="Times New Roman" w:hAnsi="Times New Roman"/>
                <w:bCs/>
                <w:spacing w:val="-6"/>
                <w:sz w:val="20"/>
                <w:szCs w:val="20"/>
                <w:lang w:val="uk-UA"/>
              </w:rPr>
              <w:t>8</w:t>
            </w:r>
            <w:r w:rsidRPr="00426E1E">
              <w:rPr>
                <w:rFonts w:ascii="Times New Roman" w:hAnsi="Times New Roman"/>
                <w:bCs/>
                <w:spacing w:val="-6"/>
                <w:sz w:val="20"/>
                <w:szCs w:val="20"/>
                <w:lang w:val="uk-UA"/>
              </w:rPr>
              <w:t xml:space="preserve"> год.</w:t>
            </w:r>
          </w:p>
        </w:tc>
      </w:tr>
      <w:tr w:rsidR="00D148F7" w:rsidRPr="002B6F3C" w14:paraId="51F77A78" w14:textId="77777777" w:rsidTr="00426E1E">
        <w:trPr>
          <w:trHeight w:val="409"/>
          <w:jc w:val="center"/>
        </w:trPr>
        <w:tc>
          <w:tcPr>
            <w:tcW w:w="2567" w:type="dxa"/>
            <w:vMerge/>
            <w:tcBorders>
              <w:right w:val="single" w:sz="4" w:space="0" w:color="auto"/>
            </w:tcBorders>
            <w:vAlign w:val="center"/>
          </w:tcPr>
          <w:p w14:paraId="52CA558C"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656" w:type="dxa"/>
            <w:vMerge/>
            <w:tcBorders>
              <w:left w:val="single" w:sz="4" w:space="0" w:color="auto"/>
              <w:right w:val="single" w:sz="4" w:space="0" w:color="auto"/>
            </w:tcBorders>
            <w:vAlign w:val="center"/>
          </w:tcPr>
          <w:p w14:paraId="3740C150"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405" w:type="dxa"/>
            <w:tcBorders>
              <w:left w:val="single" w:sz="4" w:space="0" w:color="auto"/>
            </w:tcBorders>
            <w:vAlign w:val="center"/>
          </w:tcPr>
          <w:p w14:paraId="4A44F1A7" w14:textId="7B3EF9C2" w:rsidR="00447C88" w:rsidRPr="00426E1E" w:rsidRDefault="00447C88" w:rsidP="00426E1E">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 xml:space="preserve">Консультації – </w:t>
            </w:r>
            <w:r w:rsidR="00426E1E" w:rsidRPr="00426E1E">
              <w:rPr>
                <w:rFonts w:ascii="Times New Roman" w:hAnsi="Times New Roman"/>
                <w:bCs/>
                <w:spacing w:val="-6"/>
                <w:sz w:val="20"/>
                <w:szCs w:val="20"/>
                <w:lang w:val="uk-UA"/>
              </w:rPr>
              <w:t>8</w:t>
            </w:r>
            <w:r w:rsidRPr="00426E1E">
              <w:rPr>
                <w:rFonts w:ascii="Times New Roman" w:hAnsi="Times New Roman"/>
                <w:bCs/>
                <w:spacing w:val="-6"/>
                <w:sz w:val="20"/>
                <w:szCs w:val="20"/>
                <w:lang w:val="uk-UA"/>
              </w:rPr>
              <w:t xml:space="preserve"> год.</w:t>
            </w:r>
            <w:r w:rsidRPr="00426E1E">
              <w:rPr>
                <w:rFonts w:ascii="Times New Roman" w:hAnsi="Times New Roman"/>
                <w:bCs/>
                <w:spacing w:val="-6"/>
                <w:sz w:val="20"/>
                <w:szCs w:val="20"/>
                <w:u w:val="single"/>
                <w:lang w:val="uk-UA"/>
              </w:rPr>
              <w:t xml:space="preserve"> </w:t>
            </w:r>
          </w:p>
        </w:tc>
      </w:tr>
      <w:tr w:rsidR="00D148F7" w:rsidRPr="002B6F3C" w14:paraId="34558EAB" w14:textId="77777777" w:rsidTr="00426E1E">
        <w:trPr>
          <w:trHeight w:val="400"/>
          <w:jc w:val="center"/>
        </w:trPr>
        <w:tc>
          <w:tcPr>
            <w:tcW w:w="2567" w:type="dxa"/>
            <w:vMerge/>
            <w:tcBorders>
              <w:right w:val="single" w:sz="4" w:space="0" w:color="auto"/>
            </w:tcBorders>
            <w:vAlign w:val="center"/>
          </w:tcPr>
          <w:p w14:paraId="1E222F87"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656" w:type="dxa"/>
            <w:vMerge/>
            <w:tcBorders>
              <w:left w:val="single" w:sz="4" w:space="0" w:color="auto"/>
              <w:right w:val="single" w:sz="4" w:space="0" w:color="auto"/>
            </w:tcBorders>
            <w:vAlign w:val="center"/>
          </w:tcPr>
          <w:p w14:paraId="20861108" w14:textId="77777777" w:rsidR="00447C88" w:rsidRPr="00426E1E" w:rsidRDefault="00447C88" w:rsidP="00447C88">
            <w:pPr>
              <w:spacing w:after="0" w:line="240" w:lineRule="auto"/>
              <w:rPr>
                <w:rFonts w:ascii="Times New Roman" w:hAnsi="Times New Roman"/>
                <w:bCs/>
                <w:spacing w:val="-6"/>
                <w:sz w:val="20"/>
                <w:szCs w:val="20"/>
                <w:lang w:val="uk-UA"/>
              </w:rPr>
            </w:pPr>
          </w:p>
        </w:tc>
        <w:tc>
          <w:tcPr>
            <w:tcW w:w="3405" w:type="dxa"/>
            <w:tcBorders>
              <w:left w:val="single" w:sz="4" w:space="0" w:color="auto"/>
            </w:tcBorders>
            <w:vAlign w:val="center"/>
          </w:tcPr>
          <w:p w14:paraId="52482238" w14:textId="7E237137" w:rsidR="00447C88" w:rsidRPr="00426E1E" w:rsidRDefault="00447C88" w:rsidP="00426E1E">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 xml:space="preserve">Форма контролю: </w:t>
            </w:r>
            <w:r w:rsidR="00426E1E" w:rsidRPr="00426E1E">
              <w:rPr>
                <w:rFonts w:ascii="Times New Roman" w:hAnsi="Times New Roman"/>
                <w:bCs/>
                <w:spacing w:val="-6"/>
                <w:sz w:val="20"/>
                <w:szCs w:val="20"/>
                <w:lang w:val="uk-UA"/>
              </w:rPr>
              <w:t>залік</w:t>
            </w:r>
          </w:p>
        </w:tc>
      </w:tr>
      <w:tr w:rsidR="00447C88" w:rsidRPr="002B6F3C" w14:paraId="3A9F22C4" w14:textId="77777777" w:rsidTr="00426E1E">
        <w:trPr>
          <w:trHeight w:val="377"/>
          <w:jc w:val="center"/>
        </w:trPr>
        <w:tc>
          <w:tcPr>
            <w:tcW w:w="6223" w:type="dxa"/>
            <w:gridSpan w:val="2"/>
            <w:tcBorders>
              <w:right w:val="single" w:sz="4" w:space="0" w:color="auto"/>
            </w:tcBorders>
            <w:vAlign w:val="center"/>
          </w:tcPr>
          <w:p w14:paraId="514F052B" w14:textId="77777777" w:rsidR="00447C88" w:rsidRPr="00426E1E" w:rsidRDefault="00447C88" w:rsidP="00447C88">
            <w:pPr>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Мова навчання</w:t>
            </w:r>
          </w:p>
        </w:tc>
        <w:tc>
          <w:tcPr>
            <w:tcW w:w="3405" w:type="dxa"/>
            <w:tcBorders>
              <w:left w:val="single" w:sz="4" w:space="0" w:color="auto"/>
            </w:tcBorders>
            <w:vAlign w:val="center"/>
          </w:tcPr>
          <w:p w14:paraId="5F8634A9" w14:textId="77777777" w:rsidR="00447C88" w:rsidRPr="00426E1E" w:rsidRDefault="00447C88" w:rsidP="00447C88">
            <w:pPr>
              <w:widowControl w:val="0"/>
              <w:snapToGrid w:val="0"/>
              <w:spacing w:after="0" w:line="240" w:lineRule="auto"/>
              <w:rPr>
                <w:rFonts w:ascii="Times New Roman" w:hAnsi="Times New Roman"/>
                <w:bCs/>
                <w:spacing w:val="-6"/>
                <w:sz w:val="20"/>
                <w:szCs w:val="20"/>
                <w:lang w:val="uk-UA"/>
              </w:rPr>
            </w:pPr>
            <w:r w:rsidRPr="00426E1E">
              <w:rPr>
                <w:rFonts w:ascii="Times New Roman" w:hAnsi="Times New Roman"/>
                <w:bCs/>
                <w:spacing w:val="-6"/>
                <w:sz w:val="20"/>
                <w:szCs w:val="20"/>
                <w:lang w:val="uk-UA"/>
              </w:rPr>
              <w:t>Українська</w:t>
            </w:r>
          </w:p>
        </w:tc>
      </w:tr>
      <w:tr w:rsidR="00426E1E" w:rsidRPr="00AE0CB6" w14:paraId="717377EC" w14:textId="77777777" w:rsidTr="00426E1E">
        <w:trPr>
          <w:trHeight w:val="377"/>
          <w:jc w:val="center"/>
        </w:trPr>
        <w:tc>
          <w:tcPr>
            <w:tcW w:w="6223" w:type="dxa"/>
            <w:gridSpan w:val="2"/>
            <w:tcBorders>
              <w:right w:val="single" w:sz="4" w:space="0" w:color="auto"/>
            </w:tcBorders>
            <w:vAlign w:val="center"/>
          </w:tcPr>
          <w:p w14:paraId="2B9FDB9A" w14:textId="1CA50327" w:rsidR="00426E1E" w:rsidRPr="00426E1E" w:rsidRDefault="00426E1E" w:rsidP="00426E1E">
            <w:pPr>
              <w:spacing w:after="0" w:line="240" w:lineRule="auto"/>
              <w:rPr>
                <w:rFonts w:ascii="Times New Roman" w:hAnsi="Times New Roman"/>
                <w:bCs/>
                <w:spacing w:val="-6"/>
                <w:sz w:val="20"/>
                <w:szCs w:val="20"/>
                <w:lang w:val="uk-UA"/>
              </w:rPr>
            </w:pPr>
            <w:r w:rsidRPr="00C84663">
              <w:rPr>
                <w:rFonts w:ascii="Times New Roman" w:eastAsia="Times New Roman" w:hAnsi="Times New Roman"/>
                <w:sz w:val="20"/>
                <w:szCs w:val="20"/>
                <w:lang w:val="uk-UA" w:eastAsia="ru-RU"/>
              </w:rPr>
              <w:t>Сторінка</w:t>
            </w:r>
            <w:r w:rsidRPr="00426E1E">
              <w:rPr>
                <w:rFonts w:ascii="Times New Roman" w:eastAsia="Times New Roman" w:hAnsi="Times New Roman"/>
                <w:sz w:val="20"/>
                <w:szCs w:val="20"/>
                <w:lang w:eastAsia="ru-RU"/>
              </w:rPr>
              <w:t xml:space="preserve"> курсу в </w:t>
            </w:r>
            <w:r w:rsidRPr="00426E1E">
              <w:rPr>
                <w:rFonts w:ascii="Times New Roman" w:eastAsia="Times New Roman" w:hAnsi="Times New Roman"/>
                <w:sz w:val="20"/>
                <w:szCs w:val="20"/>
                <w:lang w:val="en-US" w:eastAsia="ru-RU"/>
              </w:rPr>
              <w:t>MOODLE</w:t>
            </w:r>
          </w:p>
        </w:tc>
        <w:tc>
          <w:tcPr>
            <w:tcW w:w="3405" w:type="dxa"/>
            <w:tcBorders>
              <w:left w:val="single" w:sz="4" w:space="0" w:color="auto"/>
            </w:tcBorders>
            <w:vAlign w:val="center"/>
          </w:tcPr>
          <w:p w14:paraId="2EB85A78" w14:textId="0176BE85" w:rsidR="00426E1E" w:rsidRPr="00426E1E" w:rsidRDefault="00643CE7" w:rsidP="00426E1E">
            <w:pPr>
              <w:widowControl w:val="0"/>
              <w:snapToGrid w:val="0"/>
              <w:spacing w:after="0" w:line="240" w:lineRule="auto"/>
              <w:rPr>
                <w:rFonts w:ascii="Times New Roman" w:hAnsi="Times New Roman"/>
                <w:bCs/>
                <w:spacing w:val="-6"/>
                <w:sz w:val="20"/>
                <w:szCs w:val="20"/>
                <w:lang w:val="uk-UA"/>
              </w:rPr>
            </w:pPr>
            <w:r>
              <w:fldChar w:fldCharType="begin"/>
            </w:r>
            <w:r w:rsidRPr="00AE0CB6">
              <w:rPr>
                <w:lang w:val="uk-UA"/>
              </w:rPr>
              <w:instrText xml:space="preserve"> </w:instrText>
            </w:r>
            <w:r>
              <w:instrText>HYPERLINK</w:instrText>
            </w:r>
            <w:r w:rsidRPr="00AE0CB6">
              <w:rPr>
                <w:lang w:val="uk-UA"/>
              </w:rPr>
              <w:instrText xml:space="preserve"> "</w:instrText>
            </w:r>
            <w:r>
              <w:instrText>https</w:instrText>
            </w:r>
            <w:r w:rsidRPr="00AE0CB6">
              <w:rPr>
                <w:lang w:val="uk-UA"/>
              </w:rPr>
              <w:instrText>://</w:instrText>
            </w:r>
            <w:r>
              <w:instrText>moodle</w:instrText>
            </w:r>
            <w:r w:rsidRPr="00AE0CB6">
              <w:rPr>
                <w:lang w:val="uk-UA"/>
              </w:rPr>
              <w:instrText>.</w:instrText>
            </w:r>
            <w:r>
              <w:instrText>vnu</w:instrText>
            </w:r>
            <w:r w:rsidRPr="00AE0CB6">
              <w:rPr>
                <w:lang w:val="uk-UA"/>
              </w:rPr>
              <w:instrText>.</w:instrText>
            </w:r>
            <w:r>
              <w:instrText>edu</w:instrText>
            </w:r>
            <w:r w:rsidRPr="00AE0CB6">
              <w:rPr>
                <w:lang w:val="uk-UA"/>
              </w:rPr>
              <w:instrText>.</w:instrText>
            </w:r>
            <w:r>
              <w:instrText>ua</w:instrText>
            </w:r>
            <w:r w:rsidRPr="00AE0CB6">
              <w:rPr>
                <w:lang w:val="uk-UA"/>
              </w:rPr>
              <w:instrText>/</w:instrText>
            </w:r>
            <w:r>
              <w:instrText>course</w:instrText>
            </w:r>
            <w:r w:rsidRPr="00AE0CB6">
              <w:rPr>
                <w:lang w:val="uk-UA"/>
              </w:rPr>
              <w:instrText>/</w:instrText>
            </w:r>
            <w:r>
              <w:instrText>view</w:instrText>
            </w:r>
            <w:r w:rsidRPr="00AE0CB6">
              <w:rPr>
                <w:lang w:val="uk-UA"/>
              </w:rPr>
              <w:instrText>.</w:instrText>
            </w:r>
            <w:r>
              <w:instrText>php</w:instrText>
            </w:r>
            <w:r w:rsidRPr="00AE0CB6">
              <w:rPr>
                <w:lang w:val="uk-UA"/>
              </w:rPr>
              <w:instrText>?</w:instrText>
            </w:r>
            <w:r>
              <w:instrText>id</w:instrText>
            </w:r>
            <w:r w:rsidRPr="00AE0CB6">
              <w:rPr>
                <w:lang w:val="uk-UA"/>
              </w:rPr>
              <w:instrText xml:space="preserve">=2105" </w:instrText>
            </w:r>
            <w:r>
              <w:fldChar w:fldCharType="separate"/>
            </w:r>
            <w:r w:rsidR="00426E1E" w:rsidRPr="006D1D03">
              <w:rPr>
                <w:rStyle w:val="a5"/>
                <w:rFonts w:ascii="Times New Roman" w:eastAsia="Times New Roman" w:hAnsi="Times New Roman"/>
                <w:color w:val="auto"/>
                <w:sz w:val="20"/>
                <w:szCs w:val="20"/>
                <w:lang w:eastAsia="ru-RU"/>
              </w:rPr>
              <w:t>https</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moodle</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vnu</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edu</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ua</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course</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view</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php</w:t>
            </w:r>
            <w:r w:rsidR="00426E1E" w:rsidRPr="00FC46F2">
              <w:rPr>
                <w:rStyle w:val="a5"/>
                <w:rFonts w:ascii="Times New Roman" w:eastAsia="Times New Roman" w:hAnsi="Times New Roman"/>
                <w:color w:val="auto"/>
                <w:sz w:val="20"/>
                <w:szCs w:val="20"/>
                <w:lang w:val="uk-UA" w:eastAsia="ru-RU"/>
              </w:rPr>
              <w:t>?</w:t>
            </w:r>
            <w:r w:rsidR="00426E1E" w:rsidRPr="006D1D03">
              <w:rPr>
                <w:rStyle w:val="a5"/>
                <w:rFonts w:ascii="Times New Roman" w:eastAsia="Times New Roman" w:hAnsi="Times New Roman"/>
                <w:color w:val="auto"/>
                <w:sz w:val="20"/>
                <w:szCs w:val="20"/>
                <w:lang w:eastAsia="ru-RU"/>
              </w:rPr>
              <w:t>id</w:t>
            </w:r>
            <w:r w:rsidR="00426E1E" w:rsidRPr="00FC46F2">
              <w:rPr>
                <w:rStyle w:val="a5"/>
                <w:rFonts w:ascii="Times New Roman" w:eastAsia="Times New Roman" w:hAnsi="Times New Roman"/>
                <w:color w:val="auto"/>
                <w:sz w:val="20"/>
                <w:szCs w:val="20"/>
                <w:lang w:val="uk-UA" w:eastAsia="ru-RU"/>
              </w:rPr>
              <w:t>=2105</w:t>
            </w:r>
            <w:r>
              <w:rPr>
                <w:rStyle w:val="a5"/>
                <w:rFonts w:ascii="Times New Roman" w:eastAsia="Times New Roman" w:hAnsi="Times New Roman"/>
                <w:color w:val="auto"/>
                <w:sz w:val="20"/>
                <w:szCs w:val="20"/>
                <w:lang w:val="uk-UA" w:eastAsia="ru-RU"/>
              </w:rPr>
              <w:fldChar w:fldCharType="end"/>
            </w:r>
          </w:p>
        </w:tc>
      </w:tr>
    </w:tbl>
    <w:p w14:paraId="06059E36" w14:textId="77777777" w:rsidR="00447C88" w:rsidRPr="002B6F3C" w:rsidRDefault="00447C88" w:rsidP="00447C88">
      <w:pPr>
        <w:widowControl w:val="0"/>
        <w:tabs>
          <w:tab w:val="right" w:pos="9720"/>
        </w:tabs>
        <w:spacing w:after="0" w:line="240" w:lineRule="auto"/>
        <w:ind w:firstLine="720"/>
        <w:jc w:val="both"/>
        <w:rPr>
          <w:rFonts w:ascii="Times New Roman" w:eastAsia="Times New Roman" w:hAnsi="Times New Roman"/>
          <w:i/>
          <w:sz w:val="24"/>
          <w:szCs w:val="24"/>
          <w:lang w:val="uk-UA" w:eastAsia="uk-UA"/>
        </w:rPr>
      </w:pPr>
    </w:p>
    <w:p w14:paraId="20932B67" w14:textId="77777777" w:rsidR="00447C88" w:rsidRPr="002B6F3C" w:rsidRDefault="00447C88" w:rsidP="00447C88">
      <w:pPr>
        <w:spacing w:after="0" w:line="240" w:lineRule="auto"/>
        <w:jc w:val="center"/>
        <w:rPr>
          <w:rFonts w:ascii="Times New Roman" w:hAnsi="Times New Roman"/>
          <w:b/>
          <w:sz w:val="24"/>
          <w:szCs w:val="24"/>
          <w:lang w:val="uk-UA"/>
        </w:rPr>
      </w:pPr>
      <w:bookmarkStart w:id="2" w:name="_Hlk85968320"/>
      <w:r w:rsidRPr="002B6F3C">
        <w:rPr>
          <w:rFonts w:ascii="Times New Roman" w:hAnsi="Times New Roman"/>
          <w:b/>
          <w:sz w:val="24"/>
          <w:szCs w:val="24"/>
          <w:lang w:val="uk-UA"/>
        </w:rPr>
        <w:t>ІІ. Інформація про викладача</w:t>
      </w:r>
    </w:p>
    <w:p w14:paraId="48F4C138" w14:textId="77777777" w:rsidR="00447C88" w:rsidRPr="002B6F3C" w:rsidRDefault="00447C88" w:rsidP="00447C88">
      <w:pPr>
        <w:spacing w:after="0" w:line="240" w:lineRule="auto"/>
        <w:jc w:val="center"/>
        <w:rPr>
          <w:rFonts w:ascii="Times New Roman" w:hAnsi="Times New Roman"/>
          <w:b/>
          <w:sz w:val="24"/>
          <w:szCs w:val="24"/>
          <w:lang w:val="uk-UA"/>
        </w:rPr>
      </w:pPr>
    </w:p>
    <w:bookmarkEnd w:id="2"/>
    <w:p w14:paraId="70A56106" w14:textId="4F9C0531" w:rsidR="00447C88" w:rsidRPr="005C53A0" w:rsidRDefault="002B6F3C" w:rsidP="00426E1E">
      <w:pPr>
        <w:widowControl w:val="0"/>
        <w:tabs>
          <w:tab w:val="left" w:pos="709"/>
        </w:tabs>
        <w:autoSpaceDE w:val="0"/>
        <w:autoSpaceDN w:val="0"/>
        <w:spacing w:after="0" w:line="240" w:lineRule="auto"/>
        <w:ind w:firstLine="709"/>
        <w:rPr>
          <w:rFonts w:ascii="Times New Roman" w:hAnsi="Times New Roman"/>
          <w:bCs/>
          <w:iCs/>
          <w:sz w:val="24"/>
          <w:szCs w:val="24"/>
          <w:lang w:val="uk-UA"/>
        </w:rPr>
      </w:pPr>
      <w:r w:rsidRPr="005C53A0">
        <w:rPr>
          <w:rFonts w:ascii="Times New Roman" w:hAnsi="Times New Roman"/>
          <w:b/>
          <w:sz w:val="24"/>
          <w:szCs w:val="24"/>
        </w:rPr>
        <w:fldChar w:fldCharType="begin"/>
      </w:r>
      <w:r w:rsidRPr="005C53A0">
        <w:rPr>
          <w:rFonts w:ascii="Times New Roman" w:hAnsi="Times New Roman"/>
          <w:b/>
          <w:sz w:val="24"/>
          <w:szCs w:val="24"/>
        </w:rPr>
        <w:instrText xml:space="preserve"> HYPERLINK "https://vnu.edu.ua/uk/personal/safarova-anna-tadzhidinivna" </w:instrText>
      </w:r>
      <w:r w:rsidRPr="005C53A0">
        <w:rPr>
          <w:rFonts w:ascii="Times New Roman" w:hAnsi="Times New Roman"/>
          <w:b/>
          <w:sz w:val="24"/>
          <w:szCs w:val="24"/>
        </w:rPr>
        <w:fldChar w:fldCharType="separate"/>
      </w:r>
      <w:proofErr w:type="spellStart"/>
      <w:r w:rsidR="00AA2BFE" w:rsidRPr="005C53A0">
        <w:rPr>
          <w:rFonts w:ascii="Times New Roman" w:hAnsi="Times New Roman"/>
          <w:b/>
          <w:bCs/>
          <w:iCs/>
          <w:sz w:val="24"/>
          <w:szCs w:val="24"/>
          <w:lang w:val="uk-UA"/>
        </w:rPr>
        <w:t>Ющишина</w:t>
      </w:r>
      <w:proofErr w:type="spellEnd"/>
      <w:r w:rsidRPr="005C53A0">
        <w:rPr>
          <w:rFonts w:ascii="Times New Roman" w:hAnsi="Times New Roman"/>
          <w:b/>
          <w:bCs/>
          <w:iCs/>
          <w:sz w:val="24"/>
          <w:szCs w:val="24"/>
          <w:lang w:val="uk-UA"/>
        </w:rPr>
        <w:fldChar w:fldCharType="end"/>
      </w:r>
      <w:r w:rsidR="00AA2BFE" w:rsidRPr="005C53A0">
        <w:rPr>
          <w:rFonts w:ascii="Times New Roman" w:hAnsi="Times New Roman"/>
          <w:b/>
          <w:bCs/>
          <w:iCs/>
          <w:sz w:val="24"/>
          <w:szCs w:val="24"/>
          <w:lang w:val="uk-UA"/>
        </w:rPr>
        <w:t xml:space="preserve"> Лариса Олексіївна</w:t>
      </w:r>
      <w:r w:rsidR="006B1CB7" w:rsidRPr="005C53A0">
        <w:rPr>
          <w:rFonts w:ascii="Times New Roman" w:hAnsi="Times New Roman"/>
          <w:b/>
          <w:bCs/>
          <w:iCs/>
          <w:sz w:val="24"/>
          <w:szCs w:val="24"/>
          <w:lang w:val="uk-UA"/>
        </w:rPr>
        <w:t xml:space="preserve">, </w:t>
      </w:r>
      <w:r w:rsidR="00447C88" w:rsidRPr="005C53A0">
        <w:rPr>
          <w:rFonts w:ascii="Times New Roman" w:hAnsi="Times New Roman"/>
          <w:bCs/>
          <w:iCs/>
          <w:sz w:val="24"/>
          <w:szCs w:val="24"/>
          <w:lang w:val="uk-UA"/>
        </w:rPr>
        <w:t>кандидат економічних наук</w:t>
      </w:r>
      <w:r w:rsidR="006B1CB7" w:rsidRPr="005C53A0">
        <w:rPr>
          <w:rFonts w:ascii="Times New Roman" w:hAnsi="Times New Roman"/>
          <w:bCs/>
          <w:iCs/>
          <w:sz w:val="24"/>
          <w:szCs w:val="24"/>
          <w:lang w:val="uk-UA"/>
        </w:rPr>
        <w:t xml:space="preserve">, </w:t>
      </w:r>
      <w:r w:rsidR="00447C88" w:rsidRPr="005C53A0">
        <w:rPr>
          <w:rFonts w:ascii="Times New Roman" w:hAnsi="Times New Roman"/>
          <w:bCs/>
          <w:iCs/>
          <w:sz w:val="24"/>
          <w:szCs w:val="24"/>
          <w:lang w:val="uk-UA"/>
        </w:rPr>
        <w:t>доцент</w:t>
      </w:r>
    </w:p>
    <w:p w14:paraId="138821A9" w14:textId="77777777" w:rsidR="006B1CB7" w:rsidRPr="005C53A0" w:rsidRDefault="00447C88" w:rsidP="00426E1E">
      <w:pPr>
        <w:widowControl w:val="0"/>
        <w:tabs>
          <w:tab w:val="left" w:pos="709"/>
        </w:tabs>
        <w:autoSpaceDE w:val="0"/>
        <w:autoSpaceDN w:val="0"/>
        <w:spacing w:after="0" w:line="240" w:lineRule="auto"/>
        <w:ind w:firstLine="709"/>
        <w:rPr>
          <w:rFonts w:ascii="Times New Roman" w:hAnsi="Times New Roman"/>
          <w:bCs/>
          <w:iCs/>
          <w:sz w:val="24"/>
          <w:szCs w:val="24"/>
          <w:lang w:val="uk-UA"/>
        </w:rPr>
      </w:pPr>
      <w:r w:rsidRPr="005C53A0">
        <w:rPr>
          <w:rFonts w:ascii="Times New Roman" w:hAnsi="Times New Roman"/>
          <w:b/>
          <w:bCs/>
          <w:iCs/>
          <w:sz w:val="24"/>
          <w:szCs w:val="24"/>
          <w:lang w:val="uk-UA"/>
        </w:rPr>
        <w:t>Контактна інформація</w:t>
      </w:r>
      <w:r w:rsidRPr="005C53A0">
        <w:rPr>
          <w:rFonts w:ascii="Times New Roman" w:hAnsi="Times New Roman"/>
          <w:bCs/>
          <w:iCs/>
          <w:sz w:val="24"/>
          <w:szCs w:val="24"/>
          <w:lang w:val="uk-UA"/>
        </w:rPr>
        <w:t xml:space="preserve">: </w:t>
      </w:r>
    </w:p>
    <w:p w14:paraId="68801B3F" w14:textId="27053192" w:rsidR="006B1CB7" w:rsidRPr="005C53A0" w:rsidRDefault="006B1CB7" w:rsidP="00426E1E">
      <w:pPr>
        <w:widowControl w:val="0"/>
        <w:tabs>
          <w:tab w:val="left" w:pos="709"/>
        </w:tabs>
        <w:autoSpaceDE w:val="0"/>
        <w:autoSpaceDN w:val="0"/>
        <w:spacing w:after="0" w:line="240" w:lineRule="auto"/>
        <w:ind w:firstLine="709"/>
        <w:rPr>
          <w:rFonts w:ascii="Times New Roman" w:eastAsia="Times New Roman" w:hAnsi="Times New Roman"/>
          <w:bCs/>
          <w:sz w:val="24"/>
          <w:szCs w:val="24"/>
          <w:lang w:val="uk-UA"/>
        </w:rPr>
      </w:pPr>
      <w:r w:rsidRPr="005C53A0">
        <w:rPr>
          <w:rFonts w:ascii="Times New Roman" w:eastAsia="Times New Roman" w:hAnsi="Times New Roman"/>
          <w:bCs/>
          <w:sz w:val="24"/>
          <w:szCs w:val="24"/>
          <w:lang w:val="uk-UA"/>
        </w:rPr>
        <w:t>Мобільний телефон (</w:t>
      </w:r>
      <w:proofErr w:type="spellStart"/>
      <w:r w:rsidRPr="005C53A0">
        <w:rPr>
          <w:rFonts w:ascii="Times New Roman" w:eastAsia="Times New Roman" w:hAnsi="Times New Roman"/>
          <w:bCs/>
          <w:sz w:val="24"/>
          <w:szCs w:val="24"/>
          <w:lang w:val="uk-UA"/>
        </w:rPr>
        <w:t>Viber</w:t>
      </w:r>
      <w:proofErr w:type="spellEnd"/>
      <w:r w:rsidRPr="005C53A0">
        <w:rPr>
          <w:rFonts w:ascii="Times New Roman" w:eastAsia="Times New Roman" w:hAnsi="Times New Roman"/>
          <w:bCs/>
          <w:sz w:val="24"/>
          <w:szCs w:val="24"/>
          <w:lang w:val="uk-UA"/>
        </w:rPr>
        <w:t xml:space="preserve">) </w:t>
      </w:r>
      <w:r w:rsidR="00447C88" w:rsidRPr="005C53A0">
        <w:rPr>
          <w:rFonts w:ascii="Times New Roman" w:eastAsia="Times New Roman" w:hAnsi="Times New Roman"/>
          <w:bCs/>
          <w:sz w:val="24"/>
          <w:szCs w:val="24"/>
          <w:lang w:val="uk-UA"/>
        </w:rPr>
        <w:t>+38-050-</w:t>
      </w:r>
      <w:r w:rsidR="00AA2BFE" w:rsidRPr="005C53A0">
        <w:rPr>
          <w:rFonts w:ascii="Times New Roman" w:eastAsia="Times New Roman" w:hAnsi="Times New Roman"/>
          <w:bCs/>
          <w:sz w:val="24"/>
          <w:szCs w:val="24"/>
          <w:lang w:val="uk-UA"/>
        </w:rPr>
        <w:t>338-15-98</w:t>
      </w:r>
      <w:r w:rsidR="00447C88" w:rsidRPr="005C53A0">
        <w:rPr>
          <w:rFonts w:ascii="Times New Roman" w:eastAsia="Times New Roman" w:hAnsi="Times New Roman"/>
          <w:bCs/>
          <w:sz w:val="24"/>
          <w:szCs w:val="24"/>
          <w:lang w:val="uk-UA"/>
        </w:rPr>
        <w:t xml:space="preserve">, </w:t>
      </w:r>
    </w:p>
    <w:p w14:paraId="15A22B56" w14:textId="6F74320D" w:rsidR="00447C88" w:rsidRPr="005C53A0" w:rsidRDefault="006B1CB7" w:rsidP="00426E1E">
      <w:pPr>
        <w:widowControl w:val="0"/>
        <w:tabs>
          <w:tab w:val="left" w:pos="709"/>
        </w:tabs>
        <w:autoSpaceDE w:val="0"/>
        <w:autoSpaceDN w:val="0"/>
        <w:spacing w:after="0" w:line="240" w:lineRule="auto"/>
        <w:ind w:firstLine="709"/>
        <w:rPr>
          <w:rFonts w:ascii="Times New Roman" w:hAnsi="Times New Roman"/>
          <w:sz w:val="24"/>
          <w:szCs w:val="24"/>
          <w:lang w:val="uk-UA"/>
        </w:rPr>
      </w:pPr>
      <w:r w:rsidRPr="005C53A0">
        <w:rPr>
          <w:rFonts w:ascii="Times New Roman" w:hAnsi="Times New Roman"/>
          <w:iCs/>
          <w:sz w:val="24"/>
          <w:szCs w:val="24"/>
          <w:lang w:val="uk-UA"/>
        </w:rPr>
        <w:t xml:space="preserve">Електронна пошта: </w:t>
      </w:r>
      <w:hyperlink r:id="rId10" w:history="1">
        <w:r w:rsidR="00AA2BFE" w:rsidRPr="005C53A0">
          <w:rPr>
            <w:rStyle w:val="a5"/>
            <w:rFonts w:ascii="Times New Roman" w:hAnsi="Times New Roman"/>
            <w:color w:val="000000" w:themeColor="text1"/>
            <w:sz w:val="24"/>
            <w:szCs w:val="24"/>
            <w:lang w:val="en-US"/>
          </w:rPr>
          <w:t>Yushchyshyna</w:t>
        </w:r>
        <w:r w:rsidR="00AA2BFE" w:rsidRPr="005C53A0">
          <w:rPr>
            <w:rStyle w:val="a5"/>
            <w:rFonts w:ascii="Times New Roman" w:hAnsi="Times New Roman"/>
            <w:color w:val="000000" w:themeColor="text1"/>
            <w:sz w:val="24"/>
            <w:szCs w:val="24"/>
          </w:rPr>
          <w:t>.</w:t>
        </w:r>
        <w:r w:rsidR="00AA2BFE" w:rsidRPr="005C53A0">
          <w:rPr>
            <w:rStyle w:val="a5"/>
            <w:rFonts w:ascii="Times New Roman" w:hAnsi="Times New Roman"/>
            <w:color w:val="000000" w:themeColor="text1"/>
            <w:sz w:val="24"/>
            <w:szCs w:val="24"/>
            <w:lang w:val="en-US"/>
          </w:rPr>
          <w:t>Larysa</w:t>
        </w:r>
        <w:r w:rsidR="00AA2BFE" w:rsidRPr="005C53A0">
          <w:rPr>
            <w:rStyle w:val="a5"/>
            <w:rFonts w:ascii="Times New Roman" w:hAnsi="Times New Roman"/>
            <w:color w:val="000000" w:themeColor="text1"/>
            <w:sz w:val="24"/>
            <w:szCs w:val="24"/>
          </w:rPr>
          <w:t>@vnu.edu.ua</w:t>
        </w:r>
      </w:hyperlink>
    </w:p>
    <w:p w14:paraId="1B9DC937" w14:textId="77777777" w:rsidR="006B1CB7" w:rsidRPr="005C53A0" w:rsidRDefault="006B1CB7" w:rsidP="00426E1E">
      <w:pPr>
        <w:widowControl w:val="0"/>
        <w:tabs>
          <w:tab w:val="left" w:pos="709"/>
        </w:tabs>
        <w:autoSpaceDE w:val="0"/>
        <w:autoSpaceDN w:val="0"/>
        <w:spacing w:after="0" w:line="240" w:lineRule="auto"/>
        <w:ind w:firstLine="709"/>
        <w:rPr>
          <w:rFonts w:ascii="Times New Roman" w:hAnsi="Times New Roman"/>
          <w:bCs/>
          <w:sz w:val="24"/>
          <w:szCs w:val="24"/>
          <w:u w:val="single"/>
          <w:lang w:val="uk-UA"/>
        </w:rPr>
      </w:pPr>
      <w:r w:rsidRPr="005C53A0">
        <w:rPr>
          <w:rFonts w:ascii="Times New Roman" w:hAnsi="Times New Roman"/>
          <w:bCs/>
          <w:iCs/>
          <w:sz w:val="24"/>
          <w:szCs w:val="24"/>
          <w:lang w:val="uk-UA"/>
        </w:rPr>
        <w:t>Дні занять розміщено на:</w:t>
      </w:r>
      <w:r w:rsidRPr="005C53A0">
        <w:rPr>
          <w:rFonts w:ascii="Times New Roman" w:hAnsi="Times New Roman"/>
          <w:bCs/>
          <w:i/>
          <w:sz w:val="24"/>
          <w:szCs w:val="24"/>
          <w:lang w:val="uk-UA"/>
        </w:rPr>
        <w:t xml:space="preserve"> </w:t>
      </w:r>
      <w:hyperlink r:id="rId11" w:history="1">
        <w:r w:rsidRPr="005C53A0">
          <w:rPr>
            <w:rFonts w:ascii="Times New Roman" w:hAnsi="Times New Roman"/>
            <w:bCs/>
            <w:sz w:val="24"/>
            <w:szCs w:val="24"/>
            <w:u w:val="single"/>
            <w:lang w:val="uk-UA"/>
          </w:rPr>
          <w:t>http://194.44.187.20/cgi-bin/timetable.cgi</w:t>
        </w:r>
      </w:hyperlink>
    </w:p>
    <w:p w14:paraId="0F3D0FB6" w14:textId="77777777" w:rsidR="00447C88" w:rsidRPr="005C53A0" w:rsidRDefault="00447C88" w:rsidP="00426E1E">
      <w:pPr>
        <w:tabs>
          <w:tab w:val="left" w:pos="709"/>
        </w:tabs>
        <w:spacing w:after="0" w:line="240" w:lineRule="auto"/>
        <w:jc w:val="center"/>
        <w:rPr>
          <w:rFonts w:ascii="Times New Roman" w:hAnsi="Times New Roman"/>
          <w:i/>
          <w:spacing w:val="-6"/>
          <w:sz w:val="24"/>
          <w:szCs w:val="24"/>
          <w:lang w:val="uk-UA"/>
        </w:rPr>
      </w:pPr>
    </w:p>
    <w:p w14:paraId="34906C98" w14:textId="77777777" w:rsidR="00447C88" w:rsidRPr="005C53A0" w:rsidRDefault="00447C88" w:rsidP="00426E1E">
      <w:pPr>
        <w:tabs>
          <w:tab w:val="left" w:pos="709"/>
        </w:tabs>
        <w:spacing w:after="0" w:line="240" w:lineRule="auto"/>
        <w:jc w:val="center"/>
        <w:rPr>
          <w:rFonts w:ascii="Times New Roman" w:hAnsi="Times New Roman"/>
          <w:b/>
          <w:sz w:val="24"/>
          <w:szCs w:val="24"/>
          <w:lang w:val="uk-UA"/>
        </w:rPr>
      </w:pPr>
      <w:r w:rsidRPr="005C53A0">
        <w:rPr>
          <w:rFonts w:ascii="Times New Roman" w:hAnsi="Times New Roman"/>
          <w:b/>
          <w:sz w:val="24"/>
          <w:szCs w:val="24"/>
          <w:lang w:val="uk-UA"/>
        </w:rPr>
        <w:t>ІІІ. Опис освітнього компонента</w:t>
      </w:r>
    </w:p>
    <w:p w14:paraId="23A2D4E5" w14:textId="77777777" w:rsidR="00447C88" w:rsidRPr="005C53A0" w:rsidRDefault="00447C88" w:rsidP="00426E1E">
      <w:pPr>
        <w:tabs>
          <w:tab w:val="left" w:pos="709"/>
        </w:tabs>
        <w:spacing w:after="0" w:line="240" w:lineRule="auto"/>
        <w:jc w:val="center"/>
        <w:rPr>
          <w:rFonts w:ascii="Times New Roman" w:hAnsi="Times New Roman"/>
          <w:b/>
          <w:sz w:val="24"/>
          <w:szCs w:val="24"/>
          <w:lang w:val="uk-UA"/>
        </w:rPr>
      </w:pPr>
    </w:p>
    <w:p w14:paraId="38CE0838" w14:textId="77777777" w:rsidR="00447C88" w:rsidRPr="005C53A0" w:rsidRDefault="00447C88" w:rsidP="00426E1E">
      <w:pPr>
        <w:tabs>
          <w:tab w:val="left" w:pos="709"/>
        </w:tabs>
        <w:autoSpaceDE w:val="0"/>
        <w:autoSpaceDN w:val="0"/>
        <w:adjustRightInd w:val="0"/>
        <w:spacing w:after="0" w:line="240" w:lineRule="auto"/>
        <w:ind w:firstLine="709"/>
        <w:jc w:val="both"/>
        <w:rPr>
          <w:rFonts w:ascii="Times New Roman" w:eastAsia="Times New Roman" w:hAnsi="Times New Roman"/>
          <w:iCs/>
          <w:sz w:val="24"/>
          <w:szCs w:val="24"/>
          <w:lang w:val="uk-UA" w:eastAsia="ru-RU"/>
        </w:rPr>
      </w:pPr>
      <w:r w:rsidRPr="005C53A0">
        <w:rPr>
          <w:rFonts w:ascii="Times New Roman" w:eastAsia="Times New Roman" w:hAnsi="Times New Roman"/>
          <w:b/>
          <w:iCs/>
          <w:sz w:val="24"/>
          <w:szCs w:val="24"/>
          <w:lang w:val="uk-UA" w:eastAsia="ru-RU"/>
        </w:rPr>
        <w:t xml:space="preserve">1. Анотація </w:t>
      </w:r>
      <w:r w:rsidRPr="005C53A0">
        <w:rPr>
          <w:rFonts w:ascii="Times New Roman" w:eastAsia="Times New Roman" w:hAnsi="Times New Roman"/>
          <w:b/>
          <w:sz w:val="24"/>
          <w:szCs w:val="24"/>
          <w:lang w:val="uk-UA" w:eastAsia="ru-RU"/>
        </w:rPr>
        <w:t xml:space="preserve">освітнього компонента. </w:t>
      </w:r>
    </w:p>
    <w:p w14:paraId="22C77E11" w14:textId="202397DF" w:rsidR="0048785B" w:rsidRPr="005C53A0" w:rsidRDefault="0048785B" w:rsidP="00426E1E">
      <w:pPr>
        <w:widowControl w:val="0"/>
        <w:tabs>
          <w:tab w:val="left" w:pos="567"/>
          <w:tab w:val="left" w:pos="709"/>
        </w:tabs>
        <w:spacing w:line="240" w:lineRule="auto"/>
        <w:ind w:firstLine="709"/>
        <w:contextualSpacing/>
        <w:jc w:val="both"/>
        <w:rPr>
          <w:rFonts w:ascii="Times New Roman" w:hAnsi="Times New Roman"/>
          <w:color w:val="000000"/>
          <w:sz w:val="24"/>
          <w:szCs w:val="24"/>
          <w:lang w:val="uk-UA"/>
        </w:rPr>
      </w:pPr>
      <w:r w:rsidRPr="005C53A0">
        <w:rPr>
          <w:rFonts w:ascii="Times New Roman" w:hAnsi="Times New Roman"/>
          <w:color w:val="000000"/>
          <w:sz w:val="24"/>
          <w:szCs w:val="24"/>
          <w:lang w:val="uk-UA"/>
        </w:rPr>
        <w:t>Освітній компонент «Групова динаміка та комунікації (тренінг)» належить до нормативних компонентів, спрямований на формування фахових</w:t>
      </w:r>
      <w:r w:rsidRPr="005C53A0">
        <w:rPr>
          <w:rFonts w:ascii="Times New Roman" w:hAnsi="Times New Roman"/>
          <w:sz w:val="24"/>
          <w:szCs w:val="24"/>
          <w:lang w:val="uk-UA"/>
        </w:rPr>
        <w:t xml:space="preserve"> та особистісних</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 xml:space="preserve">компетенцій, </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пов'язаних</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з</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ефективною</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побудовою</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групової</w:t>
      </w:r>
      <w:r w:rsidRPr="005C53A0">
        <w:rPr>
          <w:rFonts w:ascii="Times New Roman" w:hAnsi="Times New Roman"/>
          <w:spacing w:val="1"/>
          <w:sz w:val="24"/>
          <w:szCs w:val="24"/>
          <w:lang w:val="uk-UA"/>
        </w:rPr>
        <w:t xml:space="preserve"> </w:t>
      </w:r>
      <w:r w:rsidRPr="005C53A0">
        <w:rPr>
          <w:rFonts w:ascii="Times New Roman" w:hAnsi="Times New Roman"/>
          <w:spacing w:val="-1"/>
          <w:sz w:val="24"/>
          <w:szCs w:val="24"/>
          <w:lang w:val="uk-UA"/>
        </w:rPr>
        <w:t>роботи</w:t>
      </w:r>
      <w:r w:rsidRPr="005C53A0">
        <w:rPr>
          <w:rFonts w:ascii="Times New Roman" w:hAnsi="Times New Roman"/>
          <w:spacing w:val="1"/>
          <w:sz w:val="24"/>
          <w:szCs w:val="24"/>
          <w:lang w:val="uk-UA"/>
        </w:rPr>
        <w:t xml:space="preserve"> </w:t>
      </w:r>
      <w:r w:rsidRPr="005C53A0">
        <w:rPr>
          <w:rFonts w:ascii="Times New Roman" w:hAnsi="Times New Roman"/>
          <w:spacing w:val="-1"/>
          <w:sz w:val="24"/>
          <w:szCs w:val="24"/>
          <w:lang w:val="uk-UA"/>
        </w:rPr>
        <w:t>і комунікацій</w:t>
      </w:r>
      <w:r w:rsidRPr="005C53A0">
        <w:rPr>
          <w:rFonts w:ascii="Times New Roman" w:hAnsi="Times New Roman"/>
          <w:spacing w:val="2"/>
          <w:sz w:val="24"/>
          <w:szCs w:val="24"/>
          <w:lang w:val="uk-UA"/>
        </w:rPr>
        <w:t xml:space="preserve"> </w:t>
      </w:r>
      <w:r w:rsidRPr="005C53A0">
        <w:rPr>
          <w:rFonts w:ascii="Times New Roman" w:hAnsi="Times New Roman"/>
          <w:sz w:val="24"/>
          <w:szCs w:val="24"/>
          <w:lang w:val="uk-UA"/>
        </w:rPr>
        <w:t>в</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професійному</w:t>
      </w:r>
      <w:r w:rsidRPr="005C53A0">
        <w:rPr>
          <w:rFonts w:ascii="Times New Roman" w:hAnsi="Times New Roman"/>
          <w:spacing w:val="-7"/>
          <w:sz w:val="24"/>
          <w:szCs w:val="24"/>
          <w:lang w:val="uk-UA"/>
        </w:rPr>
        <w:t xml:space="preserve"> </w:t>
      </w:r>
      <w:r w:rsidRPr="005C53A0">
        <w:rPr>
          <w:rFonts w:ascii="Times New Roman" w:hAnsi="Times New Roman"/>
          <w:sz w:val="24"/>
          <w:szCs w:val="24"/>
          <w:lang w:val="uk-UA"/>
        </w:rPr>
        <w:t>контексті;</w:t>
      </w:r>
      <w:r w:rsidRPr="005C53A0">
        <w:rPr>
          <w:rFonts w:ascii="Times New Roman" w:hAnsi="Times New Roman"/>
          <w:spacing w:val="-36"/>
          <w:sz w:val="24"/>
          <w:szCs w:val="24"/>
          <w:lang w:val="uk-UA"/>
        </w:rPr>
        <w:t xml:space="preserve"> </w:t>
      </w:r>
      <w:r w:rsidRPr="005C53A0">
        <w:rPr>
          <w:rFonts w:ascii="Times New Roman" w:hAnsi="Times New Roman"/>
          <w:sz w:val="24"/>
          <w:szCs w:val="24"/>
          <w:lang w:val="uk-UA"/>
        </w:rPr>
        <w:t>отриманням практичних навичок</w:t>
      </w:r>
      <w:r w:rsidRPr="005C53A0">
        <w:rPr>
          <w:rFonts w:ascii="Times New Roman" w:hAnsi="Times New Roman"/>
          <w:spacing w:val="-1"/>
          <w:sz w:val="24"/>
          <w:szCs w:val="24"/>
          <w:lang w:val="uk-UA"/>
        </w:rPr>
        <w:t xml:space="preserve"> </w:t>
      </w:r>
      <w:r w:rsidRPr="005C53A0">
        <w:rPr>
          <w:rFonts w:ascii="Times New Roman" w:hAnsi="Times New Roman"/>
          <w:spacing w:val="-57"/>
          <w:sz w:val="24"/>
          <w:szCs w:val="24"/>
          <w:lang w:val="uk-UA"/>
        </w:rPr>
        <w:t xml:space="preserve">  </w:t>
      </w:r>
      <w:r w:rsidRPr="005C53A0">
        <w:rPr>
          <w:rFonts w:ascii="Times New Roman" w:hAnsi="Times New Roman"/>
          <w:sz w:val="24"/>
          <w:szCs w:val="24"/>
          <w:lang w:val="uk-UA"/>
        </w:rPr>
        <w:t>застосування методів діагностики і управління груповою динамікою в групових і командних</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видах професійної взаємодії; формуванням і розвитком комунікативної компетентності для</w:t>
      </w:r>
      <w:r w:rsidRPr="005C53A0">
        <w:rPr>
          <w:rFonts w:ascii="Times New Roman" w:hAnsi="Times New Roman"/>
          <w:spacing w:val="1"/>
          <w:sz w:val="24"/>
          <w:szCs w:val="24"/>
          <w:lang w:val="uk-UA"/>
        </w:rPr>
        <w:t xml:space="preserve"> </w:t>
      </w:r>
      <w:r w:rsidRPr="005C53A0">
        <w:rPr>
          <w:rFonts w:ascii="Times New Roman" w:hAnsi="Times New Roman"/>
          <w:sz w:val="24"/>
          <w:szCs w:val="24"/>
          <w:lang w:val="uk-UA"/>
        </w:rPr>
        <w:t>ефективної</w:t>
      </w:r>
      <w:r w:rsidRPr="005C53A0">
        <w:rPr>
          <w:rFonts w:ascii="Times New Roman" w:hAnsi="Times New Roman"/>
          <w:spacing w:val="-3"/>
          <w:sz w:val="24"/>
          <w:szCs w:val="24"/>
          <w:lang w:val="uk-UA"/>
        </w:rPr>
        <w:t xml:space="preserve"> </w:t>
      </w:r>
      <w:r w:rsidRPr="005C53A0">
        <w:rPr>
          <w:rFonts w:ascii="Times New Roman" w:hAnsi="Times New Roman"/>
          <w:sz w:val="24"/>
          <w:szCs w:val="24"/>
          <w:lang w:val="uk-UA"/>
        </w:rPr>
        <w:t>професійної</w:t>
      </w:r>
      <w:r w:rsidRPr="005C53A0">
        <w:rPr>
          <w:rFonts w:ascii="Times New Roman" w:hAnsi="Times New Roman"/>
          <w:spacing w:val="-2"/>
          <w:sz w:val="24"/>
          <w:szCs w:val="24"/>
          <w:lang w:val="uk-UA"/>
        </w:rPr>
        <w:t xml:space="preserve"> </w:t>
      </w:r>
      <w:r w:rsidRPr="005C53A0">
        <w:rPr>
          <w:rFonts w:ascii="Times New Roman" w:hAnsi="Times New Roman"/>
          <w:sz w:val="24"/>
          <w:szCs w:val="24"/>
          <w:lang w:val="uk-UA"/>
        </w:rPr>
        <w:t>діяльності.</w:t>
      </w:r>
    </w:p>
    <w:p w14:paraId="44EE1ECB" w14:textId="77777777" w:rsidR="00447C88" w:rsidRPr="00FC46F2" w:rsidRDefault="00447C88" w:rsidP="00426E1E">
      <w:pPr>
        <w:tabs>
          <w:tab w:val="left" w:pos="709"/>
        </w:tabs>
        <w:autoSpaceDE w:val="0"/>
        <w:autoSpaceDN w:val="0"/>
        <w:adjustRightInd w:val="0"/>
        <w:spacing w:after="0" w:line="240" w:lineRule="auto"/>
        <w:ind w:firstLine="709"/>
        <w:jc w:val="both"/>
        <w:rPr>
          <w:rFonts w:ascii="Times New Roman" w:hAnsi="Times New Roman"/>
          <w:sz w:val="24"/>
          <w:szCs w:val="24"/>
          <w:lang w:val="uk-UA"/>
        </w:rPr>
      </w:pPr>
    </w:p>
    <w:p w14:paraId="7E201DB8" w14:textId="77777777" w:rsidR="00447C88" w:rsidRPr="005C53A0" w:rsidRDefault="00447C88" w:rsidP="00426E1E">
      <w:pPr>
        <w:tabs>
          <w:tab w:val="left" w:pos="709"/>
        </w:tabs>
        <w:spacing w:after="0" w:line="240" w:lineRule="auto"/>
        <w:ind w:firstLine="709"/>
        <w:jc w:val="both"/>
        <w:rPr>
          <w:rFonts w:ascii="Times New Roman" w:eastAsia="Times New Roman" w:hAnsi="Times New Roman"/>
          <w:b/>
          <w:iCs/>
          <w:sz w:val="24"/>
          <w:szCs w:val="24"/>
          <w:lang w:val="uk-UA" w:eastAsia="ru-RU"/>
        </w:rPr>
      </w:pPr>
      <w:r w:rsidRPr="005C53A0">
        <w:rPr>
          <w:rFonts w:ascii="Times New Roman" w:eastAsia="Times New Roman" w:hAnsi="Times New Roman"/>
          <w:b/>
          <w:iCs/>
          <w:sz w:val="24"/>
          <w:szCs w:val="24"/>
          <w:lang w:val="uk-UA" w:eastAsia="ru-RU"/>
        </w:rPr>
        <w:t xml:space="preserve">2. </w:t>
      </w:r>
      <w:proofErr w:type="spellStart"/>
      <w:r w:rsidRPr="005C53A0">
        <w:rPr>
          <w:rFonts w:ascii="Times New Roman" w:eastAsia="Times New Roman" w:hAnsi="Times New Roman"/>
          <w:b/>
          <w:iCs/>
          <w:sz w:val="24"/>
          <w:szCs w:val="24"/>
          <w:lang w:val="uk-UA" w:eastAsia="ru-RU"/>
        </w:rPr>
        <w:t>Пререквізити</w:t>
      </w:r>
      <w:proofErr w:type="spellEnd"/>
      <w:r w:rsidRPr="005C53A0">
        <w:rPr>
          <w:rFonts w:ascii="Times New Roman" w:eastAsia="Times New Roman" w:hAnsi="Times New Roman"/>
          <w:b/>
          <w:iCs/>
          <w:sz w:val="24"/>
          <w:szCs w:val="24"/>
          <w:lang w:val="uk-UA" w:eastAsia="ru-RU"/>
        </w:rPr>
        <w:t xml:space="preserve"> і </w:t>
      </w:r>
      <w:proofErr w:type="spellStart"/>
      <w:r w:rsidRPr="005C53A0">
        <w:rPr>
          <w:rFonts w:ascii="Times New Roman" w:eastAsia="Times New Roman" w:hAnsi="Times New Roman"/>
          <w:b/>
          <w:iCs/>
          <w:sz w:val="24"/>
          <w:szCs w:val="24"/>
          <w:lang w:val="uk-UA" w:eastAsia="ru-RU"/>
        </w:rPr>
        <w:t>постреквізити</w:t>
      </w:r>
      <w:proofErr w:type="spellEnd"/>
      <w:r w:rsidRPr="005C53A0">
        <w:rPr>
          <w:rFonts w:ascii="Times New Roman" w:eastAsia="Times New Roman" w:hAnsi="Times New Roman"/>
          <w:b/>
          <w:iCs/>
          <w:sz w:val="24"/>
          <w:szCs w:val="24"/>
          <w:lang w:val="uk-UA" w:eastAsia="ru-RU"/>
        </w:rPr>
        <w:t xml:space="preserve"> освітнього компонента</w:t>
      </w:r>
    </w:p>
    <w:p w14:paraId="31212317" w14:textId="5BB3BD6B" w:rsidR="00447C88" w:rsidRPr="005C53A0" w:rsidRDefault="00447C88" w:rsidP="00426E1E">
      <w:pPr>
        <w:tabs>
          <w:tab w:val="left" w:pos="709"/>
        </w:tabs>
        <w:spacing w:after="0" w:line="240" w:lineRule="auto"/>
        <w:ind w:firstLine="709"/>
        <w:jc w:val="both"/>
        <w:rPr>
          <w:rFonts w:ascii="Times New Roman" w:eastAsia="Times New Roman" w:hAnsi="Times New Roman"/>
          <w:iCs/>
          <w:sz w:val="24"/>
          <w:szCs w:val="24"/>
          <w:lang w:val="uk-UA" w:eastAsia="ru-RU"/>
        </w:rPr>
      </w:pPr>
      <w:proofErr w:type="spellStart"/>
      <w:r w:rsidRPr="005C53A0">
        <w:rPr>
          <w:rFonts w:ascii="Times New Roman" w:eastAsia="Times New Roman" w:hAnsi="Times New Roman"/>
          <w:b/>
          <w:iCs/>
          <w:sz w:val="24"/>
          <w:szCs w:val="24"/>
          <w:lang w:val="uk-UA" w:eastAsia="ru-RU"/>
        </w:rPr>
        <w:t>Пререквізити</w:t>
      </w:r>
      <w:proofErr w:type="spellEnd"/>
      <w:r w:rsidRPr="005C53A0">
        <w:rPr>
          <w:rFonts w:ascii="Times New Roman" w:eastAsia="Times New Roman" w:hAnsi="Times New Roman"/>
          <w:b/>
          <w:iCs/>
          <w:sz w:val="24"/>
          <w:szCs w:val="24"/>
          <w:lang w:val="uk-UA" w:eastAsia="ru-RU"/>
        </w:rPr>
        <w:t xml:space="preserve">. </w:t>
      </w:r>
      <w:r w:rsidRPr="005C53A0">
        <w:rPr>
          <w:rFonts w:ascii="Times New Roman" w:hAnsi="Times New Roman"/>
          <w:iCs/>
          <w:sz w:val="24"/>
          <w:szCs w:val="24"/>
          <w:lang w:val="uk-UA"/>
        </w:rPr>
        <w:t xml:space="preserve">Вивчення освітнього компонента базується на знаннях, уміннях і навичках, які здобувачі освіти отримали під час здобуття повної </w:t>
      </w:r>
      <w:r w:rsidR="006B1CB7" w:rsidRPr="005C53A0">
        <w:rPr>
          <w:rFonts w:ascii="Times New Roman" w:hAnsi="Times New Roman"/>
          <w:iCs/>
          <w:sz w:val="24"/>
          <w:szCs w:val="24"/>
          <w:lang w:val="uk-UA"/>
        </w:rPr>
        <w:t xml:space="preserve">загальної </w:t>
      </w:r>
      <w:r w:rsidRPr="005C53A0">
        <w:rPr>
          <w:rFonts w:ascii="Times New Roman" w:hAnsi="Times New Roman"/>
          <w:iCs/>
          <w:sz w:val="24"/>
          <w:szCs w:val="24"/>
          <w:lang w:val="uk-UA"/>
        </w:rPr>
        <w:t>середньої освіти. О</w:t>
      </w:r>
      <w:r w:rsidRPr="005C53A0">
        <w:rPr>
          <w:rFonts w:ascii="Times New Roman" w:eastAsia="Times New Roman" w:hAnsi="Times New Roman"/>
          <w:iCs/>
          <w:sz w:val="24"/>
          <w:szCs w:val="24"/>
          <w:lang w:val="uk-UA" w:eastAsia="ru-RU"/>
        </w:rPr>
        <w:t>світній компонент є суміжним із такими освітніми компонентами як: «Культура та етика ведення бізнесу», «Інформаційно-комунікаційні технології</w:t>
      </w:r>
      <w:r w:rsidR="00C84663" w:rsidRPr="005C53A0">
        <w:rPr>
          <w:rFonts w:ascii="Times New Roman" w:eastAsia="Times New Roman" w:hAnsi="Times New Roman"/>
          <w:iCs/>
          <w:sz w:val="24"/>
          <w:szCs w:val="24"/>
          <w:lang w:val="uk-UA" w:eastAsia="ru-RU"/>
        </w:rPr>
        <w:t xml:space="preserve"> в галузі знань</w:t>
      </w:r>
      <w:r w:rsidRPr="005C53A0">
        <w:rPr>
          <w:rFonts w:ascii="Times New Roman" w:eastAsia="Times New Roman" w:hAnsi="Times New Roman"/>
          <w:iCs/>
          <w:sz w:val="24"/>
          <w:szCs w:val="24"/>
          <w:lang w:val="uk-UA" w:eastAsia="ru-RU"/>
        </w:rPr>
        <w:t xml:space="preserve">». </w:t>
      </w:r>
    </w:p>
    <w:p w14:paraId="5F4BFDF3" w14:textId="645462EC" w:rsidR="00447C88" w:rsidRPr="005C53A0" w:rsidRDefault="00447C88" w:rsidP="00447C88">
      <w:pPr>
        <w:spacing w:after="0" w:line="240" w:lineRule="auto"/>
        <w:ind w:firstLine="709"/>
        <w:jc w:val="both"/>
        <w:rPr>
          <w:rFonts w:ascii="Times New Roman" w:hAnsi="Times New Roman"/>
          <w:iCs/>
          <w:sz w:val="24"/>
          <w:szCs w:val="24"/>
          <w:lang w:val="uk-UA"/>
        </w:rPr>
      </w:pPr>
      <w:proofErr w:type="spellStart"/>
      <w:r w:rsidRPr="005C53A0">
        <w:rPr>
          <w:rFonts w:ascii="Times New Roman" w:hAnsi="Times New Roman"/>
          <w:b/>
          <w:iCs/>
          <w:sz w:val="24"/>
          <w:szCs w:val="24"/>
          <w:lang w:val="uk-UA"/>
        </w:rPr>
        <w:t>Постреквізити</w:t>
      </w:r>
      <w:proofErr w:type="spellEnd"/>
      <w:r w:rsidRPr="005C53A0">
        <w:rPr>
          <w:rFonts w:ascii="Times New Roman" w:hAnsi="Times New Roman"/>
          <w:iCs/>
          <w:sz w:val="24"/>
          <w:szCs w:val="24"/>
          <w:lang w:val="uk-UA"/>
        </w:rPr>
        <w:t>.</w:t>
      </w:r>
      <w:r w:rsidRPr="005C53A0">
        <w:rPr>
          <w:rFonts w:ascii="Times New Roman" w:hAnsi="Times New Roman"/>
          <w:sz w:val="24"/>
          <w:szCs w:val="24"/>
          <w:lang w:val="uk-UA"/>
        </w:rPr>
        <w:t xml:space="preserve"> </w:t>
      </w:r>
      <w:r w:rsidRPr="005C53A0">
        <w:rPr>
          <w:rFonts w:ascii="Times New Roman" w:eastAsia="Times New Roman" w:hAnsi="Times New Roman"/>
          <w:sz w:val="24"/>
          <w:szCs w:val="24"/>
          <w:lang w:val="uk-UA"/>
        </w:rPr>
        <w:t>Вивчення освітнього компонента с</w:t>
      </w:r>
      <w:r w:rsidR="00C84663" w:rsidRPr="005C53A0">
        <w:rPr>
          <w:rFonts w:ascii="Times New Roman" w:eastAsia="Times New Roman" w:hAnsi="Times New Roman"/>
          <w:sz w:val="24"/>
          <w:szCs w:val="24"/>
          <w:lang w:val="uk-UA"/>
        </w:rPr>
        <w:t>приятиме кращому засвоєнню такого</w:t>
      </w:r>
      <w:r w:rsidRPr="005C53A0">
        <w:rPr>
          <w:rFonts w:ascii="Times New Roman" w:eastAsia="Times New Roman" w:hAnsi="Times New Roman"/>
          <w:sz w:val="24"/>
          <w:szCs w:val="24"/>
          <w:lang w:val="uk-UA"/>
        </w:rPr>
        <w:t xml:space="preserve"> освітн</w:t>
      </w:r>
      <w:r w:rsidR="00C84663" w:rsidRPr="005C53A0">
        <w:rPr>
          <w:rFonts w:ascii="Times New Roman" w:eastAsia="Times New Roman" w:hAnsi="Times New Roman"/>
          <w:sz w:val="24"/>
          <w:szCs w:val="24"/>
          <w:lang w:val="uk-UA"/>
        </w:rPr>
        <w:t>ього</w:t>
      </w:r>
      <w:r w:rsidRPr="005C53A0">
        <w:rPr>
          <w:rFonts w:ascii="Times New Roman" w:eastAsia="Times New Roman" w:hAnsi="Times New Roman"/>
          <w:sz w:val="24"/>
          <w:szCs w:val="24"/>
          <w:lang w:val="uk-UA"/>
        </w:rPr>
        <w:t xml:space="preserve"> компонент</w:t>
      </w:r>
      <w:r w:rsidR="00C84663" w:rsidRPr="005C53A0">
        <w:rPr>
          <w:rFonts w:ascii="Times New Roman" w:eastAsia="Times New Roman" w:hAnsi="Times New Roman"/>
          <w:sz w:val="24"/>
          <w:szCs w:val="24"/>
          <w:lang w:val="uk-UA"/>
        </w:rPr>
        <w:t xml:space="preserve">а </w:t>
      </w:r>
      <w:r w:rsidRPr="005C53A0">
        <w:rPr>
          <w:rFonts w:ascii="Times New Roman" w:eastAsia="Times New Roman" w:hAnsi="Times New Roman"/>
          <w:sz w:val="24"/>
          <w:szCs w:val="24"/>
          <w:lang w:val="uk-UA"/>
        </w:rPr>
        <w:t>як «</w:t>
      </w:r>
      <w:r w:rsidR="008122C8" w:rsidRPr="005C53A0">
        <w:rPr>
          <w:rFonts w:ascii="Times New Roman" w:hAnsi="Times New Roman"/>
          <w:iCs/>
          <w:sz w:val="24"/>
          <w:szCs w:val="24"/>
          <w:lang w:val="uk-UA"/>
        </w:rPr>
        <w:t>Менеджмент</w:t>
      </w:r>
      <w:r w:rsidRPr="005C53A0">
        <w:rPr>
          <w:rFonts w:ascii="Times New Roman" w:hAnsi="Times New Roman"/>
          <w:iCs/>
          <w:sz w:val="24"/>
          <w:szCs w:val="24"/>
          <w:lang w:val="uk-UA"/>
        </w:rPr>
        <w:t>»</w:t>
      </w:r>
      <w:r w:rsidR="008122C8" w:rsidRPr="005C53A0">
        <w:rPr>
          <w:rFonts w:ascii="Times New Roman" w:hAnsi="Times New Roman"/>
          <w:iCs/>
          <w:sz w:val="24"/>
          <w:szCs w:val="24"/>
          <w:lang w:val="uk-UA"/>
        </w:rPr>
        <w:t>.</w:t>
      </w:r>
    </w:p>
    <w:p w14:paraId="015A2FE5" w14:textId="77777777" w:rsidR="00447C88" w:rsidRPr="005C53A0" w:rsidRDefault="00447C88" w:rsidP="00447C88">
      <w:pPr>
        <w:spacing w:after="0" w:line="240" w:lineRule="auto"/>
        <w:ind w:firstLine="709"/>
        <w:jc w:val="both"/>
        <w:rPr>
          <w:rFonts w:ascii="Times New Roman" w:hAnsi="Times New Roman"/>
          <w:b/>
          <w:iCs/>
          <w:sz w:val="24"/>
          <w:szCs w:val="24"/>
          <w:lang w:val="uk-UA"/>
        </w:rPr>
      </w:pPr>
    </w:p>
    <w:p w14:paraId="7BEC04C8" w14:textId="77777777" w:rsidR="00447C88" w:rsidRPr="005C53A0" w:rsidRDefault="00447C88" w:rsidP="00447C88">
      <w:pPr>
        <w:spacing w:after="0" w:line="240" w:lineRule="auto"/>
        <w:ind w:firstLine="709"/>
        <w:jc w:val="both"/>
        <w:rPr>
          <w:rFonts w:ascii="Times New Roman" w:hAnsi="Times New Roman"/>
          <w:iCs/>
          <w:sz w:val="24"/>
          <w:szCs w:val="24"/>
          <w:lang w:val="uk-UA"/>
        </w:rPr>
      </w:pPr>
      <w:r w:rsidRPr="005C53A0">
        <w:rPr>
          <w:rFonts w:ascii="Times New Roman" w:hAnsi="Times New Roman"/>
          <w:b/>
          <w:iCs/>
          <w:sz w:val="24"/>
          <w:szCs w:val="24"/>
          <w:lang w:val="uk-UA"/>
        </w:rPr>
        <w:t>3. Мета і завдання освітнього компонента.</w:t>
      </w:r>
    </w:p>
    <w:p w14:paraId="3E5FF61D" w14:textId="77777777" w:rsidR="00CE6141" w:rsidRPr="005C53A0" w:rsidRDefault="00CE6141" w:rsidP="00CE6141">
      <w:pPr>
        <w:autoSpaceDE w:val="0"/>
        <w:autoSpaceDN w:val="0"/>
        <w:adjustRightInd w:val="0"/>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Мета викладання освітнього компонента – засвоєння теоретичних знань та формування практичних навичок успішної адаптації до нового колективу, вмілого керування своїм часом та стресами, запобігання конфліктним ситуаціям, ефективного вирішення завдань між учасниками команди, усвідомлення своєї ролі у житті, відкриття </w:t>
      </w:r>
      <w:proofErr w:type="spellStart"/>
      <w:r w:rsidRPr="005C53A0">
        <w:rPr>
          <w:rFonts w:ascii="Times New Roman" w:hAnsi="Times New Roman"/>
          <w:sz w:val="24"/>
          <w:szCs w:val="24"/>
          <w:lang w:val="uk-UA"/>
        </w:rPr>
        <w:t>здатностей</w:t>
      </w:r>
      <w:proofErr w:type="spellEnd"/>
      <w:r w:rsidRPr="005C53A0">
        <w:rPr>
          <w:rFonts w:ascii="Times New Roman" w:hAnsi="Times New Roman"/>
          <w:sz w:val="24"/>
          <w:szCs w:val="24"/>
          <w:lang w:val="uk-UA"/>
        </w:rPr>
        <w:t xml:space="preserve"> до самоконтролю і </w:t>
      </w:r>
      <w:proofErr w:type="spellStart"/>
      <w:r w:rsidRPr="005C53A0">
        <w:rPr>
          <w:rFonts w:ascii="Times New Roman" w:hAnsi="Times New Roman"/>
          <w:sz w:val="24"/>
          <w:szCs w:val="24"/>
          <w:lang w:val="uk-UA"/>
        </w:rPr>
        <w:t>самокорекції</w:t>
      </w:r>
      <w:proofErr w:type="spellEnd"/>
      <w:r w:rsidRPr="005C53A0">
        <w:rPr>
          <w:rFonts w:ascii="Times New Roman" w:hAnsi="Times New Roman"/>
          <w:sz w:val="24"/>
          <w:szCs w:val="24"/>
          <w:lang w:val="uk-UA"/>
        </w:rPr>
        <w:t xml:space="preserve"> своєї особистості.</w:t>
      </w:r>
    </w:p>
    <w:p w14:paraId="7CD402EC" w14:textId="564A0C40" w:rsidR="00447C88" w:rsidRPr="005C53A0" w:rsidRDefault="00CE6141" w:rsidP="00CE6141">
      <w:pPr>
        <w:autoSpaceDE w:val="0"/>
        <w:autoSpaceDN w:val="0"/>
        <w:adjustRightInd w:val="0"/>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lastRenderedPageBreak/>
        <w:t xml:space="preserve">Основними завданнями освітнього компонента є: вивчення теоретичних та практичних аспектів групової роботи і комунікацій у професійному контексті, методів діагностики і управління груповою динамікою в групових і командних видах професійної взаємодії, питань розвитку особистої відповідальності, складових </w:t>
      </w:r>
      <w:proofErr w:type="spellStart"/>
      <w:r w:rsidRPr="005C53A0">
        <w:rPr>
          <w:rFonts w:ascii="Times New Roman" w:hAnsi="Times New Roman"/>
          <w:sz w:val="24"/>
          <w:szCs w:val="24"/>
          <w:lang w:val="uk-UA"/>
        </w:rPr>
        <w:t>самомотивації</w:t>
      </w:r>
      <w:proofErr w:type="spellEnd"/>
      <w:r w:rsidRPr="005C53A0">
        <w:rPr>
          <w:rFonts w:ascii="Times New Roman" w:hAnsi="Times New Roman"/>
          <w:sz w:val="24"/>
          <w:szCs w:val="24"/>
          <w:lang w:val="uk-UA"/>
        </w:rPr>
        <w:t>, поняття та складових стрес-менеджменту, лідерства та влади, визначення соціально-психологічних ефектів групової роботи, динаміки розвитку групи і команди, специфіки процесу міжособистісної комунікації, сутності та причин виникнення конфліктів у міжособистісних комунікаціях, дотримання норм етики ділової (професійної) комунікації та крос-функціональної взаємодії.</w:t>
      </w:r>
    </w:p>
    <w:p w14:paraId="71C4CBD1" w14:textId="77777777" w:rsidR="00CE6141" w:rsidRPr="005C53A0" w:rsidRDefault="00CE6141" w:rsidP="00CE6141">
      <w:pPr>
        <w:autoSpaceDE w:val="0"/>
        <w:autoSpaceDN w:val="0"/>
        <w:adjustRightInd w:val="0"/>
        <w:spacing w:after="0" w:line="240" w:lineRule="auto"/>
        <w:ind w:firstLine="709"/>
        <w:jc w:val="both"/>
        <w:rPr>
          <w:rFonts w:ascii="Times New Roman" w:hAnsi="Times New Roman"/>
          <w:sz w:val="24"/>
          <w:szCs w:val="24"/>
          <w:lang w:val="uk-UA"/>
        </w:rPr>
      </w:pPr>
    </w:p>
    <w:p w14:paraId="6C81207A" w14:textId="77777777" w:rsidR="00447C88" w:rsidRPr="005C53A0" w:rsidRDefault="00447C88" w:rsidP="00447C88">
      <w:pPr>
        <w:spacing w:after="0" w:line="240" w:lineRule="auto"/>
        <w:ind w:firstLine="709"/>
        <w:rPr>
          <w:rFonts w:ascii="Times New Roman" w:hAnsi="Times New Roman"/>
          <w:b/>
          <w:iCs/>
          <w:sz w:val="24"/>
          <w:szCs w:val="24"/>
          <w:lang w:val="uk-UA"/>
        </w:rPr>
      </w:pPr>
      <w:r w:rsidRPr="005C53A0">
        <w:rPr>
          <w:rFonts w:ascii="Times New Roman" w:hAnsi="Times New Roman"/>
          <w:b/>
          <w:iCs/>
          <w:sz w:val="24"/>
          <w:szCs w:val="24"/>
          <w:lang w:val="uk-UA"/>
        </w:rPr>
        <w:t>4. Результати навчання (компетентності).</w:t>
      </w:r>
    </w:p>
    <w:p w14:paraId="30C7D531" w14:textId="1BB27F2A" w:rsidR="00447C88" w:rsidRPr="005C53A0" w:rsidRDefault="00447C88" w:rsidP="008122C8">
      <w:pPr>
        <w:spacing w:after="0" w:line="240" w:lineRule="auto"/>
        <w:ind w:firstLine="709"/>
        <w:jc w:val="both"/>
        <w:rPr>
          <w:rFonts w:ascii="Times New Roman" w:hAnsi="Times New Roman"/>
          <w:iCs/>
          <w:sz w:val="24"/>
          <w:szCs w:val="24"/>
          <w:lang w:val="uk-UA"/>
        </w:rPr>
      </w:pPr>
      <w:r w:rsidRPr="005C53A0">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w:t>
      </w:r>
      <w:r w:rsidR="008122C8" w:rsidRPr="005C53A0">
        <w:rPr>
          <w:rFonts w:ascii="Times New Roman" w:hAnsi="Times New Roman"/>
          <w:iCs/>
          <w:sz w:val="24"/>
          <w:szCs w:val="24"/>
          <w:lang w:val="uk-UA"/>
        </w:rPr>
        <w:t>Групова динаміка та комунікації (тренінг)</w:t>
      </w:r>
      <w:r w:rsidRPr="005C53A0">
        <w:rPr>
          <w:rFonts w:ascii="Times New Roman" w:hAnsi="Times New Roman"/>
          <w:iCs/>
          <w:sz w:val="24"/>
          <w:szCs w:val="24"/>
          <w:lang w:val="uk-UA"/>
        </w:rPr>
        <w:t>» набудуть таких компетентностей та програмних результатів навчання:</w:t>
      </w:r>
    </w:p>
    <w:p w14:paraId="307B342A" w14:textId="77777777" w:rsidR="00447C88" w:rsidRPr="005C53A0" w:rsidRDefault="00447C88" w:rsidP="008122C8">
      <w:pPr>
        <w:spacing w:after="0" w:line="240" w:lineRule="auto"/>
        <w:ind w:firstLine="709"/>
        <w:jc w:val="both"/>
        <w:rPr>
          <w:rFonts w:ascii="Times New Roman" w:hAnsi="Times New Roman"/>
          <w:b/>
          <w:iCs/>
          <w:sz w:val="24"/>
          <w:szCs w:val="24"/>
          <w:lang w:val="uk-UA"/>
        </w:rPr>
      </w:pPr>
      <w:r w:rsidRPr="005C53A0">
        <w:rPr>
          <w:rFonts w:ascii="Times New Roman" w:hAnsi="Times New Roman"/>
          <w:b/>
          <w:iCs/>
          <w:sz w:val="24"/>
          <w:szCs w:val="24"/>
          <w:lang w:val="uk-UA"/>
        </w:rPr>
        <w:t>Загальні компетентності (ЗК):</w:t>
      </w:r>
    </w:p>
    <w:p w14:paraId="00A29484"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ЗК03. Здатність працювати в команді.</w:t>
      </w:r>
    </w:p>
    <w:p w14:paraId="78284DE3"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 xml:space="preserve">ЗК04. Здатність працювати </w:t>
      </w:r>
      <w:proofErr w:type="spellStart"/>
      <w:r w:rsidRPr="005C53A0">
        <w:rPr>
          <w:rFonts w:ascii="Times New Roman" w:hAnsi="Times New Roman"/>
          <w:sz w:val="24"/>
          <w:szCs w:val="24"/>
          <w:lang w:val="uk-UA"/>
        </w:rPr>
        <w:t>автономно</w:t>
      </w:r>
      <w:proofErr w:type="spellEnd"/>
      <w:r w:rsidRPr="005C53A0">
        <w:rPr>
          <w:rFonts w:ascii="Times New Roman" w:hAnsi="Times New Roman"/>
          <w:sz w:val="24"/>
          <w:szCs w:val="24"/>
          <w:lang w:val="uk-UA"/>
        </w:rPr>
        <w:t>.</w:t>
      </w:r>
    </w:p>
    <w:p w14:paraId="3D40F7AD"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ЗК05. Цінування та повага різноманітності та мультикультурності.</w:t>
      </w:r>
    </w:p>
    <w:p w14:paraId="006A70C2"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ЗК06. Здатність діяти на основі етичних міркувань (мотивів).</w:t>
      </w:r>
    </w:p>
    <w:p w14:paraId="0E746BD7"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ЗК07. Здатність бути критичним та самокритичним.</w:t>
      </w:r>
    </w:p>
    <w:p w14:paraId="7142B828" w14:textId="77777777" w:rsidR="00447C88" w:rsidRPr="005C53A0" w:rsidRDefault="00447C88" w:rsidP="008122C8">
      <w:pPr>
        <w:spacing w:after="0" w:line="240" w:lineRule="auto"/>
        <w:ind w:firstLine="709"/>
        <w:rPr>
          <w:rFonts w:ascii="Times New Roman" w:hAnsi="Times New Roman"/>
          <w:b/>
          <w:iCs/>
          <w:sz w:val="24"/>
          <w:szCs w:val="24"/>
          <w:lang w:val="uk-UA"/>
        </w:rPr>
      </w:pPr>
      <w:r w:rsidRPr="005C53A0">
        <w:rPr>
          <w:rFonts w:ascii="Times New Roman" w:hAnsi="Times New Roman"/>
          <w:b/>
          <w:iCs/>
          <w:sz w:val="24"/>
          <w:szCs w:val="24"/>
          <w:lang w:val="uk-UA"/>
        </w:rPr>
        <w:t>Спеціальні (фахові) компетентності (СК):</w:t>
      </w:r>
    </w:p>
    <w:p w14:paraId="1D97531F"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14:paraId="515C9FBB" w14:textId="279D39A4"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СК05. Проводити аналіз господарської діяльності підприємства та фінансовий аналіз з метою прийняття управлінських рішень.</w:t>
      </w:r>
    </w:p>
    <w:p w14:paraId="6968B01C"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СК09. Здійснювати зовнішній та внутрішній контроль діяльності підприємства та дотримання ним законодавства з бухгалтерського обліку і оподаткування.</w:t>
      </w:r>
    </w:p>
    <w:p w14:paraId="70390094" w14:textId="77777777"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СК10. Здатність застосовувати етичні принципи під час виконання професійних обов’язків.</w:t>
      </w:r>
    </w:p>
    <w:p w14:paraId="55D828DF" w14:textId="551D6BFC" w:rsidR="008122C8" w:rsidRPr="005C53A0" w:rsidRDefault="008122C8" w:rsidP="008122C8">
      <w:pPr>
        <w:widowControl w:val="0"/>
        <w:tabs>
          <w:tab w:val="left" w:pos="567"/>
        </w:tabs>
        <w:spacing w:line="240" w:lineRule="auto"/>
        <w:ind w:firstLine="709"/>
        <w:contextualSpacing/>
        <w:jc w:val="both"/>
        <w:rPr>
          <w:rFonts w:ascii="Times New Roman" w:hAnsi="Times New Roman"/>
          <w:sz w:val="24"/>
          <w:szCs w:val="24"/>
          <w:lang w:val="uk-UA"/>
        </w:rPr>
      </w:pPr>
      <w:r w:rsidRPr="005C53A0">
        <w:rPr>
          <w:rFonts w:ascii="Times New Roman" w:hAnsi="Times New Roman"/>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14:paraId="5C16B8C2" w14:textId="77777777" w:rsidR="00447C88" w:rsidRPr="005C53A0" w:rsidRDefault="00447C88" w:rsidP="008122C8">
      <w:pPr>
        <w:spacing w:after="0" w:line="240" w:lineRule="auto"/>
        <w:ind w:firstLine="709"/>
        <w:rPr>
          <w:rFonts w:ascii="Times New Roman" w:hAnsi="Times New Roman"/>
          <w:b/>
          <w:iCs/>
          <w:sz w:val="24"/>
          <w:szCs w:val="24"/>
          <w:lang w:val="uk-UA"/>
        </w:rPr>
      </w:pPr>
      <w:r w:rsidRPr="005C53A0">
        <w:rPr>
          <w:rFonts w:ascii="Times New Roman" w:hAnsi="Times New Roman"/>
          <w:b/>
          <w:iCs/>
          <w:sz w:val="24"/>
          <w:szCs w:val="24"/>
          <w:lang w:val="uk-UA"/>
        </w:rPr>
        <w:t>Програмні результати навчання (ПРН):</w:t>
      </w:r>
    </w:p>
    <w:p w14:paraId="30A59EBA" w14:textId="77777777" w:rsidR="008122C8" w:rsidRPr="005C53A0" w:rsidRDefault="008122C8" w:rsidP="008122C8">
      <w:pPr>
        <w:spacing w:after="0" w:line="240" w:lineRule="auto"/>
        <w:ind w:firstLine="709"/>
        <w:jc w:val="both"/>
        <w:rPr>
          <w:rFonts w:ascii="Times New Roman" w:hAnsi="Times New Roman"/>
          <w:iCs/>
          <w:sz w:val="24"/>
          <w:szCs w:val="24"/>
          <w:lang w:val="uk-UA"/>
        </w:rPr>
      </w:pPr>
      <w:r w:rsidRPr="005C53A0">
        <w:rPr>
          <w:rFonts w:ascii="Times New Roman" w:hAnsi="Times New Roman"/>
          <w:iCs/>
          <w:sz w:val="24"/>
          <w:szCs w:val="24"/>
          <w:lang w:val="uk-UA"/>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14:paraId="552F5E1A" w14:textId="5CC70DA6" w:rsidR="00E000FF" w:rsidRPr="008122C8" w:rsidRDefault="008122C8" w:rsidP="008122C8">
      <w:pPr>
        <w:spacing w:after="0" w:line="240" w:lineRule="auto"/>
        <w:ind w:firstLine="709"/>
        <w:jc w:val="both"/>
        <w:rPr>
          <w:rFonts w:ascii="Times New Roman" w:hAnsi="Times New Roman"/>
          <w:iCs/>
          <w:sz w:val="24"/>
          <w:szCs w:val="24"/>
          <w:lang w:val="uk-UA"/>
        </w:rPr>
        <w:sectPr w:rsidR="00E000FF" w:rsidRPr="008122C8" w:rsidSect="003E6DB1">
          <w:pgSz w:w="11906" w:h="16838"/>
          <w:pgMar w:top="1134" w:right="567" w:bottom="1134" w:left="1701" w:header="709" w:footer="709" w:gutter="0"/>
          <w:cols w:space="708"/>
          <w:docGrid w:linePitch="360"/>
        </w:sectPr>
      </w:pPr>
      <w:r w:rsidRPr="005C53A0">
        <w:rPr>
          <w:rFonts w:ascii="Times New Roman" w:hAnsi="Times New Roman"/>
          <w:iCs/>
          <w:sz w:val="24"/>
          <w:szCs w:val="24"/>
          <w:lang w:val="uk-UA"/>
        </w:rPr>
        <w:t>ПР20. Виконувати професійні функції з урахуванням вимог соціальної відповідальності, трудової дисципліни, вміти планувати та управляти часом.</w:t>
      </w:r>
    </w:p>
    <w:p w14:paraId="153A01C3" w14:textId="77777777" w:rsidR="00E000FF" w:rsidRPr="00E000FF" w:rsidRDefault="00E000FF" w:rsidP="00E000FF">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lastRenderedPageBreak/>
        <w:t>5. Структура освітнього компонента (о</w:t>
      </w:r>
      <w:r w:rsidRPr="00E000FF">
        <w:rPr>
          <w:rFonts w:ascii="Times New Roman" w:hAnsi="Times New Roman"/>
          <w:b/>
          <w:bCs/>
          <w:sz w:val="24"/>
          <w:szCs w:val="24"/>
          <w:lang w:val="uk-UA"/>
        </w:rPr>
        <w:t>світня карта)</w:t>
      </w:r>
    </w:p>
    <w:p w14:paraId="6D62420C" w14:textId="77777777" w:rsidR="00E000FF" w:rsidRPr="00E000FF" w:rsidRDefault="00E000FF" w:rsidP="00E000FF">
      <w:pPr>
        <w:spacing w:after="0" w:line="240" w:lineRule="auto"/>
        <w:ind w:firstLine="709"/>
        <w:rPr>
          <w:rFonts w:ascii="Times New Roman" w:hAnsi="Times New Roman"/>
          <w:b/>
          <w:bCs/>
          <w:iCs/>
          <w:sz w:val="24"/>
          <w:szCs w:val="24"/>
          <w:lang w:val="uk-U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44"/>
        <w:gridCol w:w="797"/>
        <w:gridCol w:w="53"/>
        <w:gridCol w:w="789"/>
        <w:gridCol w:w="62"/>
        <w:gridCol w:w="779"/>
        <w:gridCol w:w="71"/>
        <w:gridCol w:w="851"/>
        <w:gridCol w:w="28"/>
        <w:gridCol w:w="964"/>
        <w:gridCol w:w="29"/>
        <w:gridCol w:w="1388"/>
        <w:gridCol w:w="29"/>
        <w:gridCol w:w="3969"/>
        <w:gridCol w:w="1276"/>
      </w:tblGrid>
      <w:tr w:rsidR="00D148F7" w:rsidRPr="00D148F7" w14:paraId="7B282909" w14:textId="77777777" w:rsidTr="00E638CC">
        <w:trPr>
          <w:trHeight w:val="121"/>
        </w:trPr>
        <w:tc>
          <w:tcPr>
            <w:tcW w:w="39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8CA6A4"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14:paraId="47E1CB27"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3B6E76" w14:textId="77777777" w:rsidR="00E000FF" w:rsidRPr="00E000FF" w:rsidRDefault="00E000FF" w:rsidP="00E000FF">
            <w:pPr>
              <w:spacing w:after="0" w:line="240" w:lineRule="auto"/>
              <w:ind w:left="113" w:right="113"/>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096FCB"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12B12A"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39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2359BF"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 навчання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96FA310" w14:textId="77777777" w:rsidR="00246CDE"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Оцінювання роботи, </w:t>
            </w:r>
          </w:p>
          <w:p w14:paraId="2736C4C9" w14:textId="7E19A8DA"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бали</w:t>
            </w:r>
          </w:p>
        </w:tc>
      </w:tr>
      <w:tr w:rsidR="00D148F7" w:rsidRPr="00D148F7" w14:paraId="3274AF8F" w14:textId="77777777" w:rsidTr="00E638CC">
        <w:trPr>
          <w:trHeight w:val="121"/>
        </w:trPr>
        <w:tc>
          <w:tcPr>
            <w:tcW w:w="3936" w:type="dxa"/>
            <w:gridSpan w:val="2"/>
            <w:vMerge/>
            <w:tcBorders>
              <w:top w:val="single" w:sz="4" w:space="0" w:color="auto"/>
              <w:left w:val="single" w:sz="4" w:space="0" w:color="auto"/>
              <w:bottom w:val="single" w:sz="4" w:space="0" w:color="auto"/>
              <w:right w:val="single" w:sz="4" w:space="0" w:color="auto"/>
            </w:tcBorders>
            <w:vAlign w:val="center"/>
            <w:hideMark/>
          </w:tcPr>
          <w:p w14:paraId="4EBB2C30" w14:textId="77777777"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D9B1942"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24E16D"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BE8F462"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F408A6" w14:textId="77777777" w:rsidR="00E000FF" w:rsidRPr="00E000FF" w:rsidRDefault="00E000FF" w:rsidP="00E000FF">
            <w:pPr>
              <w:spacing w:after="0" w:line="240" w:lineRule="auto"/>
              <w:jc w:val="center"/>
              <w:rPr>
                <w:rFonts w:ascii="Times New Roman" w:hAnsi="Times New Roman"/>
                <w:sz w:val="20"/>
                <w:szCs w:val="20"/>
                <w:lang w:val="uk-UA"/>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6FCB938" w14:textId="77777777" w:rsidR="00E000FF" w:rsidRPr="00E000FF" w:rsidRDefault="00E000FF" w:rsidP="00E000FF">
            <w:pPr>
              <w:spacing w:after="0" w:line="240" w:lineRule="auto"/>
              <w:jc w:val="center"/>
              <w:rPr>
                <w:rFonts w:ascii="Times New Roman" w:hAnsi="Times New Roman"/>
                <w:sz w:val="20"/>
                <w:szCs w:val="20"/>
                <w:lang w:val="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585A8F48" w14:textId="77777777" w:rsidR="00E000FF" w:rsidRPr="00E000FF" w:rsidRDefault="00E000FF" w:rsidP="00E000FF">
            <w:pPr>
              <w:spacing w:after="0" w:line="240" w:lineRule="auto"/>
              <w:jc w:val="center"/>
              <w:rPr>
                <w:rFonts w:ascii="Times New Roman" w:hAnsi="Times New Roman"/>
                <w:sz w:val="20"/>
                <w:szCs w:val="20"/>
                <w:lang w:val="uk-UA"/>
              </w:rPr>
            </w:pPr>
          </w:p>
        </w:tc>
        <w:tc>
          <w:tcPr>
            <w:tcW w:w="3998" w:type="dxa"/>
            <w:gridSpan w:val="2"/>
            <w:vMerge/>
            <w:tcBorders>
              <w:top w:val="single" w:sz="4" w:space="0" w:color="auto"/>
              <w:left w:val="single" w:sz="4" w:space="0" w:color="auto"/>
              <w:bottom w:val="single" w:sz="4" w:space="0" w:color="auto"/>
              <w:right w:val="single" w:sz="4" w:space="0" w:color="auto"/>
            </w:tcBorders>
            <w:vAlign w:val="center"/>
            <w:hideMark/>
          </w:tcPr>
          <w:p w14:paraId="25379340" w14:textId="77777777" w:rsidR="00E000FF" w:rsidRPr="00E000FF" w:rsidRDefault="00E000FF" w:rsidP="00E000FF">
            <w:pPr>
              <w:spacing w:after="0" w:line="240" w:lineRule="auto"/>
              <w:jc w:val="center"/>
              <w:rPr>
                <w:rFonts w:ascii="Times New Roman" w:hAnsi="Times New Roman"/>
                <w:sz w:val="2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18CCC6" w14:textId="77777777" w:rsidR="00E000FF" w:rsidRPr="00E000FF" w:rsidRDefault="00E000FF" w:rsidP="00E000FF">
            <w:pPr>
              <w:spacing w:after="0" w:line="240" w:lineRule="auto"/>
              <w:jc w:val="center"/>
              <w:rPr>
                <w:rFonts w:ascii="Times New Roman" w:hAnsi="Times New Roman"/>
                <w:sz w:val="20"/>
                <w:szCs w:val="20"/>
                <w:lang w:val="uk-UA"/>
              </w:rPr>
            </w:pPr>
          </w:p>
        </w:tc>
      </w:tr>
      <w:tr w:rsidR="00D148F7" w:rsidRPr="00D148F7" w14:paraId="50E79CC4" w14:textId="77777777" w:rsidTr="00E638CC">
        <w:trPr>
          <w:trHeight w:val="121"/>
        </w:trPr>
        <w:tc>
          <w:tcPr>
            <w:tcW w:w="3936" w:type="dxa"/>
            <w:gridSpan w:val="2"/>
            <w:tcBorders>
              <w:top w:val="single" w:sz="4" w:space="0" w:color="auto"/>
              <w:left w:val="single" w:sz="4" w:space="0" w:color="auto"/>
              <w:bottom w:val="single" w:sz="4" w:space="0" w:color="auto"/>
              <w:right w:val="single" w:sz="4" w:space="0" w:color="auto"/>
            </w:tcBorders>
            <w:vAlign w:val="center"/>
          </w:tcPr>
          <w:p w14:paraId="417FBC71"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C6D1D6E"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10EF1C1"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5D6F6E"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vAlign w:val="center"/>
          </w:tcPr>
          <w:p w14:paraId="3C887B2B"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EA00E7"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E31876A"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2D24E41F"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1276" w:type="dxa"/>
            <w:tcBorders>
              <w:top w:val="single" w:sz="4" w:space="0" w:color="auto"/>
              <w:left w:val="single" w:sz="4" w:space="0" w:color="auto"/>
              <w:bottom w:val="single" w:sz="4" w:space="0" w:color="auto"/>
              <w:right w:val="single" w:sz="4" w:space="0" w:color="auto"/>
            </w:tcBorders>
            <w:vAlign w:val="center"/>
          </w:tcPr>
          <w:p w14:paraId="7B504157" w14:textId="77777777"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D148F7" w:rsidRPr="00D148F7" w14:paraId="2875CAED" w14:textId="77777777" w:rsidTr="00E638CC">
        <w:trPr>
          <w:trHeight w:val="121"/>
        </w:trPr>
        <w:tc>
          <w:tcPr>
            <w:tcW w:w="15021" w:type="dxa"/>
            <w:gridSpan w:val="16"/>
            <w:tcBorders>
              <w:top w:val="single" w:sz="4" w:space="0" w:color="auto"/>
              <w:left w:val="single" w:sz="4" w:space="0" w:color="auto"/>
              <w:bottom w:val="single" w:sz="4" w:space="0" w:color="auto"/>
              <w:right w:val="single" w:sz="4" w:space="0" w:color="auto"/>
            </w:tcBorders>
            <w:hideMark/>
          </w:tcPr>
          <w:p w14:paraId="6075F646" w14:textId="5E9FD363" w:rsidR="00E000FF" w:rsidRPr="00E000FF" w:rsidRDefault="00C12382" w:rsidP="00E000FF">
            <w:pPr>
              <w:spacing w:after="0" w:line="240" w:lineRule="auto"/>
              <w:jc w:val="center"/>
              <w:rPr>
                <w:rFonts w:ascii="Times New Roman" w:hAnsi="Times New Roman"/>
                <w:sz w:val="20"/>
                <w:szCs w:val="20"/>
                <w:lang w:val="uk-UA"/>
              </w:rPr>
            </w:pPr>
            <w:r>
              <w:rPr>
                <w:rFonts w:ascii="Times New Roman" w:hAnsi="Times New Roman"/>
                <w:b/>
                <w:sz w:val="20"/>
                <w:szCs w:val="20"/>
                <w:lang w:val="uk-UA"/>
              </w:rPr>
              <w:t xml:space="preserve">Змістовий модуль 1. </w:t>
            </w:r>
            <w:r w:rsidRPr="00C12382">
              <w:rPr>
                <w:rFonts w:ascii="Times New Roman" w:eastAsia="Times New Roman" w:hAnsi="Times New Roman"/>
                <w:b/>
                <w:sz w:val="20"/>
                <w:szCs w:val="20"/>
                <w:lang w:val="uk-UA" w:eastAsia="ru-RU"/>
              </w:rPr>
              <w:t>Групова динаміка</w:t>
            </w:r>
          </w:p>
        </w:tc>
      </w:tr>
      <w:tr w:rsidR="00C12382" w:rsidRPr="00E000FF" w14:paraId="64EA9DE9" w14:textId="77777777" w:rsidTr="00643CE7">
        <w:trPr>
          <w:trHeight w:val="121"/>
        </w:trPr>
        <w:tc>
          <w:tcPr>
            <w:tcW w:w="3936" w:type="dxa"/>
            <w:gridSpan w:val="2"/>
            <w:vMerge w:val="restart"/>
            <w:tcBorders>
              <w:top w:val="single" w:sz="4" w:space="0" w:color="auto"/>
              <w:left w:val="single" w:sz="4" w:space="0" w:color="auto"/>
              <w:right w:val="single" w:sz="4" w:space="0" w:color="auto"/>
            </w:tcBorders>
            <w:vAlign w:val="center"/>
          </w:tcPr>
          <w:p w14:paraId="6BA27DF5" w14:textId="77777777" w:rsidR="00C12382" w:rsidRPr="00C12382" w:rsidRDefault="00C12382" w:rsidP="00643CE7">
            <w:pPr>
              <w:spacing w:line="240" w:lineRule="auto"/>
              <w:contextualSpacing/>
              <w:rPr>
                <w:rFonts w:ascii="Times New Roman" w:hAnsi="Times New Roman"/>
                <w:sz w:val="20"/>
                <w:szCs w:val="20"/>
                <w:lang w:val="uk-UA"/>
              </w:rPr>
            </w:pPr>
            <w:r w:rsidRPr="00C12382">
              <w:rPr>
                <w:rFonts w:ascii="Times New Roman" w:eastAsia="Times New Roman" w:hAnsi="Times New Roman"/>
                <w:bCs/>
                <w:sz w:val="20"/>
                <w:szCs w:val="20"/>
                <w:lang w:val="uk-UA" w:eastAsia="ru-RU"/>
              </w:rPr>
              <w:t>Тема 1. Групова динаміка як наукова дисципліна.</w:t>
            </w:r>
          </w:p>
          <w:p w14:paraId="49F6A45D" w14:textId="61B84865" w:rsidR="00C12382" w:rsidRPr="00C12382" w:rsidRDefault="00C12382" w:rsidP="00643CE7">
            <w:pPr>
              <w:widowControl w:val="0"/>
              <w:autoSpaceDE w:val="0"/>
              <w:autoSpaceDN w:val="0"/>
              <w:adjustRightInd w:val="0"/>
              <w:spacing w:line="240" w:lineRule="auto"/>
              <w:rPr>
                <w:rFonts w:ascii="Times New Roman" w:hAnsi="Times New Roman"/>
                <w:sz w:val="20"/>
                <w:szCs w:val="20"/>
                <w:lang w:val="uk-UA"/>
              </w:rPr>
            </w:pPr>
          </w:p>
        </w:tc>
        <w:tc>
          <w:tcPr>
            <w:tcW w:w="850" w:type="dxa"/>
            <w:gridSpan w:val="2"/>
            <w:vMerge w:val="restart"/>
            <w:tcBorders>
              <w:top w:val="single" w:sz="4" w:space="0" w:color="auto"/>
              <w:left w:val="single" w:sz="4" w:space="0" w:color="auto"/>
              <w:right w:val="single" w:sz="4" w:space="0" w:color="auto"/>
            </w:tcBorders>
            <w:vAlign w:val="center"/>
          </w:tcPr>
          <w:p w14:paraId="59190961" w14:textId="77777777" w:rsidR="00C030E4" w:rsidRPr="00C030E4" w:rsidRDefault="00C030E4" w:rsidP="00C030E4">
            <w:pPr>
              <w:spacing w:after="0" w:line="240" w:lineRule="auto"/>
              <w:jc w:val="center"/>
              <w:rPr>
                <w:rFonts w:ascii="Times New Roman" w:hAnsi="Times New Roman"/>
                <w:sz w:val="20"/>
                <w:szCs w:val="20"/>
                <w:lang w:val="uk-UA"/>
              </w:rPr>
            </w:pPr>
            <w:r w:rsidRPr="00C030E4">
              <w:rPr>
                <w:rFonts w:ascii="Times New Roman" w:hAnsi="Times New Roman"/>
                <w:sz w:val="20"/>
                <w:szCs w:val="20"/>
                <w:lang w:val="uk-UA"/>
              </w:rPr>
              <w:t>ЗК03</w:t>
            </w:r>
          </w:p>
          <w:p w14:paraId="6940E23F" w14:textId="77777777" w:rsidR="00C12382" w:rsidRDefault="00C030E4" w:rsidP="00C030E4">
            <w:pPr>
              <w:spacing w:after="0" w:line="240" w:lineRule="auto"/>
              <w:jc w:val="center"/>
              <w:rPr>
                <w:rFonts w:ascii="Times New Roman" w:hAnsi="Times New Roman"/>
                <w:sz w:val="20"/>
                <w:szCs w:val="20"/>
                <w:lang w:val="uk-UA"/>
              </w:rPr>
            </w:pPr>
            <w:r w:rsidRPr="00C030E4">
              <w:rPr>
                <w:rFonts w:ascii="Times New Roman" w:hAnsi="Times New Roman"/>
                <w:sz w:val="20"/>
                <w:szCs w:val="20"/>
                <w:lang w:val="uk-UA"/>
              </w:rPr>
              <w:t>ЗК0</w:t>
            </w:r>
            <w:r>
              <w:rPr>
                <w:rFonts w:ascii="Times New Roman" w:hAnsi="Times New Roman"/>
                <w:sz w:val="20"/>
                <w:szCs w:val="20"/>
                <w:lang w:val="uk-UA"/>
              </w:rPr>
              <w:t>4</w:t>
            </w:r>
          </w:p>
          <w:p w14:paraId="5315CAA8" w14:textId="12748F6D" w:rsidR="00C030E4" w:rsidRPr="00C030E4"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ЗК05</w:t>
            </w:r>
            <w:r>
              <w:t xml:space="preserve"> </w:t>
            </w:r>
            <w:r w:rsidRPr="00C030E4">
              <w:rPr>
                <w:rFonts w:ascii="Times New Roman" w:hAnsi="Times New Roman"/>
                <w:sz w:val="20"/>
                <w:szCs w:val="20"/>
                <w:lang w:val="uk-UA"/>
              </w:rPr>
              <w:t>ЗК0</w:t>
            </w:r>
            <w:r>
              <w:rPr>
                <w:rFonts w:ascii="Times New Roman" w:hAnsi="Times New Roman"/>
                <w:sz w:val="20"/>
                <w:szCs w:val="20"/>
                <w:lang w:val="uk-UA"/>
              </w:rPr>
              <w:t>6</w:t>
            </w:r>
          </w:p>
          <w:p w14:paraId="160C5B74" w14:textId="795BD9CD"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val="restart"/>
            <w:tcBorders>
              <w:top w:val="single" w:sz="4" w:space="0" w:color="auto"/>
              <w:left w:val="single" w:sz="4" w:space="0" w:color="auto"/>
              <w:right w:val="single" w:sz="4" w:space="0" w:color="auto"/>
            </w:tcBorders>
            <w:vAlign w:val="center"/>
          </w:tcPr>
          <w:p w14:paraId="731D388B" w14:textId="410E6EB4" w:rsidR="00C12382" w:rsidRPr="00E000FF" w:rsidRDefault="00C030E4"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14:paraId="430F30AB" w14:textId="6EBF941A" w:rsidR="00C12382" w:rsidRPr="00E000FF" w:rsidRDefault="00C12382" w:rsidP="00C030E4">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w:t>
            </w:r>
            <w:r w:rsidR="00C030E4">
              <w:rPr>
                <w:rFonts w:ascii="Times New Roman" w:hAnsi="Times New Roman"/>
                <w:iCs/>
                <w:sz w:val="20"/>
                <w:szCs w:val="20"/>
                <w:lang w:val="uk-UA"/>
              </w:rPr>
              <w:t>17</w:t>
            </w:r>
          </w:p>
        </w:tc>
        <w:tc>
          <w:tcPr>
            <w:tcW w:w="851" w:type="dxa"/>
            <w:vMerge w:val="restart"/>
            <w:tcBorders>
              <w:top w:val="single" w:sz="4" w:space="0" w:color="auto"/>
              <w:left w:val="single" w:sz="4" w:space="0" w:color="auto"/>
              <w:right w:val="single" w:sz="4" w:space="0" w:color="auto"/>
            </w:tcBorders>
            <w:vAlign w:val="center"/>
          </w:tcPr>
          <w:p w14:paraId="38CAF9D8" w14:textId="16CA5461" w:rsidR="00C12382" w:rsidRPr="00E000FF" w:rsidRDefault="00C12382" w:rsidP="00B739D5">
            <w:pPr>
              <w:jc w:val="center"/>
            </w:pPr>
            <w:r w:rsidRPr="00E000FF">
              <w:rPr>
                <w:rFonts w:ascii="Times New Roman" w:hAnsi="Times New Roman"/>
                <w:sz w:val="20"/>
                <w:szCs w:val="20"/>
                <w:lang w:val="uk-UA"/>
              </w:rPr>
              <w:t>[</w:t>
            </w:r>
            <w:r w:rsidR="00B739D5">
              <w:rPr>
                <w:rFonts w:ascii="Times New Roman" w:hAnsi="Times New Roman"/>
                <w:sz w:val="20"/>
                <w:szCs w:val="20"/>
                <w:lang w:val="uk-UA"/>
              </w:rPr>
              <w:t>8</w:t>
            </w:r>
            <w:r w:rsidRPr="00E000FF">
              <w:rPr>
                <w:rFonts w:ascii="Times New Roman" w:hAnsi="Times New Roman"/>
                <w:sz w:val="20"/>
                <w:szCs w:val="20"/>
                <w:lang w:val="uk-UA"/>
              </w:rPr>
              <w:t>-</w:t>
            </w:r>
            <w:r w:rsidR="00B739D5">
              <w:rPr>
                <w:rFonts w:ascii="Times New Roman" w:hAnsi="Times New Roman"/>
                <w:sz w:val="20"/>
                <w:szCs w:val="20"/>
                <w:lang w:val="uk-UA"/>
              </w:rPr>
              <w:t>10</w:t>
            </w:r>
            <w:r w:rsidRPr="00E000FF">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DDFB89F" w14:textId="5FEF2B20" w:rsidR="00C12382" w:rsidRPr="00E000FF" w:rsidRDefault="00982675"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6ABA8DD7"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11E06865"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6911A4C2"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12382" w:rsidRPr="00E000FF" w14:paraId="6BF1247C" w14:textId="77777777" w:rsidTr="00643CE7">
        <w:trPr>
          <w:trHeight w:val="121"/>
        </w:trPr>
        <w:tc>
          <w:tcPr>
            <w:tcW w:w="3936" w:type="dxa"/>
            <w:gridSpan w:val="2"/>
            <w:vMerge/>
            <w:tcBorders>
              <w:left w:val="single" w:sz="4" w:space="0" w:color="auto"/>
              <w:right w:val="single" w:sz="4" w:space="0" w:color="auto"/>
            </w:tcBorders>
            <w:vAlign w:val="center"/>
          </w:tcPr>
          <w:p w14:paraId="17B8E204" w14:textId="77777777" w:rsidR="00C12382" w:rsidRPr="00C12382" w:rsidRDefault="00C12382"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2AC37C49"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2883C547"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6233F694"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7E877809" w14:textId="77777777" w:rsidR="00C12382" w:rsidRPr="00E000FF" w:rsidRDefault="00C12382" w:rsidP="00C12382">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E14DD2B" w14:textId="6D5A4AE5" w:rsidR="00C12382" w:rsidRPr="00E000FF" w:rsidRDefault="00982675"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17583AC"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44496182" w14:textId="67E0E256" w:rsidR="00C12382" w:rsidRPr="00E000FF" w:rsidRDefault="0037764A" w:rsidP="00C12382">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w:t>
            </w:r>
            <w:r w:rsidR="00C12382"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4E2E9403" w14:textId="764A2EF9" w:rsidR="00C12382" w:rsidRPr="00E000FF" w:rsidRDefault="00E23973"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C12382" w:rsidRPr="00E000FF" w14:paraId="349EAABA" w14:textId="77777777" w:rsidTr="00643CE7">
        <w:trPr>
          <w:trHeight w:val="121"/>
        </w:trPr>
        <w:tc>
          <w:tcPr>
            <w:tcW w:w="3936" w:type="dxa"/>
            <w:gridSpan w:val="2"/>
            <w:vMerge/>
            <w:tcBorders>
              <w:left w:val="single" w:sz="4" w:space="0" w:color="auto"/>
              <w:right w:val="single" w:sz="4" w:space="0" w:color="auto"/>
            </w:tcBorders>
            <w:vAlign w:val="center"/>
          </w:tcPr>
          <w:p w14:paraId="1D118A62" w14:textId="77777777" w:rsidR="00C12382" w:rsidRPr="00C12382" w:rsidRDefault="00C12382"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44F68347"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4017250B"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52F4E033"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1749F021" w14:textId="77777777" w:rsidR="00C12382" w:rsidRPr="00E000FF" w:rsidRDefault="00C12382" w:rsidP="00C12382">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A8DCF2C" w14:textId="38FE274C" w:rsidR="00C12382" w:rsidRPr="00E000FF" w:rsidRDefault="002D19FA"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D5192C3"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3D78437E"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49C20DF7" w14:textId="3D2E33AF" w:rsidR="00C12382" w:rsidRPr="00E000FF" w:rsidRDefault="00E23973"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C12382" w:rsidRPr="00D148F7" w14:paraId="70402972" w14:textId="77777777" w:rsidTr="00643CE7">
        <w:trPr>
          <w:trHeight w:val="121"/>
        </w:trPr>
        <w:tc>
          <w:tcPr>
            <w:tcW w:w="3936" w:type="dxa"/>
            <w:gridSpan w:val="2"/>
            <w:vMerge/>
            <w:tcBorders>
              <w:left w:val="single" w:sz="4" w:space="0" w:color="auto"/>
              <w:bottom w:val="single" w:sz="4" w:space="0" w:color="auto"/>
              <w:right w:val="single" w:sz="4" w:space="0" w:color="auto"/>
            </w:tcBorders>
            <w:vAlign w:val="center"/>
          </w:tcPr>
          <w:p w14:paraId="46086DEC" w14:textId="77777777" w:rsidR="00C12382" w:rsidRPr="00C12382" w:rsidRDefault="00C12382"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4C6DD418"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2C6E82FF"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26A44828" w14:textId="77777777" w:rsidR="00C12382" w:rsidRPr="00E000FF" w:rsidRDefault="00C12382" w:rsidP="00C12382">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0770E001" w14:textId="77777777" w:rsidR="00C12382" w:rsidRPr="00E000FF" w:rsidRDefault="00C12382" w:rsidP="00C12382">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4E460E" w14:textId="2DDFA59B" w:rsidR="00C12382" w:rsidRPr="00E000FF" w:rsidRDefault="002D19FA" w:rsidP="00C12382">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E249B3"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75321DDC"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EB065DA" w14:textId="77777777" w:rsidR="00C12382" w:rsidRPr="00E000FF" w:rsidRDefault="00C12382" w:rsidP="00C1238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030E4" w:rsidRPr="00E000FF" w14:paraId="6D4FE4E7" w14:textId="77777777" w:rsidTr="00643CE7">
        <w:trPr>
          <w:trHeight w:val="121"/>
        </w:trPr>
        <w:tc>
          <w:tcPr>
            <w:tcW w:w="3936" w:type="dxa"/>
            <w:gridSpan w:val="2"/>
            <w:vMerge w:val="restart"/>
            <w:tcBorders>
              <w:top w:val="single" w:sz="4" w:space="0" w:color="auto"/>
              <w:left w:val="single" w:sz="4" w:space="0" w:color="auto"/>
              <w:right w:val="single" w:sz="4" w:space="0" w:color="auto"/>
            </w:tcBorders>
            <w:vAlign w:val="center"/>
          </w:tcPr>
          <w:p w14:paraId="6882DEAA" w14:textId="48914793" w:rsidR="00C030E4" w:rsidRPr="00C12382" w:rsidRDefault="00C030E4" w:rsidP="00643CE7">
            <w:pPr>
              <w:spacing w:line="240" w:lineRule="auto"/>
              <w:contextualSpacing/>
              <w:rPr>
                <w:rFonts w:ascii="Times New Roman" w:hAnsi="Times New Roman"/>
                <w:sz w:val="20"/>
                <w:szCs w:val="20"/>
                <w:lang w:val="uk-UA"/>
              </w:rPr>
            </w:pPr>
            <w:r w:rsidRPr="00C12382">
              <w:rPr>
                <w:rFonts w:ascii="Times New Roman" w:eastAsia="Times New Roman" w:hAnsi="Times New Roman"/>
                <w:bCs/>
                <w:sz w:val="20"/>
                <w:szCs w:val="20"/>
                <w:lang w:val="uk-UA" w:eastAsia="ru-RU"/>
              </w:rPr>
              <w:t>Тема 2. Індивідуально-психологічні властивості особистості та розвиток особистої відповідальності.</w:t>
            </w:r>
          </w:p>
        </w:tc>
        <w:tc>
          <w:tcPr>
            <w:tcW w:w="850" w:type="dxa"/>
            <w:gridSpan w:val="2"/>
            <w:vMerge w:val="restart"/>
            <w:tcBorders>
              <w:top w:val="single" w:sz="4" w:space="0" w:color="auto"/>
              <w:left w:val="single" w:sz="4" w:space="0" w:color="auto"/>
              <w:right w:val="single" w:sz="4" w:space="0" w:color="auto"/>
            </w:tcBorders>
            <w:vAlign w:val="center"/>
          </w:tcPr>
          <w:p w14:paraId="461495B7"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1EC0685F"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ЗК04</w:t>
            </w:r>
          </w:p>
          <w:p w14:paraId="7FA5214E" w14:textId="3DA25CD5" w:rsidR="00C030E4"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51" w:type="dxa"/>
            <w:gridSpan w:val="2"/>
            <w:vMerge w:val="restart"/>
            <w:tcBorders>
              <w:top w:val="single" w:sz="4" w:space="0" w:color="auto"/>
              <w:left w:val="single" w:sz="4" w:space="0" w:color="auto"/>
              <w:right w:val="single" w:sz="4" w:space="0" w:color="auto"/>
            </w:tcBorders>
            <w:vAlign w:val="center"/>
          </w:tcPr>
          <w:p w14:paraId="7554E6E8" w14:textId="7F56E43A" w:rsidR="006D1D03" w:rsidRDefault="006D1D03"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14:paraId="7CFBAFB5" w14:textId="53BF84C2"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14:paraId="21C835FA" w14:textId="77777777" w:rsidR="00C030E4" w:rsidRDefault="00C030E4" w:rsidP="00AE0CB6">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5E90B50D" w14:textId="65D1AE6C" w:rsidR="00C030E4" w:rsidRPr="00E000FF" w:rsidRDefault="00C030E4" w:rsidP="00AE0CB6">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851" w:type="dxa"/>
            <w:vMerge w:val="restart"/>
            <w:tcBorders>
              <w:top w:val="single" w:sz="4" w:space="0" w:color="auto"/>
              <w:left w:val="single" w:sz="4" w:space="0" w:color="auto"/>
              <w:right w:val="single" w:sz="4" w:space="0" w:color="auto"/>
            </w:tcBorders>
            <w:vAlign w:val="center"/>
          </w:tcPr>
          <w:p w14:paraId="707EAF20" w14:textId="01DBF394" w:rsidR="00C030E4" w:rsidRDefault="00C030E4" w:rsidP="00C030E4">
            <w:pPr>
              <w:jc w:val="center"/>
            </w:pPr>
            <w:r w:rsidRPr="00E000FF">
              <w:rPr>
                <w:rFonts w:ascii="Times New Roman" w:hAnsi="Times New Roman"/>
                <w:sz w:val="20"/>
                <w:szCs w:val="20"/>
                <w:lang w:val="uk-UA"/>
              </w:rPr>
              <w:t>[</w:t>
            </w:r>
            <w:r>
              <w:rPr>
                <w:rFonts w:ascii="Times New Roman" w:hAnsi="Times New Roman"/>
                <w:sz w:val="20"/>
                <w:szCs w:val="20"/>
                <w:lang w:val="uk-UA"/>
              </w:rPr>
              <w:t>8</w:t>
            </w:r>
            <w:r w:rsidRPr="00E000FF">
              <w:rPr>
                <w:rFonts w:ascii="Times New Roman" w:hAnsi="Times New Roman"/>
                <w:sz w:val="20"/>
                <w:szCs w:val="20"/>
                <w:lang w:val="uk-UA"/>
              </w:rPr>
              <w:t>-</w:t>
            </w:r>
            <w:r>
              <w:rPr>
                <w:rFonts w:ascii="Times New Roman" w:hAnsi="Times New Roman"/>
                <w:sz w:val="20"/>
                <w:szCs w:val="20"/>
                <w:lang w:val="uk-UA"/>
              </w:rPr>
              <w:t>10</w:t>
            </w:r>
            <w:r w:rsidRPr="00E000FF">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11650C"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15E51F5"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1A7ADA41"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7613B692"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030E4" w:rsidRPr="00E000FF" w14:paraId="17D4EBA5" w14:textId="77777777" w:rsidTr="00643CE7">
        <w:trPr>
          <w:trHeight w:val="121"/>
        </w:trPr>
        <w:tc>
          <w:tcPr>
            <w:tcW w:w="3936" w:type="dxa"/>
            <w:gridSpan w:val="2"/>
            <w:vMerge/>
            <w:tcBorders>
              <w:left w:val="single" w:sz="4" w:space="0" w:color="auto"/>
              <w:right w:val="single" w:sz="4" w:space="0" w:color="auto"/>
            </w:tcBorders>
            <w:vAlign w:val="center"/>
          </w:tcPr>
          <w:p w14:paraId="2D0D5CB1"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74A9C5FE"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301D9D5B"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7B2A7E1A"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2834A7AE"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1177D6" w14:textId="77777777" w:rsidR="00C030E4" w:rsidRPr="00E000FF" w:rsidRDefault="00C030E4" w:rsidP="00C030E4">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42EF401"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5853AB18" w14:textId="5FF38468" w:rsidR="00C030E4" w:rsidRPr="00E000FF" w:rsidRDefault="00C030E4" w:rsidP="00C030E4">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 робота в малих групах, т</w:t>
            </w:r>
            <w:r w:rsidRPr="00E000FF">
              <w:rPr>
                <w:rFonts w:ascii="Times New Roman" w:eastAsia="SimSun" w:hAnsi="Times New Roman"/>
                <w:kern w:val="2"/>
                <w:sz w:val="20"/>
                <w:szCs w:val="20"/>
                <w:lang w:val="uk-UA" w:eastAsia="uk-UA"/>
              </w:rPr>
              <w:t>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1CD7A4AB" w14:textId="4C6AC4F4"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C030E4" w:rsidRPr="00E000FF" w14:paraId="617949EC" w14:textId="77777777" w:rsidTr="00643CE7">
        <w:trPr>
          <w:trHeight w:val="121"/>
        </w:trPr>
        <w:tc>
          <w:tcPr>
            <w:tcW w:w="3936" w:type="dxa"/>
            <w:gridSpan w:val="2"/>
            <w:vMerge/>
            <w:tcBorders>
              <w:left w:val="single" w:sz="4" w:space="0" w:color="auto"/>
              <w:right w:val="single" w:sz="4" w:space="0" w:color="auto"/>
            </w:tcBorders>
            <w:vAlign w:val="center"/>
          </w:tcPr>
          <w:p w14:paraId="5E60E345"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45FBAF19"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63793489"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3BE15F89"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501AD699"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A77E87" w14:textId="078E32BD"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4ADDDCE"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3D22FCBB"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0246640F" w14:textId="09C2EEBC"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C030E4" w:rsidRPr="00D148F7" w14:paraId="54D9D539" w14:textId="77777777" w:rsidTr="00643CE7">
        <w:trPr>
          <w:trHeight w:val="121"/>
        </w:trPr>
        <w:tc>
          <w:tcPr>
            <w:tcW w:w="3936" w:type="dxa"/>
            <w:gridSpan w:val="2"/>
            <w:vMerge/>
            <w:tcBorders>
              <w:left w:val="single" w:sz="4" w:space="0" w:color="auto"/>
              <w:bottom w:val="single" w:sz="4" w:space="0" w:color="auto"/>
              <w:right w:val="single" w:sz="4" w:space="0" w:color="auto"/>
            </w:tcBorders>
            <w:vAlign w:val="center"/>
          </w:tcPr>
          <w:p w14:paraId="0515BE9A"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2E3DD896"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15AAC6A4"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53933461"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14D4CEC"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8CD1DA"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5B630D"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52F3AECE"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98600CE"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030E4" w:rsidRPr="00E000FF" w14:paraId="7EF5528B" w14:textId="77777777" w:rsidTr="00643CE7">
        <w:trPr>
          <w:trHeight w:val="121"/>
        </w:trPr>
        <w:tc>
          <w:tcPr>
            <w:tcW w:w="3936" w:type="dxa"/>
            <w:gridSpan w:val="2"/>
            <w:vMerge w:val="restart"/>
            <w:tcBorders>
              <w:top w:val="single" w:sz="4" w:space="0" w:color="auto"/>
              <w:left w:val="single" w:sz="4" w:space="0" w:color="auto"/>
              <w:right w:val="single" w:sz="4" w:space="0" w:color="auto"/>
            </w:tcBorders>
            <w:vAlign w:val="center"/>
          </w:tcPr>
          <w:p w14:paraId="3A94C131" w14:textId="77777777" w:rsidR="00C030E4" w:rsidRPr="00C12382" w:rsidRDefault="00C030E4" w:rsidP="00643CE7">
            <w:pPr>
              <w:spacing w:line="240" w:lineRule="auto"/>
              <w:contextualSpacing/>
              <w:rPr>
                <w:rFonts w:ascii="Times New Roman" w:hAnsi="Times New Roman"/>
                <w:sz w:val="20"/>
                <w:szCs w:val="20"/>
                <w:lang w:val="uk-UA"/>
              </w:rPr>
            </w:pPr>
            <w:r w:rsidRPr="00C12382">
              <w:rPr>
                <w:rFonts w:ascii="Times New Roman" w:eastAsia="Times New Roman" w:hAnsi="Times New Roman"/>
                <w:bCs/>
                <w:sz w:val="20"/>
                <w:szCs w:val="20"/>
                <w:lang w:val="uk-UA" w:eastAsia="uk-UA"/>
              </w:rPr>
              <w:t>Тема 3. Влада та лідерство</w:t>
            </w:r>
            <w:r w:rsidRPr="00C12382">
              <w:rPr>
                <w:rFonts w:ascii="Times New Roman" w:eastAsia="Times New Roman" w:hAnsi="Times New Roman"/>
                <w:bCs/>
                <w:sz w:val="20"/>
                <w:szCs w:val="20"/>
                <w:lang w:val="uk-UA" w:eastAsia="uk-UA"/>
              </w:rPr>
              <w:br/>
              <w:t>в групі.</w:t>
            </w:r>
          </w:p>
          <w:p w14:paraId="43D5C53F" w14:textId="1823EE7A" w:rsidR="00C030E4" w:rsidRPr="00C12382" w:rsidRDefault="00C030E4" w:rsidP="00643CE7">
            <w:pPr>
              <w:spacing w:line="240" w:lineRule="auto"/>
              <w:contextualSpacing/>
              <w:rPr>
                <w:rFonts w:ascii="Times New Roman" w:hAnsi="Times New Roman"/>
                <w:sz w:val="20"/>
                <w:szCs w:val="20"/>
                <w:lang w:val="uk-UA"/>
              </w:rPr>
            </w:pPr>
          </w:p>
        </w:tc>
        <w:tc>
          <w:tcPr>
            <w:tcW w:w="850" w:type="dxa"/>
            <w:gridSpan w:val="2"/>
            <w:vMerge w:val="restart"/>
            <w:tcBorders>
              <w:top w:val="single" w:sz="4" w:space="0" w:color="auto"/>
              <w:left w:val="single" w:sz="4" w:space="0" w:color="auto"/>
              <w:right w:val="single" w:sz="4" w:space="0" w:color="auto"/>
            </w:tcBorders>
            <w:vAlign w:val="center"/>
          </w:tcPr>
          <w:p w14:paraId="7AFCDE0C" w14:textId="4DD54864"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6D1D03">
              <w:rPr>
                <w:rFonts w:ascii="Times New Roman" w:hAnsi="Times New Roman"/>
                <w:sz w:val="20"/>
                <w:szCs w:val="20"/>
                <w:lang w:val="uk-UA"/>
              </w:rPr>
              <w:t>5</w:t>
            </w:r>
          </w:p>
          <w:p w14:paraId="51DF5C3B" w14:textId="18208653"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r w:rsidR="006D1D03">
              <w:rPr>
                <w:rFonts w:ascii="Times New Roman" w:hAnsi="Times New Roman"/>
                <w:sz w:val="20"/>
                <w:szCs w:val="20"/>
                <w:lang w:val="uk-UA"/>
              </w:rPr>
              <w:t>06</w:t>
            </w:r>
          </w:p>
          <w:p w14:paraId="00E2369A" w14:textId="52C62FB1" w:rsidR="00C030E4" w:rsidRPr="00E000FF" w:rsidRDefault="00C030E4"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6D1D03">
              <w:rPr>
                <w:rFonts w:ascii="Times New Roman" w:hAnsi="Times New Roman"/>
                <w:sz w:val="20"/>
                <w:szCs w:val="20"/>
                <w:lang w:val="uk-UA"/>
              </w:rPr>
              <w:t>7</w:t>
            </w:r>
          </w:p>
        </w:tc>
        <w:tc>
          <w:tcPr>
            <w:tcW w:w="851" w:type="dxa"/>
            <w:gridSpan w:val="2"/>
            <w:vMerge w:val="restart"/>
            <w:tcBorders>
              <w:top w:val="single" w:sz="4" w:space="0" w:color="auto"/>
              <w:left w:val="single" w:sz="4" w:space="0" w:color="auto"/>
              <w:right w:val="single" w:sz="4" w:space="0" w:color="auto"/>
            </w:tcBorders>
            <w:vAlign w:val="center"/>
          </w:tcPr>
          <w:p w14:paraId="1F3EFCFC" w14:textId="7DF4CCA1" w:rsidR="00C030E4"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w:t>
            </w:r>
            <w:r>
              <w:rPr>
                <w:rFonts w:ascii="Times New Roman" w:hAnsi="Times New Roman"/>
                <w:sz w:val="20"/>
                <w:szCs w:val="20"/>
                <w:lang w:val="uk-UA"/>
              </w:rPr>
              <w:t>09</w:t>
            </w:r>
          </w:p>
          <w:p w14:paraId="08AAB5DA"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СК10</w:t>
            </w:r>
          </w:p>
          <w:p w14:paraId="01556C65" w14:textId="180F2C7D" w:rsidR="006D1D03"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14:paraId="452C05E1" w14:textId="48933057" w:rsidR="00C030E4" w:rsidRPr="00E000FF" w:rsidRDefault="00C030E4" w:rsidP="00AE0CB6">
            <w:pPr>
              <w:spacing w:after="0" w:line="240" w:lineRule="auto"/>
              <w:jc w:val="center"/>
              <w:rPr>
                <w:rFonts w:ascii="Times New Roman" w:hAnsi="Times New Roman"/>
                <w:sz w:val="20"/>
                <w:szCs w:val="20"/>
                <w:lang w:val="uk-UA"/>
              </w:rPr>
            </w:pPr>
            <w:r w:rsidRPr="00AD112D">
              <w:rPr>
                <w:rFonts w:ascii="Times New Roman" w:hAnsi="Times New Roman"/>
                <w:iCs/>
                <w:sz w:val="20"/>
                <w:szCs w:val="20"/>
                <w:lang w:val="uk-UA"/>
              </w:rPr>
              <w:t>ПР17</w:t>
            </w:r>
          </w:p>
        </w:tc>
        <w:tc>
          <w:tcPr>
            <w:tcW w:w="851" w:type="dxa"/>
            <w:vMerge w:val="restart"/>
            <w:tcBorders>
              <w:top w:val="single" w:sz="4" w:space="0" w:color="auto"/>
              <w:left w:val="single" w:sz="4" w:space="0" w:color="auto"/>
              <w:right w:val="single" w:sz="4" w:space="0" w:color="auto"/>
            </w:tcBorders>
            <w:vAlign w:val="center"/>
          </w:tcPr>
          <w:p w14:paraId="44EA6E00" w14:textId="6A3596AC" w:rsidR="00C030E4" w:rsidRDefault="00C030E4" w:rsidP="00C030E4">
            <w:pPr>
              <w:jc w:val="center"/>
            </w:pPr>
            <w:r w:rsidRPr="002B3896">
              <w:rPr>
                <w:rFonts w:ascii="Times New Roman" w:hAnsi="Times New Roman"/>
                <w:sz w:val="20"/>
                <w:szCs w:val="20"/>
                <w:lang w:val="uk-UA"/>
              </w:rPr>
              <w:t>[</w:t>
            </w:r>
            <w:r>
              <w:rPr>
                <w:rFonts w:ascii="Times New Roman" w:hAnsi="Times New Roman"/>
                <w:sz w:val="20"/>
                <w:szCs w:val="20"/>
                <w:lang w:val="uk-UA"/>
              </w:rPr>
              <w:t>3</w:t>
            </w:r>
            <w:r w:rsidRPr="002B3896">
              <w:rPr>
                <w:rFonts w:ascii="Times New Roman" w:hAnsi="Times New Roman"/>
                <w:sz w:val="20"/>
                <w:szCs w:val="20"/>
                <w:lang w:val="uk-UA"/>
              </w:rPr>
              <w:t>-</w:t>
            </w:r>
            <w:r>
              <w:rPr>
                <w:rFonts w:ascii="Times New Roman" w:hAnsi="Times New Roman"/>
                <w:sz w:val="20"/>
                <w:szCs w:val="20"/>
                <w:lang w:val="uk-UA"/>
              </w:rPr>
              <w:t>11</w:t>
            </w:r>
            <w:r w:rsidRPr="002B3896">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8ADEBF"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A90430B"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2B68C800"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6DCD7B05"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030E4" w:rsidRPr="00E000FF" w14:paraId="74F47707" w14:textId="77777777" w:rsidTr="00643CE7">
        <w:trPr>
          <w:trHeight w:val="121"/>
        </w:trPr>
        <w:tc>
          <w:tcPr>
            <w:tcW w:w="3936" w:type="dxa"/>
            <w:gridSpan w:val="2"/>
            <w:vMerge/>
            <w:tcBorders>
              <w:left w:val="single" w:sz="4" w:space="0" w:color="auto"/>
              <w:right w:val="single" w:sz="4" w:space="0" w:color="auto"/>
            </w:tcBorders>
            <w:vAlign w:val="center"/>
          </w:tcPr>
          <w:p w14:paraId="246C95B6"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74B81A4A"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55D58B68"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7C51FEA7"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70A33FC1"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D1CF51" w14:textId="77777777" w:rsidR="00C030E4" w:rsidRPr="00E000FF" w:rsidRDefault="00C030E4" w:rsidP="00C030E4">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90B282D"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2C110058" w14:textId="4AE20022" w:rsidR="00C030E4" w:rsidRPr="00E000FF" w:rsidRDefault="00C030E4" w:rsidP="00C030E4">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 робота в малих групах, розгляд ситуаційних завдань</w:t>
            </w:r>
            <w:r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2346FA13" w14:textId="40686BFA"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C030E4" w:rsidRPr="00E000FF" w14:paraId="27B2ACA5" w14:textId="77777777" w:rsidTr="00643CE7">
        <w:trPr>
          <w:trHeight w:val="121"/>
        </w:trPr>
        <w:tc>
          <w:tcPr>
            <w:tcW w:w="3936" w:type="dxa"/>
            <w:gridSpan w:val="2"/>
            <w:vMerge/>
            <w:tcBorders>
              <w:left w:val="single" w:sz="4" w:space="0" w:color="auto"/>
              <w:right w:val="single" w:sz="4" w:space="0" w:color="auto"/>
            </w:tcBorders>
            <w:vAlign w:val="center"/>
          </w:tcPr>
          <w:p w14:paraId="6187365C"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1B3D5A24"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1BB7CE14"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7569952D"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14:paraId="6E8CDD3A"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0FD9E8" w14:textId="45E2B21B"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427590B"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hideMark/>
          </w:tcPr>
          <w:p w14:paraId="048FEAF1"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2034E144" w14:textId="427AF681" w:rsidR="00C030E4"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C030E4" w:rsidRPr="00D148F7" w14:paraId="31FB02CD" w14:textId="77777777" w:rsidTr="00643CE7">
        <w:trPr>
          <w:trHeight w:val="121"/>
        </w:trPr>
        <w:tc>
          <w:tcPr>
            <w:tcW w:w="3936" w:type="dxa"/>
            <w:gridSpan w:val="2"/>
            <w:vMerge/>
            <w:tcBorders>
              <w:left w:val="single" w:sz="4" w:space="0" w:color="auto"/>
              <w:bottom w:val="single" w:sz="4" w:space="0" w:color="auto"/>
              <w:right w:val="single" w:sz="4" w:space="0" w:color="auto"/>
            </w:tcBorders>
            <w:vAlign w:val="center"/>
          </w:tcPr>
          <w:p w14:paraId="0C95FF99" w14:textId="77777777" w:rsidR="00C030E4" w:rsidRPr="00C12382" w:rsidRDefault="00C030E4" w:rsidP="00643CE7">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717B5943"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241C4086" w14:textId="77777777" w:rsidR="00C030E4" w:rsidRPr="00E000FF" w:rsidRDefault="00C030E4" w:rsidP="00C030E4">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6AE41EC8" w14:textId="77777777" w:rsidR="00C030E4" w:rsidRPr="00E000FF" w:rsidRDefault="00C030E4" w:rsidP="00AE0CB6">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4C7DD125" w14:textId="77777777" w:rsidR="00C030E4" w:rsidRPr="00E000FF" w:rsidRDefault="00C030E4" w:rsidP="00C030E4">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CD6743"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FF419F"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4E8520CA"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447CFC7"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030E4" w:rsidRPr="00D148F7" w14:paraId="7658DA24" w14:textId="77777777" w:rsidTr="00643CE7">
        <w:trPr>
          <w:trHeight w:val="155"/>
        </w:trPr>
        <w:tc>
          <w:tcPr>
            <w:tcW w:w="3936" w:type="dxa"/>
            <w:gridSpan w:val="2"/>
            <w:vMerge w:val="restart"/>
            <w:tcBorders>
              <w:top w:val="single" w:sz="4" w:space="0" w:color="auto"/>
              <w:left w:val="single" w:sz="4" w:space="0" w:color="auto"/>
              <w:right w:val="single" w:sz="4" w:space="0" w:color="auto"/>
            </w:tcBorders>
            <w:vAlign w:val="center"/>
          </w:tcPr>
          <w:p w14:paraId="55105428" w14:textId="77777777" w:rsidR="00C030E4" w:rsidRPr="00C12382" w:rsidRDefault="00C030E4" w:rsidP="00643CE7">
            <w:pPr>
              <w:widowControl w:val="0"/>
              <w:autoSpaceDE w:val="0"/>
              <w:autoSpaceDN w:val="0"/>
              <w:adjustRightInd w:val="0"/>
              <w:spacing w:line="240" w:lineRule="auto"/>
              <w:rPr>
                <w:rFonts w:ascii="Times New Roman" w:hAnsi="Times New Roman"/>
                <w:bCs/>
                <w:sz w:val="20"/>
                <w:szCs w:val="20"/>
                <w:lang w:val="uk-UA"/>
              </w:rPr>
            </w:pPr>
            <w:r w:rsidRPr="00C12382">
              <w:rPr>
                <w:rFonts w:ascii="Times New Roman" w:eastAsia="Times New Roman" w:hAnsi="Times New Roman"/>
                <w:bCs/>
                <w:sz w:val="20"/>
                <w:szCs w:val="20"/>
                <w:lang w:val="uk-UA" w:eastAsia="uk-UA"/>
              </w:rPr>
              <w:t xml:space="preserve">Тема 4. </w:t>
            </w:r>
            <w:r w:rsidRPr="00C12382">
              <w:rPr>
                <w:rFonts w:ascii="Times New Roman" w:eastAsia="Times New Roman" w:hAnsi="Times New Roman"/>
                <w:bCs/>
                <w:sz w:val="20"/>
                <w:szCs w:val="20"/>
                <w:lang w:val="uk-UA"/>
              </w:rPr>
              <w:t>Характеристика групи.</w:t>
            </w:r>
          </w:p>
          <w:p w14:paraId="05A72F78" w14:textId="5171952D" w:rsidR="00C030E4" w:rsidRPr="00C12382" w:rsidRDefault="00C030E4" w:rsidP="00643CE7">
            <w:pPr>
              <w:spacing w:line="240" w:lineRule="auto"/>
              <w:contextualSpacing/>
              <w:rPr>
                <w:rFonts w:ascii="Times New Roman" w:hAnsi="Times New Roman"/>
                <w:sz w:val="20"/>
                <w:szCs w:val="20"/>
                <w:lang w:val="uk-UA"/>
              </w:rPr>
            </w:pPr>
          </w:p>
        </w:tc>
        <w:tc>
          <w:tcPr>
            <w:tcW w:w="850" w:type="dxa"/>
            <w:gridSpan w:val="2"/>
            <w:vMerge w:val="restart"/>
            <w:tcBorders>
              <w:top w:val="single" w:sz="4" w:space="0" w:color="auto"/>
              <w:left w:val="single" w:sz="4" w:space="0" w:color="auto"/>
              <w:right w:val="single" w:sz="4" w:space="0" w:color="auto"/>
            </w:tcBorders>
            <w:vAlign w:val="center"/>
          </w:tcPr>
          <w:p w14:paraId="7AFFAE4D"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3DCEA7AD"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ЗК04</w:t>
            </w:r>
          </w:p>
          <w:p w14:paraId="563B9B19" w14:textId="3C035A4F" w:rsidR="00C030E4"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51" w:type="dxa"/>
            <w:gridSpan w:val="2"/>
            <w:vMerge w:val="restart"/>
            <w:tcBorders>
              <w:top w:val="single" w:sz="4" w:space="0" w:color="auto"/>
              <w:left w:val="single" w:sz="4" w:space="0" w:color="auto"/>
              <w:right w:val="single" w:sz="4" w:space="0" w:color="auto"/>
            </w:tcBorders>
            <w:vAlign w:val="center"/>
          </w:tcPr>
          <w:p w14:paraId="0F3F069D" w14:textId="1CCD8E7E" w:rsidR="006D1D03" w:rsidRDefault="006D1D03" w:rsidP="00C030E4">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14:paraId="47B9E706" w14:textId="7EE41678"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14:paraId="60CBEA7B" w14:textId="4104506A" w:rsidR="00C030E4" w:rsidRPr="00E000FF" w:rsidRDefault="00C030E4" w:rsidP="00AE0CB6">
            <w:pPr>
              <w:spacing w:after="0" w:line="240" w:lineRule="auto"/>
              <w:jc w:val="center"/>
              <w:rPr>
                <w:rFonts w:ascii="Times New Roman" w:hAnsi="Times New Roman"/>
                <w:sz w:val="20"/>
                <w:szCs w:val="20"/>
                <w:lang w:val="uk-UA"/>
              </w:rPr>
            </w:pPr>
            <w:r w:rsidRPr="00AD112D">
              <w:rPr>
                <w:rFonts w:ascii="Times New Roman" w:hAnsi="Times New Roman"/>
                <w:iCs/>
                <w:sz w:val="20"/>
                <w:szCs w:val="20"/>
                <w:lang w:val="uk-UA"/>
              </w:rPr>
              <w:t>ПР17</w:t>
            </w:r>
          </w:p>
        </w:tc>
        <w:tc>
          <w:tcPr>
            <w:tcW w:w="851" w:type="dxa"/>
            <w:vMerge w:val="restart"/>
            <w:tcBorders>
              <w:top w:val="single" w:sz="4" w:space="0" w:color="auto"/>
              <w:left w:val="single" w:sz="4" w:space="0" w:color="auto"/>
              <w:right w:val="single" w:sz="4" w:space="0" w:color="auto"/>
            </w:tcBorders>
            <w:vAlign w:val="center"/>
          </w:tcPr>
          <w:p w14:paraId="09EF60C8" w14:textId="483CB2B2" w:rsidR="00C030E4" w:rsidRDefault="00C030E4" w:rsidP="00C030E4">
            <w:pPr>
              <w:jc w:val="center"/>
            </w:pPr>
            <w:r w:rsidRPr="002B3896">
              <w:rPr>
                <w:rFonts w:ascii="Times New Roman" w:hAnsi="Times New Roman"/>
                <w:sz w:val="20"/>
                <w:szCs w:val="20"/>
                <w:lang w:val="uk-UA"/>
              </w:rPr>
              <w:t>[</w:t>
            </w:r>
            <w:r>
              <w:rPr>
                <w:rFonts w:ascii="Times New Roman" w:hAnsi="Times New Roman"/>
                <w:sz w:val="20"/>
                <w:szCs w:val="20"/>
                <w:lang w:val="uk-UA"/>
              </w:rPr>
              <w:t>8-10</w:t>
            </w:r>
            <w:r w:rsidRPr="002B3896">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6081F1"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65D79C"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020D6C71"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5805ECC3" w14:textId="77777777" w:rsidR="00C030E4" w:rsidRPr="00E000FF" w:rsidRDefault="00C030E4" w:rsidP="00C030E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3AD5A218" w14:textId="77777777" w:rsidTr="00643CE7">
        <w:trPr>
          <w:trHeight w:val="155"/>
        </w:trPr>
        <w:tc>
          <w:tcPr>
            <w:tcW w:w="3936" w:type="dxa"/>
            <w:gridSpan w:val="2"/>
            <w:vMerge/>
            <w:tcBorders>
              <w:left w:val="single" w:sz="4" w:space="0" w:color="auto"/>
              <w:right w:val="single" w:sz="4" w:space="0" w:color="auto"/>
            </w:tcBorders>
            <w:vAlign w:val="center"/>
          </w:tcPr>
          <w:p w14:paraId="49B59E19" w14:textId="77777777" w:rsidR="00B739D5" w:rsidRPr="00C12382" w:rsidRDefault="00B739D5" w:rsidP="00643CE7">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14:paraId="577F0B0F"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3FD8207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6161F27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059F5710"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DBAB26" w14:textId="1258291F"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419C56"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4A174650" w14:textId="41F0812C" w:rsidR="00B739D5" w:rsidRPr="00E000FF" w:rsidRDefault="00B739D5" w:rsidP="00B739D5">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w:t>
            </w:r>
            <w:r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9F1584E" w14:textId="69CC9289"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6C12B946" w14:textId="77777777" w:rsidTr="00643CE7">
        <w:trPr>
          <w:trHeight w:val="155"/>
        </w:trPr>
        <w:tc>
          <w:tcPr>
            <w:tcW w:w="3936" w:type="dxa"/>
            <w:gridSpan w:val="2"/>
            <w:vMerge/>
            <w:tcBorders>
              <w:left w:val="single" w:sz="4" w:space="0" w:color="auto"/>
              <w:right w:val="single" w:sz="4" w:space="0" w:color="auto"/>
            </w:tcBorders>
            <w:vAlign w:val="center"/>
          </w:tcPr>
          <w:p w14:paraId="30B85301" w14:textId="77777777" w:rsidR="00B739D5" w:rsidRPr="00C12382" w:rsidRDefault="00B739D5" w:rsidP="00643CE7">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14:paraId="2A551080"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1C66CEC0"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2F1663D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0900B22E"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05358" w14:textId="7AFF785F"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F4A3F7E"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1E72AD9A"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307AA4D8" w14:textId="61A01AF3"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3A44DEF4" w14:textId="77777777" w:rsidTr="00643CE7">
        <w:trPr>
          <w:trHeight w:val="155"/>
        </w:trPr>
        <w:tc>
          <w:tcPr>
            <w:tcW w:w="3936" w:type="dxa"/>
            <w:gridSpan w:val="2"/>
            <w:vMerge/>
            <w:tcBorders>
              <w:left w:val="single" w:sz="4" w:space="0" w:color="auto"/>
              <w:bottom w:val="single" w:sz="4" w:space="0" w:color="auto"/>
              <w:right w:val="single" w:sz="4" w:space="0" w:color="auto"/>
            </w:tcBorders>
            <w:vAlign w:val="center"/>
          </w:tcPr>
          <w:p w14:paraId="255AA539" w14:textId="77777777" w:rsidR="00B739D5" w:rsidRPr="00C12382" w:rsidRDefault="00B739D5" w:rsidP="00643CE7">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218139AD"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758E5DA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71AB3477"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008BBFB"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2064AC" w14:textId="683E33F3"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7C3082E"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201DA38E"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C18461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D03" w:rsidRPr="00D148F7" w14:paraId="17196E5D" w14:textId="77777777" w:rsidTr="00643CE7">
        <w:trPr>
          <w:trHeight w:val="230"/>
        </w:trPr>
        <w:tc>
          <w:tcPr>
            <w:tcW w:w="3936" w:type="dxa"/>
            <w:gridSpan w:val="2"/>
            <w:vMerge w:val="restart"/>
            <w:tcBorders>
              <w:top w:val="single" w:sz="4" w:space="0" w:color="auto"/>
              <w:left w:val="single" w:sz="4" w:space="0" w:color="auto"/>
              <w:right w:val="single" w:sz="4" w:space="0" w:color="auto"/>
            </w:tcBorders>
            <w:vAlign w:val="center"/>
          </w:tcPr>
          <w:p w14:paraId="381D0E2D" w14:textId="77777777" w:rsidR="006D1D03" w:rsidRPr="00C12382" w:rsidRDefault="006D1D03" w:rsidP="00643CE7">
            <w:pPr>
              <w:spacing w:line="240" w:lineRule="auto"/>
              <w:contextualSpacing/>
              <w:rPr>
                <w:rFonts w:ascii="Times New Roman" w:hAnsi="Times New Roman"/>
                <w:sz w:val="20"/>
                <w:szCs w:val="20"/>
                <w:lang w:val="uk-UA"/>
              </w:rPr>
            </w:pPr>
            <w:r w:rsidRPr="00C12382">
              <w:rPr>
                <w:rFonts w:ascii="Times New Roman" w:eastAsia="Times New Roman" w:hAnsi="Times New Roman"/>
                <w:bCs/>
                <w:sz w:val="20"/>
                <w:szCs w:val="20"/>
                <w:lang w:val="uk-UA" w:eastAsia="uk-UA"/>
              </w:rPr>
              <w:t xml:space="preserve">Тема 5. </w:t>
            </w:r>
            <w:r w:rsidRPr="00C12382">
              <w:rPr>
                <w:rFonts w:ascii="Times New Roman" w:eastAsia="Times New Roman" w:hAnsi="Times New Roman"/>
                <w:bCs/>
                <w:sz w:val="20"/>
                <w:szCs w:val="20"/>
                <w:lang w:val="uk-UA"/>
              </w:rPr>
              <w:t>Соціально-психологічні</w:t>
            </w:r>
            <w:r w:rsidRPr="00C12382">
              <w:rPr>
                <w:rFonts w:ascii="Times New Roman" w:hAnsi="Times New Roman"/>
                <w:bCs/>
                <w:sz w:val="20"/>
                <w:szCs w:val="20"/>
                <w:lang w:val="uk-UA"/>
              </w:rPr>
              <w:t xml:space="preserve"> </w:t>
            </w:r>
            <w:r w:rsidRPr="00C12382">
              <w:rPr>
                <w:rFonts w:ascii="Times New Roman" w:hAnsi="Times New Roman"/>
                <w:spacing w:val="-6"/>
                <w:sz w:val="20"/>
                <w:szCs w:val="20"/>
                <w:lang w:val="uk-UA"/>
              </w:rPr>
              <w:t>еф</w:t>
            </w:r>
            <w:bookmarkStart w:id="3" w:name="_GoBack"/>
            <w:bookmarkEnd w:id="3"/>
            <w:r w:rsidRPr="00C12382">
              <w:rPr>
                <w:rFonts w:ascii="Times New Roman" w:hAnsi="Times New Roman"/>
                <w:spacing w:val="-6"/>
                <w:sz w:val="20"/>
                <w:szCs w:val="20"/>
                <w:lang w:val="uk-UA"/>
              </w:rPr>
              <w:t>екти</w:t>
            </w:r>
            <w:r w:rsidRPr="00C12382">
              <w:rPr>
                <w:rFonts w:ascii="Times New Roman" w:hAnsi="Times New Roman"/>
                <w:spacing w:val="-13"/>
                <w:sz w:val="20"/>
                <w:szCs w:val="20"/>
                <w:lang w:val="uk-UA"/>
              </w:rPr>
              <w:t xml:space="preserve"> </w:t>
            </w:r>
            <w:r w:rsidRPr="00C12382">
              <w:rPr>
                <w:rFonts w:ascii="Times New Roman" w:hAnsi="Times New Roman"/>
                <w:spacing w:val="-6"/>
                <w:sz w:val="20"/>
                <w:szCs w:val="20"/>
                <w:lang w:val="uk-UA"/>
              </w:rPr>
              <w:t>групової</w:t>
            </w:r>
            <w:r w:rsidRPr="00C12382">
              <w:rPr>
                <w:rFonts w:ascii="Times New Roman" w:hAnsi="Times New Roman"/>
                <w:spacing w:val="-11"/>
                <w:sz w:val="20"/>
                <w:szCs w:val="20"/>
                <w:lang w:val="uk-UA"/>
              </w:rPr>
              <w:t xml:space="preserve"> </w:t>
            </w:r>
            <w:r w:rsidRPr="00C12382">
              <w:rPr>
                <w:rFonts w:ascii="Times New Roman" w:hAnsi="Times New Roman"/>
                <w:spacing w:val="-5"/>
                <w:sz w:val="20"/>
                <w:szCs w:val="20"/>
                <w:lang w:val="uk-UA"/>
              </w:rPr>
              <w:t>роботи.</w:t>
            </w:r>
            <w:r w:rsidRPr="00C12382">
              <w:rPr>
                <w:rFonts w:ascii="Times New Roman" w:eastAsia="Times New Roman" w:hAnsi="Times New Roman"/>
                <w:bCs/>
                <w:sz w:val="20"/>
                <w:szCs w:val="20"/>
                <w:lang w:val="uk-UA" w:eastAsia="uk-UA"/>
              </w:rPr>
              <w:t xml:space="preserve"> </w:t>
            </w:r>
            <w:r w:rsidRPr="00C12382">
              <w:rPr>
                <w:rFonts w:ascii="Times New Roman" w:eastAsia="Times New Roman" w:hAnsi="Times New Roman"/>
                <w:bCs/>
                <w:sz w:val="20"/>
                <w:szCs w:val="20"/>
                <w:lang w:val="uk-UA" w:eastAsia="ru-RU"/>
              </w:rPr>
              <w:t>Управління стресом.</w:t>
            </w:r>
          </w:p>
          <w:p w14:paraId="7F2A1C3D" w14:textId="35806FD9" w:rsidR="006D1D03" w:rsidRPr="00C12382" w:rsidRDefault="006D1D03" w:rsidP="00643CE7">
            <w:pPr>
              <w:spacing w:line="240" w:lineRule="auto"/>
              <w:contextualSpacing/>
              <w:rPr>
                <w:rFonts w:ascii="Times New Roman" w:hAnsi="Times New Roman"/>
                <w:sz w:val="20"/>
                <w:szCs w:val="20"/>
                <w:lang w:val="uk-UA"/>
              </w:rPr>
            </w:pPr>
          </w:p>
        </w:tc>
        <w:tc>
          <w:tcPr>
            <w:tcW w:w="850" w:type="dxa"/>
            <w:gridSpan w:val="2"/>
            <w:vMerge w:val="restart"/>
            <w:tcBorders>
              <w:top w:val="single" w:sz="4" w:space="0" w:color="auto"/>
              <w:left w:val="single" w:sz="4" w:space="0" w:color="auto"/>
              <w:right w:val="single" w:sz="4" w:space="0" w:color="auto"/>
            </w:tcBorders>
          </w:tcPr>
          <w:p w14:paraId="3836FE5C" w14:textId="77777777" w:rsidR="006D1D03" w:rsidRPr="00E000FF" w:rsidRDefault="006D1D03" w:rsidP="006D1D03">
            <w:pPr>
              <w:spacing w:after="0" w:line="240" w:lineRule="auto"/>
              <w:jc w:val="center"/>
              <w:rPr>
                <w:rFonts w:ascii="Times New Roman" w:hAnsi="Times New Roman"/>
                <w:sz w:val="20"/>
                <w:szCs w:val="20"/>
                <w:lang w:val="uk-UA"/>
              </w:rPr>
            </w:pPr>
            <w:r w:rsidRPr="001D7BDA">
              <w:rPr>
                <w:rFonts w:ascii="Times New Roman" w:hAnsi="Times New Roman"/>
                <w:sz w:val="20"/>
                <w:szCs w:val="20"/>
                <w:lang w:val="uk-UA"/>
              </w:rPr>
              <w:t>ЗК03</w:t>
            </w:r>
          </w:p>
          <w:p w14:paraId="3BE87518" w14:textId="77777777" w:rsidR="006D1D03" w:rsidRPr="00E000FF" w:rsidRDefault="006D1D03" w:rsidP="006D1D03">
            <w:pPr>
              <w:spacing w:after="0" w:line="240" w:lineRule="auto"/>
              <w:jc w:val="center"/>
              <w:rPr>
                <w:rFonts w:ascii="Times New Roman" w:hAnsi="Times New Roman"/>
                <w:sz w:val="20"/>
                <w:szCs w:val="20"/>
                <w:lang w:val="uk-UA"/>
              </w:rPr>
            </w:pPr>
            <w:r w:rsidRPr="001D7BDA">
              <w:rPr>
                <w:rFonts w:ascii="Times New Roman" w:hAnsi="Times New Roman"/>
                <w:sz w:val="20"/>
                <w:szCs w:val="20"/>
                <w:lang w:val="uk-UA"/>
              </w:rPr>
              <w:t>ЗК04</w:t>
            </w:r>
          </w:p>
          <w:p w14:paraId="3217BEF1" w14:textId="11B8289A" w:rsidR="006D1D03" w:rsidRPr="00E000FF" w:rsidRDefault="006D1D03" w:rsidP="006D1D03">
            <w:pPr>
              <w:spacing w:after="0" w:line="240" w:lineRule="auto"/>
              <w:jc w:val="center"/>
              <w:rPr>
                <w:rFonts w:ascii="Times New Roman" w:hAnsi="Times New Roman"/>
                <w:sz w:val="20"/>
                <w:szCs w:val="20"/>
                <w:lang w:val="uk-UA"/>
              </w:rPr>
            </w:pPr>
            <w:r w:rsidRPr="001D7BDA">
              <w:rPr>
                <w:rFonts w:ascii="Times New Roman" w:hAnsi="Times New Roman"/>
                <w:sz w:val="20"/>
                <w:szCs w:val="20"/>
                <w:lang w:val="uk-UA"/>
              </w:rPr>
              <w:t>ЗК0</w:t>
            </w:r>
            <w:r>
              <w:rPr>
                <w:rFonts w:ascii="Times New Roman" w:hAnsi="Times New Roman"/>
                <w:sz w:val="20"/>
                <w:szCs w:val="20"/>
                <w:lang w:val="uk-UA"/>
              </w:rPr>
              <w:t>7</w:t>
            </w:r>
          </w:p>
        </w:tc>
        <w:tc>
          <w:tcPr>
            <w:tcW w:w="851" w:type="dxa"/>
            <w:gridSpan w:val="2"/>
            <w:vMerge w:val="restart"/>
            <w:tcBorders>
              <w:top w:val="single" w:sz="4" w:space="0" w:color="auto"/>
              <w:left w:val="single" w:sz="4" w:space="0" w:color="auto"/>
              <w:right w:val="single" w:sz="4" w:space="0" w:color="auto"/>
            </w:tcBorders>
            <w:vAlign w:val="center"/>
          </w:tcPr>
          <w:p w14:paraId="5D2CB8FA" w14:textId="2296666D" w:rsidR="006D1D03"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СК02</w:t>
            </w:r>
          </w:p>
          <w:p w14:paraId="5404E364" w14:textId="2AC1858A"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14:paraId="5A9443E0"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14:paraId="15665896" w14:textId="77777777" w:rsidR="006D1D03" w:rsidRDefault="006D1D03" w:rsidP="006D1D03">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04FCCC55" w14:textId="1261273F"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851" w:type="dxa"/>
            <w:vMerge w:val="restart"/>
            <w:tcBorders>
              <w:top w:val="single" w:sz="4" w:space="0" w:color="auto"/>
              <w:left w:val="single" w:sz="4" w:space="0" w:color="auto"/>
              <w:right w:val="single" w:sz="4" w:space="0" w:color="auto"/>
            </w:tcBorders>
            <w:vAlign w:val="center"/>
          </w:tcPr>
          <w:p w14:paraId="71379831" w14:textId="53A25269" w:rsidR="006D1D03" w:rsidRDefault="006D1D03" w:rsidP="006D1D03">
            <w:pPr>
              <w:jc w:val="center"/>
            </w:pPr>
            <w:r w:rsidRPr="002B3896">
              <w:rPr>
                <w:rFonts w:ascii="Times New Roman" w:hAnsi="Times New Roman"/>
                <w:sz w:val="20"/>
                <w:szCs w:val="20"/>
                <w:lang w:val="uk-UA"/>
              </w:rPr>
              <w:t>[1-</w:t>
            </w:r>
            <w:r>
              <w:rPr>
                <w:rFonts w:ascii="Times New Roman" w:hAnsi="Times New Roman"/>
                <w:sz w:val="20"/>
                <w:szCs w:val="20"/>
                <w:lang w:val="uk-UA"/>
              </w:rPr>
              <w:t>11</w:t>
            </w:r>
            <w:r w:rsidRPr="002B3896">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D67C4B"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B6B4A0C"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6E04917D"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Лекція-диспут</w:t>
            </w:r>
          </w:p>
        </w:tc>
        <w:tc>
          <w:tcPr>
            <w:tcW w:w="1276" w:type="dxa"/>
            <w:tcBorders>
              <w:top w:val="single" w:sz="4" w:space="0" w:color="auto"/>
              <w:left w:val="single" w:sz="4" w:space="0" w:color="auto"/>
              <w:bottom w:val="single" w:sz="4" w:space="0" w:color="auto"/>
              <w:right w:val="single" w:sz="4" w:space="0" w:color="auto"/>
            </w:tcBorders>
            <w:vAlign w:val="center"/>
          </w:tcPr>
          <w:p w14:paraId="404E4E2A"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D03" w:rsidRPr="00D148F7" w14:paraId="73AE680B" w14:textId="77777777" w:rsidTr="00643CE7">
        <w:trPr>
          <w:trHeight w:val="230"/>
        </w:trPr>
        <w:tc>
          <w:tcPr>
            <w:tcW w:w="3936" w:type="dxa"/>
            <w:gridSpan w:val="2"/>
            <w:vMerge/>
            <w:tcBorders>
              <w:left w:val="single" w:sz="4" w:space="0" w:color="auto"/>
              <w:right w:val="single" w:sz="4" w:space="0" w:color="auto"/>
            </w:tcBorders>
            <w:vAlign w:val="center"/>
          </w:tcPr>
          <w:p w14:paraId="45AB95BD" w14:textId="77777777" w:rsidR="006D1D03" w:rsidRPr="00C12382" w:rsidRDefault="006D1D03" w:rsidP="00643CE7">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tcPr>
          <w:p w14:paraId="629C5717"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22C5E89F"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1D79D862"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666ED90D" w14:textId="77777777" w:rsidR="006D1D03" w:rsidRPr="00E000FF" w:rsidRDefault="006D1D03" w:rsidP="006D1D03">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89C36E" w14:textId="77777777" w:rsidR="006D1D03" w:rsidRPr="00E000FF" w:rsidRDefault="006D1D03" w:rsidP="006D1D03">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1B2887"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19EEAD85" w14:textId="75408CBE" w:rsidR="006D1D03" w:rsidRPr="00E000FF" w:rsidRDefault="006D1D03" w:rsidP="006D1D03">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w:t>
            </w:r>
            <w:r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4837F0F" w14:textId="49C7DF08"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6D1D03" w:rsidRPr="00D148F7" w14:paraId="0DA0010D" w14:textId="77777777" w:rsidTr="00643CE7">
        <w:trPr>
          <w:trHeight w:val="230"/>
        </w:trPr>
        <w:tc>
          <w:tcPr>
            <w:tcW w:w="3936" w:type="dxa"/>
            <w:gridSpan w:val="2"/>
            <w:vMerge/>
            <w:tcBorders>
              <w:left w:val="single" w:sz="4" w:space="0" w:color="auto"/>
              <w:right w:val="single" w:sz="4" w:space="0" w:color="auto"/>
            </w:tcBorders>
            <w:vAlign w:val="center"/>
          </w:tcPr>
          <w:p w14:paraId="04DA691B" w14:textId="77777777" w:rsidR="006D1D03" w:rsidRPr="00C12382" w:rsidRDefault="006D1D03" w:rsidP="00643CE7">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tcPr>
          <w:p w14:paraId="49FEF511"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550C7939"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5A9356B3"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6171E672" w14:textId="77777777" w:rsidR="006D1D03" w:rsidRPr="00E000FF" w:rsidRDefault="006D1D03" w:rsidP="006D1D03">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A27FF3" w14:textId="359A5EDB"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A1373A2"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7747C5F8"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1782BD2C" w14:textId="0BF84E72"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6D1D03" w:rsidRPr="00D148F7" w14:paraId="020CFA45" w14:textId="77777777" w:rsidTr="00643CE7">
        <w:trPr>
          <w:trHeight w:val="230"/>
        </w:trPr>
        <w:tc>
          <w:tcPr>
            <w:tcW w:w="3936" w:type="dxa"/>
            <w:gridSpan w:val="2"/>
            <w:vMerge/>
            <w:tcBorders>
              <w:left w:val="single" w:sz="4" w:space="0" w:color="auto"/>
              <w:bottom w:val="single" w:sz="4" w:space="0" w:color="auto"/>
              <w:right w:val="single" w:sz="4" w:space="0" w:color="auto"/>
            </w:tcBorders>
            <w:vAlign w:val="center"/>
          </w:tcPr>
          <w:p w14:paraId="4E550ED0" w14:textId="77777777" w:rsidR="006D1D03" w:rsidRPr="00C12382" w:rsidRDefault="006D1D03" w:rsidP="00643CE7">
            <w:pPr>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tcPr>
          <w:p w14:paraId="30261928"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409FD3F8"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4E93B306" w14:textId="77777777" w:rsidR="006D1D03" w:rsidRPr="00E000FF" w:rsidRDefault="006D1D03" w:rsidP="006D1D03">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1347D688" w14:textId="77777777" w:rsidR="006D1D03" w:rsidRPr="00E000FF" w:rsidRDefault="006D1D03" w:rsidP="006D1D03">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DE1B8" w14:textId="77777777"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C9202B"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39E3E0AC"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62EF229"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D03" w:rsidRPr="00E000FF" w14:paraId="10281710" w14:textId="77777777" w:rsidTr="00643CE7">
        <w:trPr>
          <w:trHeight w:val="230"/>
        </w:trPr>
        <w:tc>
          <w:tcPr>
            <w:tcW w:w="3936" w:type="dxa"/>
            <w:gridSpan w:val="2"/>
            <w:vMerge w:val="restart"/>
            <w:tcBorders>
              <w:left w:val="single" w:sz="4" w:space="0" w:color="auto"/>
              <w:right w:val="single" w:sz="4" w:space="0" w:color="auto"/>
            </w:tcBorders>
            <w:vAlign w:val="center"/>
          </w:tcPr>
          <w:p w14:paraId="46E9E7C8" w14:textId="3FFAAF50" w:rsidR="006D1D03" w:rsidRPr="00C12382" w:rsidRDefault="006D1D03" w:rsidP="00643CE7">
            <w:pPr>
              <w:spacing w:after="0" w:line="240" w:lineRule="auto"/>
              <w:rPr>
                <w:rFonts w:ascii="Times New Roman" w:hAnsi="Times New Roman"/>
                <w:b/>
                <w:sz w:val="20"/>
                <w:szCs w:val="20"/>
                <w:lang w:val="uk-UA"/>
              </w:rPr>
            </w:pPr>
            <w:r w:rsidRPr="00C12382">
              <w:rPr>
                <w:rFonts w:ascii="Times New Roman" w:eastAsia="Times New Roman" w:hAnsi="Times New Roman"/>
                <w:bCs/>
                <w:sz w:val="20"/>
                <w:szCs w:val="20"/>
                <w:lang w:val="uk-UA" w:eastAsia="ru-RU"/>
              </w:rPr>
              <w:t>Тема 6. Динаміка розвитку групи і команди.</w:t>
            </w:r>
          </w:p>
        </w:tc>
        <w:tc>
          <w:tcPr>
            <w:tcW w:w="850" w:type="dxa"/>
            <w:gridSpan w:val="2"/>
            <w:vMerge w:val="restart"/>
            <w:tcBorders>
              <w:left w:val="single" w:sz="4" w:space="0" w:color="auto"/>
              <w:right w:val="single" w:sz="4" w:space="0" w:color="auto"/>
            </w:tcBorders>
          </w:tcPr>
          <w:p w14:paraId="7C6CC36C"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739201CA"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ЗК04</w:t>
            </w:r>
          </w:p>
          <w:p w14:paraId="29C59907" w14:textId="435B9074"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51" w:type="dxa"/>
            <w:gridSpan w:val="2"/>
            <w:vMerge w:val="restart"/>
            <w:tcBorders>
              <w:left w:val="single" w:sz="4" w:space="0" w:color="auto"/>
              <w:right w:val="single" w:sz="4" w:space="0" w:color="auto"/>
            </w:tcBorders>
            <w:vAlign w:val="center"/>
          </w:tcPr>
          <w:p w14:paraId="1C8C76F7"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left w:val="single" w:sz="4" w:space="0" w:color="auto"/>
              <w:right w:val="single" w:sz="4" w:space="0" w:color="auto"/>
            </w:tcBorders>
            <w:vAlign w:val="center"/>
          </w:tcPr>
          <w:p w14:paraId="051C5F46" w14:textId="7B5FEC1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w:t>
            </w:r>
            <w:r>
              <w:rPr>
                <w:rFonts w:ascii="Times New Roman" w:hAnsi="Times New Roman"/>
                <w:iCs/>
                <w:sz w:val="20"/>
                <w:szCs w:val="20"/>
                <w:lang w:val="uk-UA"/>
              </w:rPr>
              <w:t>17</w:t>
            </w:r>
          </w:p>
        </w:tc>
        <w:tc>
          <w:tcPr>
            <w:tcW w:w="851" w:type="dxa"/>
            <w:vMerge w:val="restart"/>
            <w:tcBorders>
              <w:left w:val="single" w:sz="4" w:space="0" w:color="auto"/>
              <w:right w:val="single" w:sz="4" w:space="0" w:color="auto"/>
            </w:tcBorders>
            <w:vAlign w:val="center"/>
          </w:tcPr>
          <w:p w14:paraId="2C7FB88D" w14:textId="46BEA9A2"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r>
              <w:rPr>
                <w:rFonts w:ascii="Times New Roman" w:hAnsi="Times New Roman"/>
                <w:sz w:val="20"/>
                <w:szCs w:val="20"/>
                <w:lang w:val="uk-UA"/>
              </w:rPr>
              <w:t>8</w:t>
            </w:r>
            <w:r w:rsidRPr="00E000FF">
              <w:rPr>
                <w:rFonts w:ascii="Times New Roman" w:hAnsi="Times New Roman"/>
                <w:sz w:val="20"/>
                <w:szCs w:val="20"/>
                <w:lang w:val="uk-UA"/>
              </w:rPr>
              <w:t>-</w:t>
            </w:r>
            <w:r>
              <w:rPr>
                <w:rFonts w:ascii="Times New Roman" w:hAnsi="Times New Roman"/>
                <w:sz w:val="20"/>
                <w:szCs w:val="20"/>
                <w:lang w:val="uk-UA"/>
              </w:rPr>
              <w:t>11</w:t>
            </w:r>
            <w:r w:rsidRPr="00E000FF">
              <w:rPr>
                <w:rFonts w:ascii="Times New Roman" w:hAnsi="Times New Roman"/>
                <w:sz w:val="20"/>
                <w:szCs w:val="20"/>
                <w:lang w:val="uk-UA"/>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D7D4EF"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510BB41"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6DEC6BB3"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21ECAFFC"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1A5FAF2F" w14:textId="77777777" w:rsidTr="00E638CC">
        <w:trPr>
          <w:trHeight w:val="230"/>
        </w:trPr>
        <w:tc>
          <w:tcPr>
            <w:tcW w:w="3936" w:type="dxa"/>
            <w:gridSpan w:val="2"/>
            <w:vMerge/>
            <w:tcBorders>
              <w:left w:val="single" w:sz="4" w:space="0" w:color="auto"/>
              <w:right w:val="single" w:sz="4" w:space="0" w:color="auto"/>
            </w:tcBorders>
            <w:vAlign w:val="center"/>
          </w:tcPr>
          <w:p w14:paraId="6D098359" w14:textId="77777777" w:rsidR="00B739D5" w:rsidRPr="00E000FF" w:rsidRDefault="00B739D5" w:rsidP="00B739D5">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2100D290"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379AA11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422229AC" w14:textId="77777777" w:rsidR="00B739D5" w:rsidRPr="00E000FF" w:rsidRDefault="00B739D5" w:rsidP="00B739D5">
            <w:pPr>
              <w:spacing w:after="0" w:line="240" w:lineRule="auto"/>
              <w:jc w:val="center"/>
              <w:rPr>
                <w:rFonts w:ascii="Times New Roman" w:hAnsi="Times New Roman"/>
                <w:iCs/>
                <w:sz w:val="20"/>
                <w:szCs w:val="20"/>
                <w:lang w:val="uk-UA"/>
              </w:rPr>
            </w:pPr>
          </w:p>
        </w:tc>
        <w:tc>
          <w:tcPr>
            <w:tcW w:w="851" w:type="dxa"/>
            <w:vMerge/>
            <w:tcBorders>
              <w:left w:val="single" w:sz="4" w:space="0" w:color="auto"/>
              <w:right w:val="single" w:sz="4" w:space="0" w:color="auto"/>
            </w:tcBorders>
            <w:vAlign w:val="center"/>
          </w:tcPr>
          <w:p w14:paraId="33A5882C"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65CDE8" w14:textId="7777777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9939E4"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6D4E9600" w14:textId="0D81ECB9" w:rsidR="00B739D5" w:rsidRPr="00E000FF" w:rsidRDefault="00B739D5" w:rsidP="00B739D5">
            <w:pPr>
              <w:spacing w:after="0" w:line="240" w:lineRule="auto"/>
              <w:jc w:val="center"/>
              <w:rPr>
                <w:rFonts w:ascii="Times New Roman" w:hAnsi="Times New Roman"/>
                <w:sz w:val="20"/>
                <w:szCs w:val="20"/>
                <w:lang w:val="uk-UA"/>
              </w:rPr>
            </w:pPr>
            <w:r w:rsidRPr="00E638CC">
              <w:rPr>
                <w:rFonts w:ascii="Times New Roman" w:hAnsi="Times New Roman"/>
                <w:sz w:val="20"/>
                <w:szCs w:val="20"/>
                <w:lang w:val="uk-UA"/>
              </w:rPr>
              <w:t>Тренінгові вправи,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ADD6459" w14:textId="1344D170"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4F63A2E2" w14:textId="77777777" w:rsidTr="00E638CC">
        <w:trPr>
          <w:trHeight w:val="230"/>
        </w:trPr>
        <w:tc>
          <w:tcPr>
            <w:tcW w:w="3936" w:type="dxa"/>
            <w:gridSpan w:val="2"/>
            <w:vMerge/>
            <w:tcBorders>
              <w:left w:val="single" w:sz="4" w:space="0" w:color="auto"/>
              <w:right w:val="single" w:sz="4" w:space="0" w:color="auto"/>
            </w:tcBorders>
            <w:vAlign w:val="center"/>
          </w:tcPr>
          <w:p w14:paraId="63D0537F" w14:textId="77777777" w:rsidR="00B739D5" w:rsidRPr="00E000FF" w:rsidRDefault="00B739D5" w:rsidP="00B739D5">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14:paraId="4A201C88"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14:paraId="4CF36EBD"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31EC20A1"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4AAC7D6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53CC1B" w14:textId="35B7BB81"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7CA1307"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4E48F0F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5F515CD8" w14:textId="498C8A63"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20911120" w14:textId="77777777" w:rsidTr="00E638CC">
        <w:trPr>
          <w:trHeight w:val="230"/>
        </w:trPr>
        <w:tc>
          <w:tcPr>
            <w:tcW w:w="3936" w:type="dxa"/>
            <w:gridSpan w:val="2"/>
            <w:vMerge/>
            <w:tcBorders>
              <w:left w:val="single" w:sz="4" w:space="0" w:color="auto"/>
              <w:bottom w:val="single" w:sz="4" w:space="0" w:color="auto"/>
              <w:right w:val="single" w:sz="4" w:space="0" w:color="auto"/>
            </w:tcBorders>
            <w:vAlign w:val="center"/>
          </w:tcPr>
          <w:p w14:paraId="3C6C9ED4" w14:textId="77777777" w:rsidR="00B739D5" w:rsidRPr="00E000FF" w:rsidRDefault="00B739D5" w:rsidP="00B739D5">
            <w:pPr>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2E1605FB"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14:paraId="1DF0354B"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2339402F" w14:textId="77777777" w:rsidR="00B739D5" w:rsidRPr="00E000FF" w:rsidRDefault="00B739D5" w:rsidP="00B739D5">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66601EEB"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8F0107"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27335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98" w:type="dxa"/>
            <w:gridSpan w:val="2"/>
            <w:tcBorders>
              <w:top w:val="single" w:sz="4" w:space="0" w:color="auto"/>
              <w:left w:val="single" w:sz="4" w:space="0" w:color="auto"/>
              <w:bottom w:val="single" w:sz="4" w:space="0" w:color="auto"/>
              <w:right w:val="single" w:sz="4" w:space="0" w:color="auto"/>
            </w:tcBorders>
            <w:vAlign w:val="center"/>
          </w:tcPr>
          <w:p w14:paraId="4FE9B3F3"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3A94A37"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1BD8C447" w14:textId="77777777" w:rsidTr="00B739D5">
        <w:trPr>
          <w:trHeight w:val="470"/>
        </w:trPr>
        <w:tc>
          <w:tcPr>
            <w:tcW w:w="7366" w:type="dxa"/>
            <w:gridSpan w:val="10"/>
            <w:tcBorders>
              <w:left w:val="single" w:sz="4" w:space="0" w:color="auto"/>
              <w:right w:val="single" w:sz="4" w:space="0" w:color="auto"/>
            </w:tcBorders>
            <w:vAlign w:val="center"/>
          </w:tcPr>
          <w:p w14:paraId="1BE81A28"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1</w:t>
            </w:r>
          </w:p>
        </w:tc>
        <w:tc>
          <w:tcPr>
            <w:tcW w:w="6379" w:type="dxa"/>
            <w:gridSpan w:val="5"/>
            <w:tcBorders>
              <w:top w:val="single" w:sz="4" w:space="0" w:color="auto"/>
              <w:left w:val="single" w:sz="4" w:space="0" w:color="auto"/>
              <w:right w:val="single" w:sz="4" w:space="0" w:color="auto"/>
            </w:tcBorders>
            <w:vAlign w:val="center"/>
          </w:tcPr>
          <w:p w14:paraId="32402AFA"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276" w:type="dxa"/>
            <w:tcBorders>
              <w:top w:val="single" w:sz="4" w:space="0" w:color="auto"/>
              <w:left w:val="single" w:sz="4" w:space="0" w:color="auto"/>
              <w:right w:val="single" w:sz="4" w:space="0" w:color="auto"/>
            </w:tcBorders>
            <w:vAlign w:val="center"/>
          </w:tcPr>
          <w:p w14:paraId="62BD865F" w14:textId="48AA8958"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20</w:t>
            </w:r>
          </w:p>
        </w:tc>
      </w:tr>
      <w:tr w:rsidR="00B739D5" w:rsidRPr="00D148F7" w14:paraId="67F74B3A" w14:textId="77777777" w:rsidTr="00B739D5">
        <w:trPr>
          <w:trHeight w:val="225"/>
        </w:trPr>
        <w:tc>
          <w:tcPr>
            <w:tcW w:w="7366" w:type="dxa"/>
            <w:gridSpan w:val="10"/>
            <w:tcBorders>
              <w:left w:val="single" w:sz="4" w:space="0" w:color="auto"/>
              <w:bottom w:val="single" w:sz="4" w:space="0" w:color="auto"/>
              <w:right w:val="single" w:sz="4" w:space="0" w:color="auto"/>
            </w:tcBorders>
            <w:vAlign w:val="center"/>
          </w:tcPr>
          <w:p w14:paraId="5C01916B"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1</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433494E1"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1</w:t>
            </w:r>
          </w:p>
        </w:tc>
        <w:tc>
          <w:tcPr>
            <w:tcW w:w="1276" w:type="dxa"/>
            <w:tcBorders>
              <w:top w:val="single" w:sz="4" w:space="0" w:color="auto"/>
              <w:left w:val="single" w:sz="4" w:space="0" w:color="auto"/>
              <w:bottom w:val="single" w:sz="4" w:space="0" w:color="auto"/>
              <w:right w:val="single" w:sz="4" w:space="0" w:color="auto"/>
            </w:tcBorders>
            <w:vAlign w:val="center"/>
          </w:tcPr>
          <w:p w14:paraId="534061DD"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B739D5" w:rsidRPr="00D148F7" w14:paraId="4F29E8BE" w14:textId="77777777" w:rsidTr="00E638CC">
        <w:trPr>
          <w:trHeight w:val="119"/>
        </w:trPr>
        <w:tc>
          <w:tcPr>
            <w:tcW w:w="15021" w:type="dxa"/>
            <w:gridSpan w:val="16"/>
            <w:tcBorders>
              <w:top w:val="single" w:sz="4" w:space="0" w:color="auto"/>
              <w:left w:val="single" w:sz="4" w:space="0" w:color="auto"/>
              <w:bottom w:val="single" w:sz="4" w:space="0" w:color="auto"/>
              <w:right w:val="single" w:sz="4" w:space="0" w:color="auto"/>
            </w:tcBorders>
          </w:tcPr>
          <w:p w14:paraId="150DD826"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2. </w:t>
            </w:r>
            <w:r w:rsidRPr="00E000FF">
              <w:rPr>
                <w:rFonts w:ascii="Times New Roman" w:eastAsia="SimSun" w:hAnsi="Times New Roman"/>
                <w:sz w:val="20"/>
                <w:szCs w:val="20"/>
                <w:lang w:val="uk-UA" w:eastAsia="zh-CN"/>
              </w:rPr>
              <w:t xml:space="preserve"> </w:t>
            </w:r>
            <w:r w:rsidRPr="00E000FF">
              <w:rPr>
                <w:rFonts w:ascii="Times New Roman" w:eastAsia="SimSun" w:hAnsi="Times New Roman"/>
                <w:b/>
                <w:sz w:val="20"/>
                <w:szCs w:val="20"/>
                <w:lang w:val="uk-UA" w:eastAsia="zh-CN"/>
              </w:rPr>
              <w:t>Місце обліку та оподаткування у загальній системі знань</w:t>
            </w:r>
          </w:p>
        </w:tc>
      </w:tr>
      <w:tr w:rsidR="00B739D5" w:rsidRPr="00D148F7" w14:paraId="3A95D234" w14:textId="77777777" w:rsidTr="00643CE7">
        <w:trPr>
          <w:trHeight w:val="119"/>
        </w:trPr>
        <w:tc>
          <w:tcPr>
            <w:tcW w:w="3892" w:type="dxa"/>
            <w:vMerge w:val="restart"/>
            <w:tcBorders>
              <w:top w:val="single" w:sz="4" w:space="0" w:color="auto"/>
              <w:left w:val="single" w:sz="4" w:space="0" w:color="auto"/>
              <w:right w:val="single" w:sz="4" w:space="0" w:color="auto"/>
            </w:tcBorders>
            <w:vAlign w:val="center"/>
          </w:tcPr>
          <w:p w14:paraId="229BFAC9" w14:textId="77777777" w:rsidR="00B739D5" w:rsidRPr="008B635E" w:rsidRDefault="00B739D5" w:rsidP="00643CE7">
            <w:pPr>
              <w:widowControl w:val="0"/>
              <w:autoSpaceDE w:val="0"/>
              <w:autoSpaceDN w:val="0"/>
              <w:adjustRightInd w:val="0"/>
              <w:spacing w:line="240" w:lineRule="auto"/>
              <w:rPr>
                <w:rFonts w:ascii="Times New Roman" w:hAnsi="Times New Roman"/>
                <w:bCs/>
                <w:sz w:val="20"/>
                <w:szCs w:val="20"/>
                <w:lang w:val="uk-UA"/>
              </w:rPr>
            </w:pPr>
            <w:r w:rsidRPr="008B635E">
              <w:rPr>
                <w:rFonts w:ascii="Times New Roman" w:eastAsia="Times New Roman" w:hAnsi="Times New Roman"/>
                <w:bCs/>
                <w:sz w:val="20"/>
                <w:szCs w:val="20"/>
                <w:lang w:val="uk-UA" w:eastAsia="uk-UA"/>
              </w:rPr>
              <w:t xml:space="preserve">Тема 7. </w:t>
            </w:r>
            <w:r w:rsidRPr="008B635E">
              <w:rPr>
                <w:rFonts w:ascii="Times New Roman" w:eastAsia="Times New Roman" w:hAnsi="Times New Roman"/>
                <w:bCs/>
                <w:sz w:val="20"/>
                <w:szCs w:val="20"/>
                <w:lang w:val="uk-UA"/>
              </w:rPr>
              <w:t>Спілкування та  комунікація.</w:t>
            </w:r>
          </w:p>
          <w:p w14:paraId="15D2B10B" w14:textId="194CAEDA" w:rsidR="00B739D5" w:rsidRPr="008B635E" w:rsidRDefault="00B739D5" w:rsidP="00643CE7">
            <w:pPr>
              <w:spacing w:line="240" w:lineRule="auto"/>
              <w:contextualSpacing/>
              <w:rPr>
                <w:rFonts w:ascii="Times New Roman" w:hAnsi="Times New Roman"/>
                <w:sz w:val="20"/>
                <w:szCs w:val="20"/>
                <w:lang w:val="uk-UA"/>
              </w:rPr>
            </w:pPr>
          </w:p>
        </w:tc>
        <w:tc>
          <w:tcPr>
            <w:tcW w:w="841" w:type="dxa"/>
            <w:gridSpan w:val="2"/>
            <w:vMerge w:val="restart"/>
            <w:tcBorders>
              <w:top w:val="single" w:sz="4" w:space="0" w:color="auto"/>
              <w:left w:val="single" w:sz="4" w:space="0" w:color="auto"/>
              <w:right w:val="single" w:sz="4" w:space="0" w:color="auto"/>
            </w:tcBorders>
            <w:vAlign w:val="center"/>
            <w:hideMark/>
          </w:tcPr>
          <w:p w14:paraId="4EDEBBAD" w14:textId="792CADCB"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6D1D03">
              <w:rPr>
                <w:rFonts w:ascii="Times New Roman" w:hAnsi="Times New Roman"/>
                <w:sz w:val="20"/>
                <w:szCs w:val="20"/>
                <w:lang w:val="uk-UA"/>
              </w:rPr>
              <w:t>3</w:t>
            </w:r>
          </w:p>
          <w:p w14:paraId="51D2BD07" w14:textId="0A67280B" w:rsidR="006D1D03" w:rsidRPr="00E000FF" w:rsidRDefault="006D1D03"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tc>
        <w:tc>
          <w:tcPr>
            <w:tcW w:w="842" w:type="dxa"/>
            <w:gridSpan w:val="2"/>
            <w:vMerge w:val="restart"/>
            <w:tcBorders>
              <w:top w:val="single" w:sz="4" w:space="0" w:color="auto"/>
              <w:left w:val="single" w:sz="4" w:space="0" w:color="auto"/>
              <w:right w:val="single" w:sz="4" w:space="0" w:color="auto"/>
            </w:tcBorders>
            <w:vAlign w:val="center"/>
          </w:tcPr>
          <w:p w14:paraId="44395EC2" w14:textId="79E9EC15" w:rsidR="006D1D03"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14:paraId="1CAAA5F0" w14:textId="35777E69" w:rsidR="00B739D5" w:rsidRPr="00E000FF" w:rsidRDefault="00C030E4"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СК</w:t>
            </w:r>
            <w:r w:rsidR="006D1D03">
              <w:rPr>
                <w:rFonts w:ascii="Times New Roman" w:hAnsi="Times New Roman"/>
                <w:sz w:val="20"/>
                <w:szCs w:val="20"/>
                <w:lang w:val="uk-UA"/>
              </w:rPr>
              <w:t>11</w:t>
            </w:r>
          </w:p>
        </w:tc>
        <w:tc>
          <w:tcPr>
            <w:tcW w:w="841" w:type="dxa"/>
            <w:gridSpan w:val="2"/>
            <w:vMerge w:val="restart"/>
            <w:tcBorders>
              <w:top w:val="single" w:sz="4" w:space="0" w:color="auto"/>
              <w:left w:val="single" w:sz="4" w:space="0" w:color="auto"/>
              <w:right w:val="single" w:sz="4" w:space="0" w:color="auto"/>
            </w:tcBorders>
            <w:vAlign w:val="center"/>
          </w:tcPr>
          <w:p w14:paraId="5082FBE8" w14:textId="79C9B00D" w:rsidR="00B739D5" w:rsidRPr="00E000FF" w:rsidRDefault="00C030E4" w:rsidP="00B739D5">
            <w:pPr>
              <w:spacing w:after="0" w:line="240" w:lineRule="auto"/>
              <w:jc w:val="center"/>
              <w:rPr>
                <w:rFonts w:ascii="Times New Roman" w:hAnsi="Times New Roman"/>
                <w:sz w:val="20"/>
                <w:szCs w:val="20"/>
                <w:lang w:val="uk-UA"/>
              </w:rPr>
            </w:pPr>
            <w:r w:rsidRPr="00C030E4">
              <w:rPr>
                <w:rFonts w:ascii="Times New Roman" w:hAnsi="Times New Roman"/>
                <w:sz w:val="20"/>
                <w:szCs w:val="20"/>
                <w:lang w:val="uk-UA"/>
              </w:rPr>
              <w:t>ПР17</w:t>
            </w:r>
          </w:p>
        </w:tc>
        <w:tc>
          <w:tcPr>
            <w:tcW w:w="950" w:type="dxa"/>
            <w:gridSpan w:val="3"/>
            <w:vMerge w:val="restart"/>
            <w:tcBorders>
              <w:top w:val="single" w:sz="4" w:space="0" w:color="auto"/>
              <w:left w:val="single" w:sz="4" w:space="0" w:color="auto"/>
              <w:right w:val="single" w:sz="4" w:space="0" w:color="auto"/>
            </w:tcBorders>
            <w:vAlign w:val="center"/>
          </w:tcPr>
          <w:p w14:paraId="4C06E58C" w14:textId="3C2E1879" w:rsidR="00B739D5" w:rsidRDefault="00B739D5" w:rsidP="00B739D5">
            <w:pPr>
              <w:jc w:val="center"/>
            </w:pPr>
            <w:r w:rsidRPr="00876EBF">
              <w:rPr>
                <w:rFonts w:ascii="Times New Roman" w:hAnsi="Times New Roman"/>
                <w:sz w:val="20"/>
                <w:szCs w:val="20"/>
                <w:lang w:val="uk-UA"/>
              </w:rPr>
              <w:t>[</w:t>
            </w:r>
            <w:r>
              <w:rPr>
                <w:rFonts w:ascii="Times New Roman" w:hAnsi="Times New Roman"/>
                <w:sz w:val="20"/>
                <w:szCs w:val="20"/>
                <w:lang w:val="uk-UA"/>
              </w:rPr>
              <w:t>8</w:t>
            </w:r>
            <w:r w:rsidRPr="00876EBF">
              <w:rPr>
                <w:rFonts w:ascii="Times New Roman" w:hAnsi="Times New Roman"/>
                <w:sz w:val="20"/>
                <w:szCs w:val="20"/>
                <w:lang w:val="uk-UA"/>
              </w:rPr>
              <w:t>-</w:t>
            </w:r>
            <w:r>
              <w:rPr>
                <w:rFonts w:ascii="Times New Roman" w:hAnsi="Times New Roman"/>
                <w:sz w:val="20"/>
                <w:szCs w:val="20"/>
                <w:lang w:val="uk-UA"/>
              </w:rPr>
              <w:t>11</w:t>
            </w:r>
            <w:r w:rsidRPr="00876EBF">
              <w:rPr>
                <w:rFonts w:ascii="Times New Roman" w:hAnsi="Times New Roman"/>
                <w:sz w:val="20"/>
                <w:szCs w:val="20"/>
                <w:lang w:val="uk-UA"/>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A105C6" w14:textId="098A7B09"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F67559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A4A974E"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7A9B804C"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22B976B5" w14:textId="77777777" w:rsidTr="00643CE7">
        <w:trPr>
          <w:trHeight w:val="119"/>
        </w:trPr>
        <w:tc>
          <w:tcPr>
            <w:tcW w:w="3892" w:type="dxa"/>
            <w:vMerge/>
            <w:tcBorders>
              <w:left w:val="single" w:sz="4" w:space="0" w:color="auto"/>
              <w:right w:val="single" w:sz="4" w:space="0" w:color="auto"/>
            </w:tcBorders>
            <w:vAlign w:val="center"/>
          </w:tcPr>
          <w:p w14:paraId="20ADF2A1"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14:paraId="4C41C6E1"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12778F04"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0FB647C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hideMark/>
          </w:tcPr>
          <w:p w14:paraId="5EED318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C92E343" w14:textId="3C513602"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A25508A"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8F97BF" w14:textId="67481ABF" w:rsidR="00B739D5" w:rsidRPr="00E000FF" w:rsidRDefault="00B739D5" w:rsidP="00B739D5">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Есе,</w:t>
            </w:r>
            <w:r w:rsidRPr="00C15036">
              <w:rPr>
                <w:rFonts w:ascii="Times New Roman" w:eastAsia="SimSun" w:hAnsi="Times New Roman"/>
                <w:kern w:val="2"/>
                <w:sz w:val="20"/>
                <w:szCs w:val="20"/>
                <w:lang w:val="uk-UA" w:eastAsia="uk-UA"/>
              </w:rPr>
              <w:t xml:space="preserve"> робота в малих групах,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53BD5D84" w14:textId="5DD6149B"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001EC865" w14:textId="77777777" w:rsidTr="00643CE7">
        <w:trPr>
          <w:trHeight w:val="119"/>
        </w:trPr>
        <w:tc>
          <w:tcPr>
            <w:tcW w:w="3892" w:type="dxa"/>
            <w:vMerge/>
            <w:tcBorders>
              <w:left w:val="single" w:sz="4" w:space="0" w:color="auto"/>
              <w:right w:val="single" w:sz="4" w:space="0" w:color="auto"/>
            </w:tcBorders>
            <w:vAlign w:val="center"/>
          </w:tcPr>
          <w:p w14:paraId="400BCADB"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14:paraId="1F7209E1"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74F1B9CD"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7871EF1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hideMark/>
          </w:tcPr>
          <w:p w14:paraId="45EE7510"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80DBEB4" w14:textId="11990F9D"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259DBB3"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4E59D6" w14:textId="163D3ED6" w:rsidR="00B739D5" w:rsidRPr="00E000FF" w:rsidRDefault="00B739D5" w:rsidP="00B739D5">
            <w:pPr>
              <w:spacing w:after="0" w:line="240" w:lineRule="auto"/>
              <w:jc w:val="center"/>
              <w:rPr>
                <w:rFonts w:ascii="Times New Roman" w:hAnsi="Times New Roman"/>
                <w:sz w:val="20"/>
                <w:szCs w:val="20"/>
                <w:lang w:val="uk-UA"/>
              </w:rPr>
            </w:pPr>
            <w:r w:rsidRPr="009267A8">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64D951AA" w14:textId="7ADC7A7F"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0FD3AEAC" w14:textId="77777777" w:rsidTr="00643CE7">
        <w:trPr>
          <w:trHeight w:val="119"/>
        </w:trPr>
        <w:tc>
          <w:tcPr>
            <w:tcW w:w="3892" w:type="dxa"/>
            <w:vMerge/>
            <w:tcBorders>
              <w:left w:val="single" w:sz="4" w:space="0" w:color="auto"/>
              <w:bottom w:val="single" w:sz="4" w:space="0" w:color="auto"/>
              <w:right w:val="single" w:sz="4" w:space="0" w:color="auto"/>
            </w:tcBorders>
            <w:vAlign w:val="center"/>
          </w:tcPr>
          <w:p w14:paraId="37FA71CE"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bottom w:val="single" w:sz="4" w:space="0" w:color="auto"/>
              <w:right w:val="single" w:sz="4" w:space="0" w:color="auto"/>
            </w:tcBorders>
            <w:vAlign w:val="center"/>
          </w:tcPr>
          <w:p w14:paraId="1DECBEA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14:paraId="1E5A2A11"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040C802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bottom w:val="single" w:sz="4" w:space="0" w:color="auto"/>
              <w:right w:val="single" w:sz="4" w:space="0" w:color="auto"/>
            </w:tcBorders>
            <w:vAlign w:val="center"/>
          </w:tcPr>
          <w:p w14:paraId="6E9D37EC"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0775E2F" w14:textId="0CFFDD76"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64F7E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bottom w:val="single" w:sz="4" w:space="0" w:color="auto"/>
              <w:right w:val="single" w:sz="4" w:space="0" w:color="auto"/>
            </w:tcBorders>
            <w:vAlign w:val="center"/>
          </w:tcPr>
          <w:p w14:paraId="22866588"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8F1D06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49A421D0" w14:textId="77777777" w:rsidTr="00643CE7">
        <w:trPr>
          <w:trHeight w:val="119"/>
        </w:trPr>
        <w:tc>
          <w:tcPr>
            <w:tcW w:w="3892" w:type="dxa"/>
            <w:vMerge w:val="restart"/>
            <w:tcBorders>
              <w:top w:val="single" w:sz="4" w:space="0" w:color="auto"/>
              <w:left w:val="single" w:sz="4" w:space="0" w:color="auto"/>
              <w:right w:val="single" w:sz="4" w:space="0" w:color="auto"/>
            </w:tcBorders>
            <w:vAlign w:val="center"/>
          </w:tcPr>
          <w:p w14:paraId="46E0AE03" w14:textId="7E130846" w:rsidR="00B739D5" w:rsidRPr="008B635E" w:rsidRDefault="00B739D5" w:rsidP="00643CE7">
            <w:pPr>
              <w:spacing w:line="240" w:lineRule="auto"/>
              <w:contextualSpacing/>
              <w:rPr>
                <w:rFonts w:ascii="Times New Roman" w:hAnsi="Times New Roman"/>
                <w:sz w:val="20"/>
                <w:szCs w:val="20"/>
                <w:lang w:val="uk-UA"/>
              </w:rPr>
            </w:pPr>
            <w:r w:rsidRPr="008B635E">
              <w:rPr>
                <w:rFonts w:ascii="Times New Roman" w:eastAsia="Times New Roman" w:hAnsi="Times New Roman"/>
                <w:bCs/>
                <w:sz w:val="20"/>
                <w:szCs w:val="20"/>
                <w:lang w:val="uk-UA" w:eastAsia="uk-UA"/>
              </w:rPr>
              <w:t>Тема 8. Міжособистісні комунікації в груповій або командній роботі.</w:t>
            </w:r>
          </w:p>
        </w:tc>
        <w:tc>
          <w:tcPr>
            <w:tcW w:w="841" w:type="dxa"/>
            <w:gridSpan w:val="2"/>
            <w:vMerge w:val="restart"/>
            <w:tcBorders>
              <w:top w:val="single" w:sz="4" w:space="0" w:color="auto"/>
              <w:left w:val="single" w:sz="4" w:space="0" w:color="auto"/>
              <w:right w:val="single" w:sz="4" w:space="0" w:color="auto"/>
            </w:tcBorders>
            <w:vAlign w:val="center"/>
            <w:hideMark/>
          </w:tcPr>
          <w:p w14:paraId="7B40C701"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7F1F60A1"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345914DA" w14:textId="77777777" w:rsidR="00B739D5"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418A91DE" w14:textId="22FC3260" w:rsidR="006D1D03"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42" w:type="dxa"/>
            <w:gridSpan w:val="2"/>
            <w:vMerge w:val="restart"/>
            <w:tcBorders>
              <w:top w:val="single" w:sz="4" w:space="0" w:color="auto"/>
              <w:left w:val="single" w:sz="4" w:space="0" w:color="auto"/>
              <w:right w:val="single" w:sz="4" w:space="0" w:color="auto"/>
            </w:tcBorders>
            <w:vAlign w:val="center"/>
          </w:tcPr>
          <w:p w14:paraId="7C0AB621"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14:paraId="4257B64B" w14:textId="77777777" w:rsidR="00C030E4" w:rsidRDefault="00C030E4" w:rsidP="00C030E4">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3168B841" w14:textId="39F92FFE" w:rsidR="00B739D5"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950" w:type="dxa"/>
            <w:gridSpan w:val="3"/>
            <w:vMerge w:val="restart"/>
            <w:tcBorders>
              <w:top w:val="single" w:sz="4" w:space="0" w:color="auto"/>
              <w:left w:val="single" w:sz="4" w:space="0" w:color="auto"/>
              <w:right w:val="single" w:sz="4" w:space="0" w:color="auto"/>
            </w:tcBorders>
            <w:vAlign w:val="center"/>
          </w:tcPr>
          <w:p w14:paraId="19717320" w14:textId="274E0F9B" w:rsidR="00B739D5" w:rsidRDefault="00B739D5" w:rsidP="00B739D5">
            <w:pPr>
              <w:jc w:val="center"/>
            </w:pPr>
            <w:r w:rsidRPr="00876EBF">
              <w:rPr>
                <w:rFonts w:ascii="Times New Roman" w:hAnsi="Times New Roman"/>
                <w:sz w:val="20"/>
                <w:szCs w:val="20"/>
                <w:lang w:val="uk-UA"/>
              </w:rPr>
              <w:t>[1-</w:t>
            </w:r>
            <w:r>
              <w:rPr>
                <w:rFonts w:ascii="Times New Roman" w:hAnsi="Times New Roman"/>
                <w:sz w:val="20"/>
                <w:szCs w:val="20"/>
                <w:lang w:val="uk-UA"/>
              </w:rPr>
              <w:t>11</w:t>
            </w:r>
            <w:r w:rsidRPr="00876EBF">
              <w:rPr>
                <w:rFonts w:ascii="Times New Roman" w:hAnsi="Times New Roman"/>
                <w:sz w:val="20"/>
                <w:szCs w:val="20"/>
                <w:lang w:val="uk-UA"/>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05A607A" w14:textId="05251999"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633F79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2AE62CD"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5711317B"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7FD355CD" w14:textId="77777777" w:rsidTr="00643CE7">
        <w:trPr>
          <w:trHeight w:val="119"/>
        </w:trPr>
        <w:tc>
          <w:tcPr>
            <w:tcW w:w="3892" w:type="dxa"/>
            <w:vMerge/>
            <w:tcBorders>
              <w:left w:val="single" w:sz="4" w:space="0" w:color="auto"/>
              <w:right w:val="single" w:sz="4" w:space="0" w:color="auto"/>
            </w:tcBorders>
            <w:vAlign w:val="center"/>
          </w:tcPr>
          <w:p w14:paraId="38B1F225"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14:paraId="1DA33728"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1987B879"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06BCC39E"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hideMark/>
          </w:tcPr>
          <w:p w14:paraId="12A926B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E3F1BA9" w14:textId="7777777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61512C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7E948C" w14:textId="37344DDC" w:rsidR="00B739D5" w:rsidRPr="00E000FF" w:rsidRDefault="00B739D5" w:rsidP="00B739D5">
            <w:pPr>
              <w:spacing w:after="0" w:line="240" w:lineRule="auto"/>
              <w:jc w:val="center"/>
              <w:rPr>
                <w:rFonts w:ascii="Times New Roman" w:hAnsi="Times New Roman"/>
                <w:sz w:val="20"/>
                <w:szCs w:val="20"/>
                <w:lang w:val="uk-UA"/>
              </w:rPr>
            </w:pPr>
            <w:r w:rsidRPr="00F37C6B">
              <w:rPr>
                <w:rFonts w:ascii="Times New Roman" w:eastAsia="SimSun" w:hAnsi="Times New Roman"/>
                <w:kern w:val="2"/>
                <w:sz w:val="20"/>
                <w:szCs w:val="20"/>
                <w:lang w:val="uk-UA" w:eastAsia="uk-UA"/>
              </w:rPr>
              <w:t>Тренінгові вправи, робота в малих групах,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0156512" w14:textId="2BF897F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09F93950" w14:textId="77777777" w:rsidTr="00643CE7">
        <w:trPr>
          <w:trHeight w:val="119"/>
        </w:trPr>
        <w:tc>
          <w:tcPr>
            <w:tcW w:w="3892" w:type="dxa"/>
            <w:vMerge/>
            <w:tcBorders>
              <w:left w:val="single" w:sz="4" w:space="0" w:color="auto"/>
              <w:right w:val="single" w:sz="4" w:space="0" w:color="auto"/>
            </w:tcBorders>
            <w:vAlign w:val="center"/>
          </w:tcPr>
          <w:p w14:paraId="698FA536"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14:paraId="46C1FFAE"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1B7A81BE"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45D00D19"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hideMark/>
          </w:tcPr>
          <w:p w14:paraId="59933EF7"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0E35D21" w14:textId="5964B4ED"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D7874D6"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26F1EA"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4E1B5784" w14:textId="1A360506"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5AA8FB50" w14:textId="77777777" w:rsidTr="00643CE7">
        <w:trPr>
          <w:trHeight w:val="119"/>
        </w:trPr>
        <w:tc>
          <w:tcPr>
            <w:tcW w:w="3892" w:type="dxa"/>
            <w:vMerge/>
            <w:tcBorders>
              <w:left w:val="single" w:sz="4" w:space="0" w:color="auto"/>
              <w:bottom w:val="single" w:sz="4" w:space="0" w:color="auto"/>
              <w:right w:val="single" w:sz="4" w:space="0" w:color="auto"/>
            </w:tcBorders>
            <w:vAlign w:val="center"/>
          </w:tcPr>
          <w:p w14:paraId="39186AEF" w14:textId="77777777" w:rsidR="00B739D5" w:rsidRPr="008B635E" w:rsidRDefault="00B739D5" w:rsidP="00643CE7">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bottom w:val="single" w:sz="4" w:space="0" w:color="auto"/>
              <w:right w:val="single" w:sz="4" w:space="0" w:color="auto"/>
            </w:tcBorders>
            <w:vAlign w:val="center"/>
          </w:tcPr>
          <w:p w14:paraId="78CB277D"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14:paraId="24B6F05B"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192F95F9"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bottom w:val="single" w:sz="4" w:space="0" w:color="auto"/>
              <w:right w:val="single" w:sz="4" w:space="0" w:color="auto"/>
            </w:tcBorders>
            <w:vAlign w:val="center"/>
          </w:tcPr>
          <w:p w14:paraId="51992CC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5888EA" w14:textId="206ECE56"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B896E0B"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bottom w:val="single" w:sz="4" w:space="0" w:color="auto"/>
              <w:right w:val="single" w:sz="4" w:space="0" w:color="auto"/>
            </w:tcBorders>
            <w:vAlign w:val="center"/>
          </w:tcPr>
          <w:p w14:paraId="124F919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18FF4A4"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125E89E8" w14:textId="77777777" w:rsidTr="00643CE7">
        <w:trPr>
          <w:trHeight w:val="225"/>
        </w:trPr>
        <w:tc>
          <w:tcPr>
            <w:tcW w:w="3892" w:type="dxa"/>
            <w:vMerge w:val="restart"/>
            <w:tcBorders>
              <w:top w:val="single" w:sz="4" w:space="0" w:color="auto"/>
              <w:left w:val="single" w:sz="4" w:space="0" w:color="auto"/>
              <w:right w:val="single" w:sz="4" w:space="0" w:color="auto"/>
            </w:tcBorders>
            <w:vAlign w:val="center"/>
          </w:tcPr>
          <w:p w14:paraId="5E2ABD41" w14:textId="77777777" w:rsidR="00B739D5" w:rsidRPr="008B635E" w:rsidRDefault="00B739D5" w:rsidP="00643CE7">
            <w:pPr>
              <w:spacing w:line="240" w:lineRule="auto"/>
              <w:contextualSpacing/>
              <w:rPr>
                <w:rFonts w:ascii="Times New Roman" w:hAnsi="Times New Roman"/>
                <w:sz w:val="20"/>
                <w:szCs w:val="20"/>
                <w:lang w:val="uk-UA"/>
              </w:rPr>
            </w:pPr>
            <w:r w:rsidRPr="008B635E">
              <w:rPr>
                <w:rFonts w:ascii="Times New Roman" w:eastAsia="Times New Roman" w:hAnsi="Times New Roman"/>
                <w:bCs/>
                <w:sz w:val="20"/>
                <w:szCs w:val="20"/>
                <w:lang w:val="uk-UA" w:eastAsia="uk-UA"/>
              </w:rPr>
              <w:t>Тема 9. Організація та проведення нарад і робочих зустрічей.</w:t>
            </w:r>
          </w:p>
          <w:p w14:paraId="1FBE0DB2" w14:textId="78C9D155" w:rsidR="00B739D5" w:rsidRPr="008B635E" w:rsidRDefault="00B739D5" w:rsidP="00643CE7">
            <w:pPr>
              <w:spacing w:line="240" w:lineRule="auto"/>
              <w:contextualSpacing/>
              <w:rPr>
                <w:rFonts w:ascii="Times New Roman" w:hAnsi="Times New Roman"/>
                <w:sz w:val="20"/>
                <w:szCs w:val="20"/>
                <w:lang w:val="uk-UA"/>
              </w:rPr>
            </w:pPr>
          </w:p>
        </w:tc>
        <w:tc>
          <w:tcPr>
            <w:tcW w:w="841" w:type="dxa"/>
            <w:gridSpan w:val="2"/>
            <w:vMerge w:val="restart"/>
            <w:tcBorders>
              <w:top w:val="single" w:sz="4" w:space="0" w:color="auto"/>
              <w:left w:val="single" w:sz="4" w:space="0" w:color="auto"/>
              <w:right w:val="single" w:sz="4" w:space="0" w:color="auto"/>
            </w:tcBorders>
            <w:vAlign w:val="center"/>
          </w:tcPr>
          <w:p w14:paraId="2D5DDEE5"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053CC38C"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072688DC" w14:textId="77777777" w:rsid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088E8FAB" w14:textId="6C5D1FD5" w:rsidR="00B739D5" w:rsidRPr="00E000FF"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42" w:type="dxa"/>
            <w:gridSpan w:val="2"/>
            <w:vMerge w:val="restart"/>
            <w:tcBorders>
              <w:top w:val="single" w:sz="4" w:space="0" w:color="auto"/>
              <w:left w:val="single" w:sz="4" w:space="0" w:color="auto"/>
              <w:right w:val="single" w:sz="4" w:space="0" w:color="auto"/>
            </w:tcBorders>
            <w:vAlign w:val="center"/>
          </w:tcPr>
          <w:p w14:paraId="602A3E34"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14:paraId="4FA13BBD"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14:paraId="72A7EC17" w14:textId="77777777" w:rsidR="00C030E4" w:rsidRDefault="00C030E4" w:rsidP="00C030E4">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36814748" w14:textId="2F192FD5" w:rsidR="00B739D5"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950" w:type="dxa"/>
            <w:gridSpan w:val="3"/>
            <w:vMerge w:val="restart"/>
            <w:tcBorders>
              <w:top w:val="single" w:sz="4" w:space="0" w:color="auto"/>
              <w:left w:val="single" w:sz="4" w:space="0" w:color="auto"/>
              <w:right w:val="single" w:sz="4" w:space="0" w:color="auto"/>
            </w:tcBorders>
            <w:vAlign w:val="center"/>
          </w:tcPr>
          <w:p w14:paraId="18986721" w14:textId="388AD56F" w:rsidR="00B739D5" w:rsidRDefault="00B739D5" w:rsidP="00B739D5">
            <w:pPr>
              <w:jc w:val="center"/>
            </w:pPr>
            <w:r w:rsidRPr="00876EBF">
              <w:rPr>
                <w:rFonts w:ascii="Times New Roman" w:hAnsi="Times New Roman"/>
                <w:sz w:val="20"/>
                <w:szCs w:val="20"/>
                <w:lang w:val="uk-UA"/>
              </w:rPr>
              <w:t>[</w:t>
            </w:r>
            <w:r>
              <w:rPr>
                <w:rFonts w:ascii="Times New Roman" w:hAnsi="Times New Roman"/>
                <w:sz w:val="20"/>
                <w:szCs w:val="20"/>
                <w:lang w:val="uk-UA"/>
              </w:rPr>
              <w:t>5; 8-10</w:t>
            </w:r>
            <w:r w:rsidRPr="00876EBF">
              <w:rPr>
                <w:rFonts w:ascii="Times New Roman" w:hAnsi="Times New Roman"/>
                <w:sz w:val="20"/>
                <w:szCs w:val="20"/>
                <w:lang w:val="uk-UA"/>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B92BE4" w14:textId="5348C878"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FD5879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bottom w:val="single" w:sz="4" w:space="0" w:color="auto"/>
              <w:right w:val="single" w:sz="4" w:space="0" w:color="auto"/>
            </w:tcBorders>
            <w:vAlign w:val="center"/>
          </w:tcPr>
          <w:p w14:paraId="7DBEB949" w14:textId="446CD99B"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tcPr>
          <w:p w14:paraId="18D73024"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415A9C19" w14:textId="77777777" w:rsidTr="00643CE7">
        <w:trPr>
          <w:trHeight w:val="225"/>
        </w:trPr>
        <w:tc>
          <w:tcPr>
            <w:tcW w:w="3892" w:type="dxa"/>
            <w:vMerge/>
            <w:tcBorders>
              <w:left w:val="single" w:sz="4" w:space="0" w:color="auto"/>
              <w:right w:val="single" w:sz="4" w:space="0" w:color="auto"/>
            </w:tcBorders>
            <w:vAlign w:val="center"/>
          </w:tcPr>
          <w:p w14:paraId="4FDD3EEE" w14:textId="77777777" w:rsidR="00B739D5" w:rsidRPr="008B635E" w:rsidRDefault="00B739D5" w:rsidP="00643CE7">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75C40C6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7D1C7A0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48821145"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40DD5CDB"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4020C4" w14:textId="6EDE5BB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235C59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bottom w:val="single" w:sz="4" w:space="0" w:color="auto"/>
              <w:right w:val="single" w:sz="4" w:space="0" w:color="auto"/>
            </w:tcBorders>
            <w:vAlign w:val="center"/>
          </w:tcPr>
          <w:p w14:paraId="23E8EE4B" w14:textId="1EB087B7" w:rsidR="00B739D5" w:rsidRPr="00E000FF" w:rsidRDefault="00B739D5" w:rsidP="00B739D5">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Тренінгові вправи, робота в малих групах, розгляд ситуаційних завдань</w:t>
            </w:r>
            <w:r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3A0A89F0" w14:textId="69E2A87F"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1EAF625D" w14:textId="77777777" w:rsidTr="00643CE7">
        <w:trPr>
          <w:trHeight w:val="225"/>
        </w:trPr>
        <w:tc>
          <w:tcPr>
            <w:tcW w:w="3892" w:type="dxa"/>
            <w:vMerge/>
            <w:tcBorders>
              <w:left w:val="single" w:sz="4" w:space="0" w:color="auto"/>
              <w:right w:val="single" w:sz="4" w:space="0" w:color="auto"/>
            </w:tcBorders>
            <w:vAlign w:val="center"/>
          </w:tcPr>
          <w:p w14:paraId="4C2331BD" w14:textId="77777777" w:rsidR="00B739D5" w:rsidRPr="008B635E" w:rsidRDefault="00B739D5" w:rsidP="00643CE7">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7D38048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69120229"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72E9C060"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0C8608C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D0B9556" w14:textId="7F96F992"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06CABF5"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bottom w:val="single" w:sz="4" w:space="0" w:color="auto"/>
              <w:right w:val="single" w:sz="4" w:space="0" w:color="auto"/>
            </w:tcBorders>
            <w:vAlign w:val="center"/>
          </w:tcPr>
          <w:p w14:paraId="340D93D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07ECB383" w14:textId="7777777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14E56554" w14:textId="77777777" w:rsidTr="00643CE7">
        <w:trPr>
          <w:trHeight w:val="225"/>
        </w:trPr>
        <w:tc>
          <w:tcPr>
            <w:tcW w:w="3892" w:type="dxa"/>
            <w:vMerge/>
            <w:tcBorders>
              <w:left w:val="single" w:sz="4" w:space="0" w:color="auto"/>
              <w:bottom w:val="single" w:sz="4" w:space="0" w:color="auto"/>
              <w:right w:val="single" w:sz="4" w:space="0" w:color="auto"/>
            </w:tcBorders>
            <w:vAlign w:val="center"/>
          </w:tcPr>
          <w:p w14:paraId="495D3EFC" w14:textId="77777777" w:rsidR="00B739D5" w:rsidRPr="008B635E" w:rsidRDefault="00B739D5" w:rsidP="00643CE7">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1946220A"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14:paraId="3294A0F7"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0AEFFA93"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bottom w:val="single" w:sz="4" w:space="0" w:color="auto"/>
              <w:right w:val="single" w:sz="4" w:space="0" w:color="auto"/>
            </w:tcBorders>
            <w:vAlign w:val="center"/>
          </w:tcPr>
          <w:p w14:paraId="336CA0E3"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64E2E1"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E60B757"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bottom w:val="single" w:sz="4" w:space="0" w:color="auto"/>
              <w:right w:val="single" w:sz="4" w:space="0" w:color="auto"/>
            </w:tcBorders>
            <w:vAlign w:val="center"/>
          </w:tcPr>
          <w:p w14:paraId="3F666A2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70278E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A5630A" w14:paraId="13D4EEA5" w14:textId="77777777" w:rsidTr="00643CE7">
        <w:trPr>
          <w:trHeight w:val="225"/>
        </w:trPr>
        <w:tc>
          <w:tcPr>
            <w:tcW w:w="3892" w:type="dxa"/>
            <w:vMerge w:val="restart"/>
            <w:tcBorders>
              <w:left w:val="single" w:sz="4" w:space="0" w:color="auto"/>
              <w:right w:val="single" w:sz="4" w:space="0" w:color="auto"/>
            </w:tcBorders>
            <w:vAlign w:val="center"/>
          </w:tcPr>
          <w:p w14:paraId="06A94806" w14:textId="77777777" w:rsidR="00B739D5" w:rsidRPr="008B635E" w:rsidRDefault="00B739D5" w:rsidP="00643CE7">
            <w:pPr>
              <w:widowControl w:val="0"/>
              <w:spacing w:after="0" w:line="240" w:lineRule="auto"/>
              <w:rPr>
                <w:rFonts w:ascii="Times New Roman" w:eastAsia="Times New Roman" w:hAnsi="Times New Roman"/>
                <w:bCs/>
                <w:sz w:val="20"/>
                <w:szCs w:val="20"/>
                <w:lang w:val="uk-UA" w:eastAsia="ru-RU"/>
              </w:rPr>
            </w:pPr>
            <w:r w:rsidRPr="008B635E">
              <w:rPr>
                <w:rFonts w:ascii="Times New Roman" w:eastAsia="Times New Roman" w:hAnsi="Times New Roman"/>
                <w:bCs/>
                <w:sz w:val="20"/>
                <w:szCs w:val="20"/>
                <w:lang w:val="uk-UA" w:eastAsia="ru-RU"/>
              </w:rPr>
              <w:t>Тема 10. Ділові переговори.</w:t>
            </w:r>
          </w:p>
          <w:p w14:paraId="3F6D0375" w14:textId="6193338E" w:rsidR="00B739D5" w:rsidRPr="008B635E" w:rsidRDefault="00B739D5" w:rsidP="00643CE7">
            <w:pPr>
              <w:widowControl w:val="0"/>
              <w:spacing w:after="0" w:line="240" w:lineRule="auto"/>
              <w:rPr>
                <w:rFonts w:ascii="Times New Roman" w:hAnsi="Times New Roman"/>
                <w:sz w:val="20"/>
                <w:szCs w:val="20"/>
                <w:lang w:val="uk-UA"/>
              </w:rPr>
            </w:pPr>
          </w:p>
        </w:tc>
        <w:tc>
          <w:tcPr>
            <w:tcW w:w="841" w:type="dxa"/>
            <w:gridSpan w:val="2"/>
            <w:vMerge w:val="restart"/>
            <w:tcBorders>
              <w:left w:val="single" w:sz="4" w:space="0" w:color="auto"/>
              <w:right w:val="single" w:sz="4" w:space="0" w:color="auto"/>
            </w:tcBorders>
            <w:vAlign w:val="center"/>
          </w:tcPr>
          <w:p w14:paraId="4518D938" w14:textId="486CF37B" w:rsid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16C5936C" w14:textId="39E62A82" w:rsidR="006D1D03" w:rsidRPr="006D1D03"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14:paraId="655215A8"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1915AAF2"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542A8555" w14:textId="6F4BC261" w:rsidR="00B739D5"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ЗК07</w:t>
            </w:r>
          </w:p>
        </w:tc>
        <w:tc>
          <w:tcPr>
            <w:tcW w:w="842" w:type="dxa"/>
            <w:gridSpan w:val="2"/>
            <w:vMerge w:val="restart"/>
            <w:tcBorders>
              <w:left w:val="single" w:sz="4" w:space="0" w:color="auto"/>
              <w:right w:val="single" w:sz="4" w:space="0" w:color="auto"/>
            </w:tcBorders>
            <w:vAlign w:val="center"/>
          </w:tcPr>
          <w:p w14:paraId="1E96E70F" w14:textId="5DAA3070" w:rsidR="00B739D5"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w:t>
            </w:r>
            <w:r>
              <w:rPr>
                <w:rFonts w:ascii="Times New Roman" w:hAnsi="Times New Roman"/>
                <w:sz w:val="20"/>
                <w:szCs w:val="20"/>
                <w:lang w:val="uk-UA"/>
              </w:rPr>
              <w:t>05</w:t>
            </w:r>
          </w:p>
          <w:p w14:paraId="2C7540A0"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СК10</w:t>
            </w:r>
          </w:p>
          <w:p w14:paraId="7E49E1F2" w14:textId="293CF3D2" w:rsidR="006D1D03"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СК11</w:t>
            </w:r>
          </w:p>
        </w:tc>
        <w:tc>
          <w:tcPr>
            <w:tcW w:w="841" w:type="dxa"/>
            <w:gridSpan w:val="2"/>
            <w:vMerge w:val="restart"/>
            <w:tcBorders>
              <w:left w:val="single" w:sz="4" w:space="0" w:color="auto"/>
              <w:right w:val="single" w:sz="4" w:space="0" w:color="auto"/>
            </w:tcBorders>
            <w:vAlign w:val="center"/>
          </w:tcPr>
          <w:p w14:paraId="6F18BBF9" w14:textId="77777777" w:rsidR="00C030E4" w:rsidRDefault="00C030E4" w:rsidP="00C030E4">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736DF979" w14:textId="22F02AD5" w:rsidR="00B739D5"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950" w:type="dxa"/>
            <w:gridSpan w:val="3"/>
            <w:vMerge w:val="restart"/>
            <w:tcBorders>
              <w:left w:val="single" w:sz="4" w:space="0" w:color="auto"/>
              <w:right w:val="single" w:sz="4" w:space="0" w:color="auto"/>
            </w:tcBorders>
            <w:vAlign w:val="center"/>
          </w:tcPr>
          <w:p w14:paraId="5D087AD6" w14:textId="06418EA1" w:rsidR="00B739D5" w:rsidRPr="00E000FF" w:rsidRDefault="00B739D5" w:rsidP="00B739D5">
            <w:pPr>
              <w:spacing w:after="0" w:line="240" w:lineRule="auto"/>
              <w:jc w:val="center"/>
              <w:rPr>
                <w:rFonts w:ascii="Times New Roman" w:hAnsi="Times New Roman"/>
                <w:sz w:val="20"/>
                <w:szCs w:val="20"/>
                <w:lang w:val="uk-UA"/>
              </w:rPr>
            </w:pPr>
            <w:r w:rsidRPr="00B739D5">
              <w:rPr>
                <w:rFonts w:ascii="Times New Roman" w:hAnsi="Times New Roman"/>
                <w:sz w:val="20"/>
                <w:szCs w:val="20"/>
                <w:lang w:val="uk-UA"/>
              </w:rPr>
              <w:t>[4</w:t>
            </w:r>
            <w:r>
              <w:rPr>
                <w:rFonts w:ascii="Times New Roman" w:hAnsi="Times New Roman"/>
                <w:sz w:val="20"/>
                <w:szCs w:val="20"/>
                <w:lang w:val="uk-UA"/>
              </w:rPr>
              <w:t>; 8</w:t>
            </w:r>
            <w:r w:rsidRPr="00B739D5">
              <w:rPr>
                <w:rFonts w:ascii="Times New Roman" w:hAnsi="Times New Roman"/>
                <w:sz w:val="20"/>
                <w:szCs w:val="20"/>
                <w:lang w:val="uk-UA"/>
              </w:rPr>
              <w:t>-10]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5D4287" w14:textId="31A7840D"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9CE0643"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bottom w:val="single" w:sz="4" w:space="0" w:color="auto"/>
              <w:right w:val="single" w:sz="4" w:space="0" w:color="auto"/>
            </w:tcBorders>
            <w:vAlign w:val="center"/>
          </w:tcPr>
          <w:p w14:paraId="6FD334A5" w14:textId="58580962" w:rsidR="00B739D5" w:rsidRPr="00E000FF" w:rsidRDefault="00B739D5" w:rsidP="00B739D5">
            <w:pPr>
              <w:spacing w:after="0" w:line="240" w:lineRule="auto"/>
              <w:jc w:val="center"/>
              <w:rPr>
                <w:rFonts w:ascii="Times New Roman" w:hAnsi="Times New Roman"/>
                <w:sz w:val="20"/>
                <w:szCs w:val="20"/>
                <w:lang w:val="uk-UA"/>
              </w:rPr>
            </w:pPr>
            <w:r w:rsidRPr="00F37C6B">
              <w:rPr>
                <w:rFonts w:ascii="Times New Roman" w:hAnsi="Times New Roman"/>
                <w:sz w:val="20"/>
                <w:szCs w:val="20"/>
                <w:lang w:val="uk-UA"/>
              </w:rPr>
              <w:t>Лекція-презентація</w:t>
            </w:r>
          </w:p>
        </w:tc>
        <w:tc>
          <w:tcPr>
            <w:tcW w:w="1276" w:type="dxa"/>
            <w:tcBorders>
              <w:top w:val="single" w:sz="4" w:space="0" w:color="auto"/>
              <w:left w:val="single" w:sz="4" w:space="0" w:color="auto"/>
              <w:bottom w:val="single" w:sz="4" w:space="0" w:color="auto"/>
              <w:right w:val="single" w:sz="4" w:space="0" w:color="auto"/>
            </w:tcBorders>
            <w:vAlign w:val="center"/>
          </w:tcPr>
          <w:p w14:paraId="149784F9" w14:textId="77777777" w:rsidR="00B739D5" w:rsidRPr="00E000FF" w:rsidRDefault="00B739D5" w:rsidP="00B739D5">
            <w:pPr>
              <w:spacing w:after="0" w:line="240" w:lineRule="auto"/>
              <w:jc w:val="center"/>
              <w:rPr>
                <w:rFonts w:ascii="Times New Roman" w:hAnsi="Times New Roman"/>
                <w:sz w:val="20"/>
                <w:szCs w:val="20"/>
                <w:lang w:val="uk-UA"/>
              </w:rPr>
            </w:pPr>
          </w:p>
        </w:tc>
      </w:tr>
      <w:tr w:rsidR="00B739D5" w:rsidRPr="00A5630A" w14:paraId="036D6908" w14:textId="77777777" w:rsidTr="00643CE7">
        <w:trPr>
          <w:trHeight w:val="225"/>
        </w:trPr>
        <w:tc>
          <w:tcPr>
            <w:tcW w:w="3892" w:type="dxa"/>
            <w:vMerge/>
            <w:tcBorders>
              <w:left w:val="single" w:sz="4" w:space="0" w:color="auto"/>
              <w:right w:val="single" w:sz="4" w:space="0" w:color="auto"/>
            </w:tcBorders>
            <w:vAlign w:val="center"/>
          </w:tcPr>
          <w:p w14:paraId="6AD3ED88" w14:textId="77777777" w:rsidR="00B739D5" w:rsidRPr="008B635E" w:rsidRDefault="00B739D5" w:rsidP="00643CE7">
            <w:pPr>
              <w:widowControl w:val="0"/>
              <w:spacing w:after="0" w:line="240" w:lineRule="auto"/>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5F4C6015"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100EF234"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286E6FF0"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2FC902C2"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D7BABA3" w14:textId="7777777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7459EB"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bottom w:val="single" w:sz="4" w:space="0" w:color="auto"/>
              <w:right w:val="single" w:sz="4" w:space="0" w:color="auto"/>
            </w:tcBorders>
            <w:vAlign w:val="center"/>
          </w:tcPr>
          <w:p w14:paraId="36AA4DB6" w14:textId="7021CEE0" w:rsidR="00B739D5"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Р</w:t>
            </w:r>
            <w:r w:rsidRPr="00F37C6B">
              <w:rPr>
                <w:rFonts w:ascii="Times New Roman" w:hAnsi="Times New Roman"/>
                <w:sz w:val="20"/>
                <w:szCs w:val="20"/>
                <w:lang w:val="uk-UA"/>
              </w:rPr>
              <w:t>озгляд ситуаційних завдань,</w:t>
            </w:r>
            <w:r>
              <w:rPr>
                <w:rFonts w:ascii="Times New Roman" w:hAnsi="Times New Roman"/>
                <w:sz w:val="20"/>
                <w:szCs w:val="20"/>
                <w:lang w:val="uk-UA"/>
              </w:rPr>
              <w:t xml:space="preserve"> дискусія</w:t>
            </w:r>
            <w:r w:rsidRPr="00F37C6B">
              <w:rPr>
                <w:rFonts w:ascii="Times New Roman" w:hAnsi="Times New Roman"/>
                <w:sz w:val="20"/>
                <w:szCs w:val="20"/>
                <w:lang w:val="uk-UA"/>
              </w:rPr>
              <w:t xml:space="preserve">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3E740194" w14:textId="45D238CE"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A5630A" w14:paraId="2CDE32C6" w14:textId="77777777" w:rsidTr="00643CE7">
        <w:trPr>
          <w:trHeight w:val="349"/>
        </w:trPr>
        <w:tc>
          <w:tcPr>
            <w:tcW w:w="3892" w:type="dxa"/>
            <w:vMerge/>
            <w:tcBorders>
              <w:left w:val="single" w:sz="4" w:space="0" w:color="auto"/>
              <w:right w:val="single" w:sz="4" w:space="0" w:color="auto"/>
            </w:tcBorders>
            <w:vAlign w:val="center"/>
          </w:tcPr>
          <w:p w14:paraId="1762F85A" w14:textId="77777777" w:rsidR="00B739D5" w:rsidRPr="008B635E" w:rsidRDefault="00B739D5" w:rsidP="00643CE7">
            <w:pPr>
              <w:widowControl w:val="0"/>
              <w:spacing w:after="0" w:line="240" w:lineRule="auto"/>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4ADE611F"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5040C697"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600F7103"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4B6F57FB"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98F1480" w14:textId="0D47488E"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121D95"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bottom w:val="single" w:sz="4" w:space="0" w:color="auto"/>
              <w:right w:val="single" w:sz="4" w:space="0" w:color="auto"/>
            </w:tcBorders>
            <w:vAlign w:val="center"/>
          </w:tcPr>
          <w:p w14:paraId="3F05C7FA" w14:textId="14A2FF07" w:rsidR="00B739D5"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bottom w:val="single" w:sz="4" w:space="0" w:color="auto"/>
              <w:right w:val="single" w:sz="4" w:space="0" w:color="auto"/>
            </w:tcBorders>
            <w:vAlign w:val="center"/>
          </w:tcPr>
          <w:p w14:paraId="5BD59C68" w14:textId="5BF4795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A5630A" w14:paraId="7856FAF2" w14:textId="77777777" w:rsidTr="00643CE7">
        <w:trPr>
          <w:trHeight w:val="174"/>
        </w:trPr>
        <w:tc>
          <w:tcPr>
            <w:tcW w:w="3892" w:type="dxa"/>
            <w:vMerge/>
            <w:tcBorders>
              <w:left w:val="single" w:sz="4" w:space="0" w:color="auto"/>
              <w:bottom w:val="single" w:sz="4" w:space="0" w:color="auto"/>
              <w:right w:val="single" w:sz="4" w:space="0" w:color="auto"/>
            </w:tcBorders>
            <w:vAlign w:val="center"/>
          </w:tcPr>
          <w:p w14:paraId="634EAC78" w14:textId="77777777" w:rsidR="00B739D5" w:rsidRPr="008B635E" w:rsidRDefault="00B739D5" w:rsidP="00643CE7">
            <w:pPr>
              <w:widowControl w:val="0"/>
              <w:spacing w:after="0" w:line="240" w:lineRule="auto"/>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5C3B6FED"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14:paraId="6F41CC5C"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14:paraId="4A49C987"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bottom w:val="single" w:sz="4" w:space="0" w:color="auto"/>
              <w:right w:val="single" w:sz="4" w:space="0" w:color="auto"/>
            </w:tcBorders>
            <w:vAlign w:val="center"/>
          </w:tcPr>
          <w:p w14:paraId="0BC50D4C"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19BDA81" w14:textId="0281A764" w:rsidR="00B739D5" w:rsidRPr="00E000FF" w:rsidRDefault="00B739D5" w:rsidP="00B739D5">
            <w:pPr>
              <w:spacing w:after="0" w:line="240" w:lineRule="auto"/>
              <w:jc w:val="center"/>
              <w:rPr>
                <w:rFonts w:ascii="Times New Roman" w:hAnsi="Times New Roman"/>
                <w:sz w:val="20"/>
                <w:szCs w:val="20"/>
                <w:lang w:val="uk-UA"/>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1A3BAF"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bottom w:val="single" w:sz="4" w:space="0" w:color="auto"/>
              <w:right w:val="single" w:sz="4" w:space="0" w:color="auto"/>
            </w:tcBorders>
            <w:vAlign w:val="center"/>
          </w:tcPr>
          <w:p w14:paraId="5070AAF3"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D5B0838" w14:textId="7777777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79F60784" w14:textId="77777777" w:rsidTr="00643CE7">
        <w:trPr>
          <w:trHeight w:val="226"/>
        </w:trPr>
        <w:tc>
          <w:tcPr>
            <w:tcW w:w="3892" w:type="dxa"/>
            <w:vMerge w:val="restart"/>
            <w:tcBorders>
              <w:top w:val="single" w:sz="4" w:space="0" w:color="auto"/>
              <w:left w:val="single" w:sz="4" w:space="0" w:color="auto"/>
              <w:right w:val="single" w:sz="4" w:space="0" w:color="auto"/>
            </w:tcBorders>
            <w:vAlign w:val="center"/>
          </w:tcPr>
          <w:p w14:paraId="22D2BF8C" w14:textId="77777777" w:rsidR="00B739D5" w:rsidRPr="008B635E" w:rsidRDefault="00B739D5" w:rsidP="00643CE7">
            <w:pPr>
              <w:spacing w:line="240" w:lineRule="auto"/>
              <w:contextualSpacing/>
              <w:rPr>
                <w:rFonts w:ascii="Times New Roman" w:hAnsi="Times New Roman"/>
                <w:sz w:val="20"/>
                <w:szCs w:val="20"/>
                <w:lang w:val="uk-UA"/>
              </w:rPr>
            </w:pPr>
            <w:r w:rsidRPr="008B635E">
              <w:rPr>
                <w:rFonts w:ascii="Times New Roman" w:eastAsia="Times New Roman" w:hAnsi="Times New Roman"/>
                <w:bCs/>
                <w:sz w:val="20"/>
                <w:szCs w:val="20"/>
                <w:lang w:val="uk-UA" w:eastAsia="uk-UA"/>
              </w:rPr>
              <w:t xml:space="preserve">Тема 11. </w:t>
            </w:r>
            <w:r w:rsidRPr="008B635E">
              <w:rPr>
                <w:rFonts w:ascii="Times New Roman" w:hAnsi="Times New Roman"/>
                <w:sz w:val="20"/>
                <w:szCs w:val="20"/>
                <w:lang w:val="uk-UA"/>
              </w:rPr>
              <w:t>Публічний виступ і ефективна презентація.</w:t>
            </w:r>
          </w:p>
          <w:p w14:paraId="3BE6155E" w14:textId="056E011B" w:rsidR="00B739D5" w:rsidRPr="008B635E" w:rsidRDefault="00B739D5" w:rsidP="00643CE7">
            <w:pPr>
              <w:spacing w:line="240" w:lineRule="auto"/>
              <w:contextualSpacing/>
              <w:rPr>
                <w:rFonts w:ascii="Times New Roman" w:hAnsi="Times New Roman"/>
                <w:sz w:val="20"/>
                <w:szCs w:val="20"/>
                <w:lang w:val="uk-UA"/>
              </w:rPr>
            </w:pPr>
          </w:p>
        </w:tc>
        <w:tc>
          <w:tcPr>
            <w:tcW w:w="841" w:type="dxa"/>
            <w:gridSpan w:val="2"/>
            <w:vMerge w:val="restart"/>
            <w:tcBorders>
              <w:top w:val="single" w:sz="4" w:space="0" w:color="auto"/>
              <w:left w:val="single" w:sz="4" w:space="0" w:color="auto"/>
              <w:right w:val="single" w:sz="4" w:space="0" w:color="auto"/>
            </w:tcBorders>
            <w:vAlign w:val="center"/>
          </w:tcPr>
          <w:p w14:paraId="09DA6F1D" w14:textId="77777777" w:rsidR="006D1D03" w:rsidRPr="006D1D03"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14:paraId="1BE55739"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484FD536"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7DD655B3" w14:textId="39B3589A" w:rsidR="00B739D5"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ЗК07</w:t>
            </w:r>
          </w:p>
        </w:tc>
        <w:tc>
          <w:tcPr>
            <w:tcW w:w="842" w:type="dxa"/>
            <w:gridSpan w:val="2"/>
            <w:vMerge w:val="restart"/>
            <w:tcBorders>
              <w:top w:val="single" w:sz="4" w:space="0" w:color="auto"/>
              <w:left w:val="single" w:sz="4" w:space="0" w:color="auto"/>
              <w:right w:val="single" w:sz="4" w:space="0" w:color="auto"/>
            </w:tcBorders>
            <w:vAlign w:val="center"/>
          </w:tcPr>
          <w:p w14:paraId="22A2B116"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14:paraId="5670529C"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14:paraId="2E1E1EAA"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17</w:t>
            </w:r>
          </w:p>
          <w:p w14:paraId="548B1A20" w14:textId="6C10787B"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val="restart"/>
            <w:tcBorders>
              <w:top w:val="single" w:sz="4" w:space="0" w:color="auto"/>
              <w:left w:val="single" w:sz="4" w:space="0" w:color="auto"/>
              <w:right w:val="single" w:sz="4" w:space="0" w:color="auto"/>
            </w:tcBorders>
            <w:vAlign w:val="center"/>
          </w:tcPr>
          <w:p w14:paraId="77762A91" w14:textId="49F0E9EE" w:rsidR="00B739D5" w:rsidRDefault="00B739D5" w:rsidP="00B739D5">
            <w:pPr>
              <w:jc w:val="center"/>
            </w:pPr>
            <w:r>
              <w:rPr>
                <w:rFonts w:ascii="Times New Roman" w:hAnsi="Times New Roman"/>
                <w:sz w:val="20"/>
                <w:szCs w:val="20"/>
                <w:lang w:val="uk-UA"/>
              </w:rPr>
              <w:t>[</w:t>
            </w:r>
            <w:r w:rsidRPr="00876EBF">
              <w:rPr>
                <w:rFonts w:ascii="Times New Roman" w:hAnsi="Times New Roman"/>
                <w:sz w:val="20"/>
                <w:szCs w:val="20"/>
                <w:lang w:val="uk-UA"/>
              </w:rPr>
              <w:t>4</w:t>
            </w:r>
            <w:r>
              <w:rPr>
                <w:rFonts w:ascii="Times New Roman" w:hAnsi="Times New Roman"/>
                <w:sz w:val="20"/>
                <w:szCs w:val="20"/>
                <w:lang w:val="uk-UA"/>
              </w:rPr>
              <w:t>; 8-11</w:t>
            </w:r>
            <w:r w:rsidRPr="00876EBF">
              <w:rPr>
                <w:rFonts w:ascii="Times New Roman" w:hAnsi="Times New Roman"/>
                <w:sz w:val="20"/>
                <w:szCs w:val="20"/>
                <w:lang w:val="uk-UA"/>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B4C00EE" w14:textId="290DEBA3"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DCC4E7F"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bottom w:val="single" w:sz="4" w:space="0" w:color="auto"/>
              <w:right w:val="single" w:sz="4" w:space="0" w:color="auto"/>
            </w:tcBorders>
            <w:vAlign w:val="center"/>
          </w:tcPr>
          <w:p w14:paraId="21EC6C81" w14:textId="4DDF59F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tcPr>
          <w:p w14:paraId="060B48D7"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51D61AD6" w14:textId="77777777" w:rsidTr="00643CE7">
        <w:trPr>
          <w:trHeight w:val="223"/>
        </w:trPr>
        <w:tc>
          <w:tcPr>
            <w:tcW w:w="3892" w:type="dxa"/>
            <w:vMerge/>
            <w:tcBorders>
              <w:left w:val="single" w:sz="4" w:space="0" w:color="auto"/>
              <w:right w:val="single" w:sz="4" w:space="0" w:color="auto"/>
            </w:tcBorders>
            <w:vAlign w:val="center"/>
          </w:tcPr>
          <w:p w14:paraId="6E8B419F"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6F61558A"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041B74D1"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2C5D15C6"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0A1907FA"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D53BA63" w14:textId="6D6678F8"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0226D7E"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bottom w:val="single" w:sz="4" w:space="0" w:color="auto"/>
              <w:right w:val="single" w:sz="4" w:space="0" w:color="auto"/>
            </w:tcBorders>
            <w:vAlign w:val="center"/>
          </w:tcPr>
          <w:p w14:paraId="13CF221D" w14:textId="5FE2F49F" w:rsidR="00B739D5" w:rsidRPr="00E000FF" w:rsidRDefault="00B739D5" w:rsidP="00B739D5">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Р</w:t>
            </w:r>
            <w:r w:rsidRPr="00F37C6B">
              <w:rPr>
                <w:rFonts w:ascii="Times New Roman" w:eastAsia="SimSun" w:hAnsi="Times New Roman"/>
                <w:kern w:val="2"/>
                <w:sz w:val="20"/>
                <w:szCs w:val="20"/>
                <w:lang w:val="uk-UA" w:eastAsia="uk-UA"/>
              </w:rPr>
              <w:t xml:space="preserve">обота в малих групах, розгляд ситуаційних завдань, </w:t>
            </w:r>
            <w:r>
              <w:rPr>
                <w:rFonts w:ascii="Times New Roman" w:eastAsia="SimSun" w:hAnsi="Times New Roman"/>
                <w:kern w:val="2"/>
                <w:sz w:val="20"/>
                <w:szCs w:val="20"/>
                <w:lang w:val="uk-UA" w:eastAsia="uk-UA"/>
              </w:rPr>
              <w:t>д</w:t>
            </w:r>
            <w:r w:rsidRPr="00F37C6B">
              <w:rPr>
                <w:rFonts w:ascii="Times New Roman" w:eastAsia="SimSun" w:hAnsi="Times New Roman"/>
                <w:kern w:val="2"/>
                <w:sz w:val="20"/>
                <w:szCs w:val="20"/>
                <w:lang w:val="uk-UA" w:eastAsia="uk-UA"/>
              </w:rPr>
              <w:t>ебати, тестування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0C5C73E0" w14:textId="7EC22E42"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1A3B9E7B" w14:textId="77777777" w:rsidTr="00643CE7">
        <w:trPr>
          <w:trHeight w:val="460"/>
        </w:trPr>
        <w:tc>
          <w:tcPr>
            <w:tcW w:w="3892" w:type="dxa"/>
            <w:vMerge/>
            <w:tcBorders>
              <w:left w:val="single" w:sz="4" w:space="0" w:color="auto"/>
              <w:right w:val="single" w:sz="4" w:space="0" w:color="auto"/>
            </w:tcBorders>
            <w:vAlign w:val="center"/>
          </w:tcPr>
          <w:p w14:paraId="1DD06201"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5E4C872B"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38EA6F69"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14C0F37A"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49494B1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1BD36F6E" w14:textId="08EB68CB"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gridSpan w:val="2"/>
            <w:tcBorders>
              <w:top w:val="single" w:sz="4" w:space="0" w:color="auto"/>
              <w:left w:val="single" w:sz="4" w:space="0" w:color="auto"/>
              <w:right w:val="single" w:sz="4" w:space="0" w:color="auto"/>
            </w:tcBorders>
            <w:vAlign w:val="center"/>
          </w:tcPr>
          <w:p w14:paraId="196684E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right w:val="single" w:sz="4" w:space="0" w:color="auto"/>
            </w:tcBorders>
            <w:vAlign w:val="center"/>
          </w:tcPr>
          <w:p w14:paraId="0D05B018"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right w:val="single" w:sz="4" w:space="0" w:color="auto"/>
            </w:tcBorders>
            <w:vAlign w:val="center"/>
          </w:tcPr>
          <w:p w14:paraId="2E414D34" w14:textId="598A790F"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4B2F0E69" w14:textId="77777777" w:rsidTr="00643CE7">
        <w:trPr>
          <w:trHeight w:val="238"/>
        </w:trPr>
        <w:tc>
          <w:tcPr>
            <w:tcW w:w="3892" w:type="dxa"/>
            <w:vMerge/>
            <w:tcBorders>
              <w:left w:val="single" w:sz="4" w:space="0" w:color="auto"/>
              <w:right w:val="single" w:sz="4" w:space="0" w:color="auto"/>
            </w:tcBorders>
            <w:vAlign w:val="center"/>
          </w:tcPr>
          <w:p w14:paraId="7C3B9F4F"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165B969C"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52AD8A5B"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66A19AE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60C15614"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7410314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right w:val="single" w:sz="4" w:space="0" w:color="auto"/>
            </w:tcBorders>
            <w:vAlign w:val="center"/>
          </w:tcPr>
          <w:p w14:paraId="2C3E6B59"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right w:val="single" w:sz="4" w:space="0" w:color="auto"/>
            </w:tcBorders>
            <w:vAlign w:val="center"/>
          </w:tcPr>
          <w:p w14:paraId="71A8FBFD"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right w:val="single" w:sz="4" w:space="0" w:color="auto"/>
            </w:tcBorders>
            <w:vAlign w:val="center"/>
          </w:tcPr>
          <w:p w14:paraId="7AD7FDC3"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637F600C" w14:textId="77777777" w:rsidTr="00643CE7">
        <w:trPr>
          <w:trHeight w:val="238"/>
        </w:trPr>
        <w:tc>
          <w:tcPr>
            <w:tcW w:w="3892" w:type="dxa"/>
            <w:vMerge w:val="restart"/>
            <w:tcBorders>
              <w:left w:val="single" w:sz="4" w:space="0" w:color="auto"/>
              <w:right w:val="single" w:sz="4" w:space="0" w:color="auto"/>
            </w:tcBorders>
            <w:vAlign w:val="center"/>
          </w:tcPr>
          <w:p w14:paraId="3D9E1F7C" w14:textId="6CA4ACB3" w:rsidR="00B739D5" w:rsidRPr="008B635E" w:rsidRDefault="00B739D5" w:rsidP="00643CE7">
            <w:pPr>
              <w:spacing w:after="0" w:line="240" w:lineRule="auto"/>
              <w:rPr>
                <w:rFonts w:ascii="Times New Roman" w:hAnsi="Times New Roman"/>
                <w:b/>
                <w:sz w:val="20"/>
                <w:szCs w:val="20"/>
                <w:lang w:val="uk-UA"/>
              </w:rPr>
            </w:pPr>
            <w:r w:rsidRPr="008B635E">
              <w:rPr>
                <w:rFonts w:ascii="Times New Roman" w:eastAsia="Times New Roman" w:hAnsi="Times New Roman"/>
                <w:bCs/>
                <w:sz w:val="20"/>
                <w:szCs w:val="20"/>
                <w:lang w:val="uk-UA" w:eastAsia="uk-UA"/>
              </w:rPr>
              <w:t xml:space="preserve">Тема 12. Конфлікти </w:t>
            </w:r>
            <w:r>
              <w:rPr>
                <w:rFonts w:ascii="Times New Roman" w:eastAsia="Times New Roman" w:hAnsi="Times New Roman"/>
                <w:bCs/>
                <w:sz w:val="20"/>
                <w:szCs w:val="20"/>
                <w:lang w:val="uk-UA" w:eastAsia="uk-UA"/>
              </w:rPr>
              <w:t>в міжособистісних  комунікаціях.</w:t>
            </w:r>
          </w:p>
        </w:tc>
        <w:tc>
          <w:tcPr>
            <w:tcW w:w="841" w:type="dxa"/>
            <w:gridSpan w:val="2"/>
            <w:vMerge w:val="restart"/>
            <w:tcBorders>
              <w:left w:val="single" w:sz="4" w:space="0" w:color="auto"/>
              <w:right w:val="single" w:sz="4" w:space="0" w:color="auto"/>
            </w:tcBorders>
            <w:vAlign w:val="center"/>
          </w:tcPr>
          <w:p w14:paraId="7B3FC895" w14:textId="77777777" w:rsid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58FEF5D0" w14:textId="77777777" w:rsidR="006D1D03" w:rsidRPr="006D1D03" w:rsidRDefault="006D1D03" w:rsidP="006D1D03">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14:paraId="482905CD"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68D0701F"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762AB46E" w14:textId="1F6A4F9F" w:rsidR="00B739D5"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ЗК07</w:t>
            </w:r>
          </w:p>
        </w:tc>
        <w:tc>
          <w:tcPr>
            <w:tcW w:w="842" w:type="dxa"/>
            <w:gridSpan w:val="2"/>
            <w:vMerge w:val="restart"/>
            <w:tcBorders>
              <w:left w:val="single" w:sz="4" w:space="0" w:color="auto"/>
              <w:right w:val="single" w:sz="4" w:space="0" w:color="auto"/>
            </w:tcBorders>
            <w:vAlign w:val="center"/>
          </w:tcPr>
          <w:p w14:paraId="6631D526"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СК10</w:t>
            </w:r>
          </w:p>
          <w:p w14:paraId="5F58DEBD" w14:textId="20CAF616" w:rsidR="00B739D5" w:rsidRPr="00E000FF"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СК11</w:t>
            </w:r>
          </w:p>
        </w:tc>
        <w:tc>
          <w:tcPr>
            <w:tcW w:w="841" w:type="dxa"/>
            <w:gridSpan w:val="2"/>
            <w:vMerge w:val="restart"/>
            <w:tcBorders>
              <w:left w:val="single" w:sz="4" w:space="0" w:color="auto"/>
              <w:right w:val="single" w:sz="4" w:space="0" w:color="auto"/>
            </w:tcBorders>
            <w:vAlign w:val="center"/>
          </w:tcPr>
          <w:p w14:paraId="725DCC58" w14:textId="77777777" w:rsidR="00C030E4" w:rsidRDefault="00C030E4" w:rsidP="00C030E4">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6F65DF62" w14:textId="1375437C" w:rsidR="00B739D5"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950" w:type="dxa"/>
            <w:gridSpan w:val="3"/>
            <w:vMerge w:val="restart"/>
            <w:tcBorders>
              <w:left w:val="single" w:sz="4" w:space="0" w:color="auto"/>
              <w:right w:val="single" w:sz="4" w:space="0" w:color="auto"/>
            </w:tcBorders>
            <w:vAlign w:val="center"/>
          </w:tcPr>
          <w:p w14:paraId="3237B3EE" w14:textId="0E11F666"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r w:rsidRPr="00876EBF">
              <w:rPr>
                <w:rFonts w:ascii="Times New Roman" w:hAnsi="Times New Roman"/>
                <w:sz w:val="20"/>
                <w:szCs w:val="20"/>
                <w:lang w:val="uk-UA"/>
              </w:rPr>
              <w:t>4</w:t>
            </w:r>
            <w:r>
              <w:rPr>
                <w:rFonts w:ascii="Times New Roman" w:hAnsi="Times New Roman"/>
                <w:sz w:val="20"/>
                <w:szCs w:val="20"/>
                <w:lang w:val="uk-UA"/>
              </w:rPr>
              <w:t>-10</w:t>
            </w:r>
            <w:r w:rsidRPr="00876EBF">
              <w:rPr>
                <w:rFonts w:ascii="Times New Roman" w:hAnsi="Times New Roman"/>
                <w:sz w:val="20"/>
                <w:szCs w:val="20"/>
                <w:lang w:val="uk-UA"/>
              </w:rPr>
              <w:t>]</w:t>
            </w:r>
          </w:p>
        </w:tc>
        <w:tc>
          <w:tcPr>
            <w:tcW w:w="993" w:type="dxa"/>
            <w:gridSpan w:val="2"/>
            <w:tcBorders>
              <w:top w:val="single" w:sz="4" w:space="0" w:color="auto"/>
              <w:left w:val="single" w:sz="4" w:space="0" w:color="auto"/>
              <w:right w:val="single" w:sz="4" w:space="0" w:color="auto"/>
            </w:tcBorders>
            <w:vAlign w:val="center"/>
          </w:tcPr>
          <w:p w14:paraId="1DFE78B8" w14:textId="5448DE85"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gridSpan w:val="2"/>
            <w:tcBorders>
              <w:top w:val="single" w:sz="4" w:space="0" w:color="auto"/>
              <w:left w:val="single" w:sz="4" w:space="0" w:color="auto"/>
              <w:right w:val="single" w:sz="4" w:space="0" w:color="auto"/>
            </w:tcBorders>
            <w:vAlign w:val="center"/>
          </w:tcPr>
          <w:p w14:paraId="4669FAB8" w14:textId="787FC4A8"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right w:val="single" w:sz="4" w:space="0" w:color="auto"/>
            </w:tcBorders>
            <w:vAlign w:val="center"/>
          </w:tcPr>
          <w:p w14:paraId="6AC43072" w14:textId="1D640852" w:rsidR="00B739D5" w:rsidRPr="00E000FF" w:rsidRDefault="00B739D5" w:rsidP="00B739D5">
            <w:pPr>
              <w:spacing w:after="0" w:line="240" w:lineRule="auto"/>
              <w:jc w:val="center"/>
              <w:rPr>
                <w:rFonts w:ascii="Times New Roman" w:hAnsi="Times New Roman"/>
                <w:sz w:val="20"/>
                <w:szCs w:val="20"/>
                <w:lang w:val="uk-UA"/>
              </w:rPr>
            </w:pPr>
            <w:r w:rsidRPr="00F37C6B">
              <w:rPr>
                <w:rFonts w:ascii="Times New Roman" w:hAnsi="Times New Roman"/>
                <w:sz w:val="20"/>
                <w:szCs w:val="20"/>
                <w:lang w:val="uk-UA"/>
              </w:rPr>
              <w:t>Лекція-презентація</w:t>
            </w:r>
          </w:p>
        </w:tc>
        <w:tc>
          <w:tcPr>
            <w:tcW w:w="1276" w:type="dxa"/>
            <w:tcBorders>
              <w:top w:val="single" w:sz="4" w:space="0" w:color="auto"/>
              <w:left w:val="single" w:sz="4" w:space="0" w:color="auto"/>
              <w:right w:val="single" w:sz="4" w:space="0" w:color="auto"/>
            </w:tcBorders>
            <w:vAlign w:val="center"/>
          </w:tcPr>
          <w:p w14:paraId="038369D2" w14:textId="77777777" w:rsidR="00B739D5" w:rsidRPr="00E000FF" w:rsidRDefault="00B739D5" w:rsidP="00B739D5">
            <w:pPr>
              <w:spacing w:after="0" w:line="240" w:lineRule="auto"/>
              <w:jc w:val="center"/>
              <w:rPr>
                <w:rFonts w:ascii="Times New Roman" w:hAnsi="Times New Roman"/>
                <w:sz w:val="20"/>
                <w:szCs w:val="20"/>
                <w:lang w:val="uk-UA"/>
              </w:rPr>
            </w:pPr>
          </w:p>
        </w:tc>
      </w:tr>
      <w:tr w:rsidR="00B739D5" w:rsidRPr="00D148F7" w14:paraId="7BF04FB4" w14:textId="77777777" w:rsidTr="00643CE7">
        <w:trPr>
          <w:trHeight w:val="238"/>
        </w:trPr>
        <w:tc>
          <w:tcPr>
            <w:tcW w:w="3892" w:type="dxa"/>
            <w:vMerge/>
            <w:tcBorders>
              <w:left w:val="single" w:sz="4" w:space="0" w:color="auto"/>
              <w:right w:val="single" w:sz="4" w:space="0" w:color="auto"/>
            </w:tcBorders>
            <w:vAlign w:val="center"/>
          </w:tcPr>
          <w:p w14:paraId="52D0647B"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1FAB9867"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15027978"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1AFAA01A"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1BDCBF11"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7E9ABCCC" w14:textId="3E41EBC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gridSpan w:val="2"/>
            <w:tcBorders>
              <w:top w:val="single" w:sz="4" w:space="0" w:color="auto"/>
              <w:left w:val="single" w:sz="4" w:space="0" w:color="auto"/>
              <w:right w:val="single" w:sz="4" w:space="0" w:color="auto"/>
            </w:tcBorders>
            <w:vAlign w:val="center"/>
          </w:tcPr>
          <w:p w14:paraId="1149E535" w14:textId="25818219"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right w:val="single" w:sz="4" w:space="0" w:color="auto"/>
            </w:tcBorders>
            <w:vAlign w:val="center"/>
          </w:tcPr>
          <w:p w14:paraId="5AEAE8E9" w14:textId="196846E7" w:rsidR="00B739D5" w:rsidRPr="00E000FF" w:rsidRDefault="00B739D5" w:rsidP="00B739D5">
            <w:pPr>
              <w:spacing w:after="0" w:line="240" w:lineRule="auto"/>
              <w:jc w:val="center"/>
              <w:rPr>
                <w:rFonts w:ascii="Times New Roman" w:hAnsi="Times New Roman"/>
                <w:sz w:val="20"/>
                <w:szCs w:val="20"/>
                <w:lang w:val="uk-UA"/>
              </w:rPr>
            </w:pPr>
            <w:r w:rsidRPr="00F37C6B">
              <w:rPr>
                <w:rFonts w:ascii="Times New Roman" w:hAnsi="Times New Roman"/>
                <w:sz w:val="20"/>
                <w:szCs w:val="20"/>
                <w:lang w:val="uk-UA"/>
              </w:rPr>
              <w:t xml:space="preserve">Робота в малих групах, </w:t>
            </w:r>
            <w:r>
              <w:rPr>
                <w:rFonts w:ascii="Times New Roman" w:hAnsi="Times New Roman"/>
                <w:sz w:val="20"/>
                <w:szCs w:val="20"/>
                <w:lang w:val="uk-UA"/>
              </w:rPr>
              <w:t>розгляд кейсів, тестування</w:t>
            </w:r>
          </w:p>
        </w:tc>
        <w:tc>
          <w:tcPr>
            <w:tcW w:w="1276" w:type="dxa"/>
            <w:tcBorders>
              <w:top w:val="single" w:sz="4" w:space="0" w:color="auto"/>
              <w:left w:val="single" w:sz="4" w:space="0" w:color="auto"/>
              <w:right w:val="single" w:sz="4" w:space="0" w:color="auto"/>
            </w:tcBorders>
            <w:vAlign w:val="center"/>
          </w:tcPr>
          <w:p w14:paraId="00F61781" w14:textId="29D997A0"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B739D5" w:rsidRPr="00D148F7" w14:paraId="278CA913" w14:textId="77777777" w:rsidTr="00643CE7">
        <w:trPr>
          <w:trHeight w:val="238"/>
        </w:trPr>
        <w:tc>
          <w:tcPr>
            <w:tcW w:w="3892" w:type="dxa"/>
            <w:vMerge/>
            <w:tcBorders>
              <w:left w:val="single" w:sz="4" w:space="0" w:color="auto"/>
              <w:right w:val="single" w:sz="4" w:space="0" w:color="auto"/>
            </w:tcBorders>
            <w:vAlign w:val="center"/>
          </w:tcPr>
          <w:p w14:paraId="1684C3C8"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7E577C0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7D3D6D4E"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38975108"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200C77F3"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1962692A" w14:textId="47FE6476"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gridSpan w:val="2"/>
            <w:tcBorders>
              <w:top w:val="single" w:sz="4" w:space="0" w:color="auto"/>
              <w:left w:val="single" w:sz="4" w:space="0" w:color="auto"/>
              <w:right w:val="single" w:sz="4" w:space="0" w:color="auto"/>
            </w:tcBorders>
            <w:vAlign w:val="center"/>
          </w:tcPr>
          <w:p w14:paraId="6F693976" w14:textId="79631363"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right w:val="single" w:sz="4" w:space="0" w:color="auto"/>
            </w:tcBorders>
            <w:vAlign w:val="center"/>
          </w:tcPr>
          <w:p w14:paraId="32CE4F77" w14:textId="05B8A21A"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276" w:type="dxa"/>
            <w:tcBorders>
              <w:top w:val="single" w:sz="4" w:space="0" w:color="auto"/>
              <w:left w:val="single" w:sz="4" w:space="0" w:color="auto"/>
              <w:right w:val="single" w:sz="4" w:space="0" w:color="auto"/>
            </w:tcBorders>
            <w:vAlign w:val="center"/>
          </w:tcPr>
          <w:p w14:paraId="2FCB5BC7" w14:textId="08AF294A"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195F203E" w14:textId="77777777" w:rsidTr="00643CE7">
        <w:trPr>
          <w:trHeight w:val="238"/>
        </w:trPr>
        <w:tc>
          <w:tcPr>
            <w:tcW w:w="3892" w:type="dxa"/>
            <w:vMerge/>
            <w:tcBorders>
              <w:left w:val="single" w:sz="4" w:space="0" w:color="auto"/>
              <w:right w:val="single" w:sz="4" w:space="0" w:color="auto"/>
            </w:tcBorders>
            <w:vAlign w:val="center"/>
          </w:tcPr>
          <w:p w14:paraId="37C3AEE0" w14:textId="77777777" w:rsidR="00B739D5" w:rsidRPr="008B635E" w:rsidRDefault="00B739D5" w:rsidP="00643CE7">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69189214"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6EA8E6C6"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60AA2E24"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7BB910CA"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05C5FCF0" w14:textId="72DF7601"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right w:val="single" w:sz="4" w:space="0" w:color="auto"/>
            </w:tcBorders>
            <w:vAlign w:val="center"/>
          </w:tcPr>
          <w:p w14:paraId="178537DD" w14:textId="01BEE8D9"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right w:val="single" w:sz="4" w:space="0" w:color="auto"/>
            </w:tcBorders>
            <w:vAlign w:val="center"/>
          </w:tcPr>
          <w:p w14:paraId="6CBCE75C" w14:textId="13F7704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right w:val="single" w:sz="4" w:space="0" w:color="auto"/>
            </w:tcBorders>
            <w:vAlign w:val="center"/>
          </w:tcPr>
          <w:p w14:paraId="2604989A" w14:textId="169B040D"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750098A3" w14:textId="77777777" w:rsidTr="00643CE7">
        <w:trPr>
          <w:trHeight w:val="238"/>
        </w:trPr>
        <w:tc>
          <w:tcPr>
            <w:tcW w:w="3892" w:type="dxa"/>
            <w:vMerge w:val="restart"/>
            <w:tcBorders>
              <w:left w:val="single" w:sz="4" w:space="0" w:color="auto"/>
              <w:right w:val="single" w:sz="4" w:space="0" w:color="auto"/>
            </w:tcBorders>
            <w:vAlign w:val="center"/>
          </w:tcPr>
          <w:p w14:paraId="2A1787C0" w14:textId="06BBC5EC" w:rsidR="00B739D5" w:rsidRPr="008B635E" w:rsidRDefault="00B739D5" w:rsidP="00643CE7">
            <w:pPr>
              <w:spacing w:after="0" w:line="240" w:lineRule="auto"/>
              <w:rPr>
                <w:rFonts w:ascii="Times New Roman" w:hAnsi="Times New Roman"/>
                <w:b/>
                <w:sz w:val="20"/>
                <w:szCs w:val="20"/>
                <w:lang w:val="uk-UA"/>
              </w:rPr>
            </w:pPr>
            <w:r w:rsidRPr="008B635E">
              <w:rPr>
                <w:rFonts w:ascii="Times New Roman" w:eastAsia="Times New Roman" w:hAnsi="Times New Roman"/>
                <w:bCs/>
                <w:sz w:val="20"/>
                <w:szCs w:val="20"/>
                <w:lang w:val="uk-UA" w:eastAsia="uk-UA"/>
              </w:rPr>
              <w:lastRenderedPageBreak/>
              <w:t>Тема 13. Етика крос-функціональної взаємодії</w:t>
            </w:r>
            <w:r>
              <w:rPr>
                <w:rFonts w:ascii="Times New Roman" w:eastAsia="Times New Roman" w:hAnsi="Times New Roman"/>
                <w:bCs/>
                <w:sz w:val="20"/>
                <w:szCs w:val="20"/>
                <w:lang w:val="uk-UA" w:eastAsia="uk-UA"/>
              </w:rPr>
              <w:t>.</w:t>
            </w:r>
          </w:p>
        </w:tc>
        <w:tc>
          <w:tcPr>
            <w:tcW w:w="841" w:type="dxa"/>
            <w:gridSpan w:val="2"/>
            <w:vMerge w:val="restart"/>
            <w:tcBorders>
              <w:left w:val="single" w:sz="4" w:space="0" w:color="auto"/>
              <w:right w:val="single" w:sz="4" w:space="0" w:color="auto"/>
            </w:tcBorders>
            <w:vAlign w:val="center"/>
          </w:tcPr>
          <w:p w14:paraId="305AD993" w14:textId="77777777" w:rsid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ЗК03</w:t>
            </w:r>
          </w:p>
          <w:p w14:paraId="0FF9F084"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ЗК05</w:t>
            </w:r>
          </w:p>
          <w:p w14:paraId="028CAF7B" w14:textId="77777777" w:rsidR="006D1D03" w:rsidRPr="006D1D03" w:rsidRDefault="006D1D03" w:rsidP="006D1D03">
            <w:pPr>
              <w:spacing w:after="0" w:line="240" w:lineRule="auto"/>
              <w:jc w:val="center"/>
              <w:rPr>
                <w:rFonts w:ascii="Times New Roman" w:hAnsi="Times New Roman"/>
                <w:sz w:val="20"/>
                <w:szCs w:val="20"/>
                <w:lang w:val="uk-UA"/>
              </w:rPr>
            </w:pPr>
            <w:r w:rsidRPr="006D1D03">
              <w:rPr>
                <w:rFonts w:ascii="Times New Roman" w:hAnsi="Times New Roman"/>
                <w:sz w:val="20"/>
                <w:szCs w:val="20"/>
                <w:lang w:val="uk-UA"/>
              </w:rPr>
              <w:t>ЗК06</w:t>
            </w:r>
          </w:p>
          <w:p w14:paraId="63BF88B8" w14:textId="00C3B258" w:rsidR="00B739D5" w:rsidRPr="00E000FF" w:rsidRDefault="00B739D5" w:rsidP="006D1D03">
            <w:pPr>
              <w:spacing w:after="0" w:line="240" w:lineRule="auto"/>
              <w:jc w:val="center"/>
              <w:rPr>
                <w:rFonts w:ascii="Times New Roman" w:hAnsi="Times New Roman"/>
                <w:sz w:val="20"/>
                <w:szCs w:val="20"/>
                <w:lang w:val="uk-UA"/>
              </w:rPr>
            </w:pPr>
          </w:p>
        </w:tc>
        <w:tc>
          <w:tcPr>
            <w:tcW w:w="842" w:type="dxa"/>
            <w:gridSpan w:val="2"/>
            <w:vMerge w:val="restart"/>
            <w:tcBorders>
              <w:left w:val="single" w:sz="4" w:space="0" w:color="auto"/>
              <w:right w:val="single" w:sz="4" w:space="0" w:color="auto"/>
            </w:tcBorders>
            <w:vAlign w:val="center"/>
          </w:tcPr>
          <w:p w14:paraId="5B9E88A9" w14:textId="77777777" w:rsidR="006D1D03"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14:paraId="45ECEEFC" w14:textId="6BEDA2B8" w:rsidR="00B739D5" w:rsidRPr="00E000FF" w:rsidRDefault="006D1D03" w:rsidP="006D1D03">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left w:val="single" w:sz="4" w:space="0" w:color="auto"/>
              <w:right w:val="single" w:sz="4" w:space="0" w:color="auto"/>
            </w:tcBorders>
            <w:vAlign w:val="center"/>
          </w:tcPr>
          <w:p w14:paraId="722831EB" w14:textId="77777777" w:rsidR="00C030E4" w:rsidRDefault="00C030E4" w:rsidP="00C030E4">
            <w:pPr>
              <w:spacing w:after="0" w:line="240" w:lineRule="auto"/>
              <w:jc w:val="center"/>
              <w:rPr>
                <w:rFonts w:ascii="Times New Roman" w:hAnsi="Times New Roman"/>
                <w:iCs/>
                <w:sz w:val="20"/>
                <w:szCs w:val="20"/>
                <w:lang w:val="uk-UA"/>
              </w:rPr>
            </w:pPr>
            <w:r w:rsidRPr="00AD112D">
              <w:rPr>
                <w:rFonts w:ascii="Times New Roman" w:hAnsi="Times New Roman"/>
                <w:iCs/>
                <w:sz w:val="20"/>
                <w:szCs w:val="20"/>
                <w:lang w:val="uk-UA"/>
              </w:rPr>
              <w:t>ПР17</w:t>
            </w:r>
          </w:p>
          <w:p w14:paraId="2D9901DB" w14:textId="0B0FFE48" w:rsidR="00B739D5" w:rsidRPr="00E000FF" w:rsidRDefault="00C030E4" w:rsidP="00C030E4">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ПР20</w:t>
            </w:r>
          </w:p>
        </w:tc>
        <w:tc>
          <w:tcPr>
            <w:tcW w:w="950" w:type="dxa"/>
            <w:gridSpan w:val="3"/>
            <w:vMerge w:val="restart"/>
            <w:tcBorders>
              <w:left w:val="single" w:sz="4" w:space="0" w:color="auto"/>
              <w:right w:val="single" w:sz="4" w:space="0" w:color="auto"/>
            </w:tcBorders>
            <w:vAlign w:val="center"/>
          </w:tcPr>
          <w:p w14:paraId="61E8ECE6" w14:textId="006F38B7" w:rsidR="00B739D5" w:rsidRPr="00E000FF" w:rsidRDefault="00B739D5" w:rsidP="00B739D5">
            <w:pPr>
              <w:spacing w:after="0" w:line="240" w:lineRule="auto"/>
              <w:jc w:val="center"/>
              <w:rPr>
                <w:rFonts w:ascii="Times New Roman" w:hAnsi="Times New Roman"/>
                <w:sz w:val="20"/>
                <w:szCs w:val="20"/>
                <w:lang w:val="uk-UA"/>
              </w:rPr>
            </w:pPr>
            <w:r w:rsidRPr="00B739D5">
              <w:rPr>
                <w:rFonts w:ascii="Times New Roman" w:hAnsi="Times New Roman"/>
                <w:sz w:val="20"/>
                <w:szCs w:val="20"/>
                <w:lang w:val="uk-UA"/>
              </w:rPr>
              <w:t>[</w:t>
            </w:r>
            <w:r>
              <w:rPr>
                <w:rFonts w:ascii="Times New Roman" w:hAnsi="Times New Roman"/>
                <w:sz w:val="20"/>
                <w:szCs w:val="20"/>
                <w:lang w:val="uk-UA"/>
              </w:rPr>
              <w:t xml:space="preserve">3; 6; </w:t>
            </w:r>
            <w:r w:rsidRPr="00B739D5">
              <w:rPr>
                <w:rFonts w:ascii="Times New Roman" w:hAnsi="Times New Roman"/>
                <w:sz w:val="20"/>
                <w:szCs w:val="20"/>
                <w:lang w:val="uk-UA"/>
              </w:rPr>
              <w:t>8-10]</w:t>
            </w:r>
          </w:p>
        </w:tc>
        <w:tc>
          <w:tcPr>
            <w:tcW w:w="993" w:type="dxa"/>
            <w:gridSpan w:val="2"/>
            <w:tcBorders>
              <w:top w:val="single" w:sz="4" w:space="0" w:color="auto"/>
              <w:left w:val="single" w:sz="4" w:space="0" w:color="auto"/>
              <w:right w:val="single" w:sz="4" w:space="0" w:color="auto"/>
            </w:tcBorders>
            <w:vAlign w:val="center"/>
          </w:tcPr>
          <w:p w14:paraId="3FD51231" w14:textId="0C38A75D"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gridSpan w:val="2"/>
            <w:tcBorders>
              <w:top w:val="single" w:sz="4" w:space="0" w:color="auto"/>
              <w:left w:val="single" w:sz="4" w:space="0" w:color="auto"/>
              <w:right w:val="single" w:sz="4" w:space="0" w:color="auto"/>
            </w:tcBorders>
            <w:vAlign w:val="center"/>
          </w:tcPr>
          <w:p w14:paraId="6C27A516" w14:textId="4D04E20C"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969" w:type="dxa"/>
            <w:tcBorders>
              <w:top w:val="single" w:sz="4" w:space="0" w:color="auto"/>
              <w:left w:val="single" w:sz="4" w:space="0" w:color="auto"/>
              <w:right w:val="single" w:sz="4" w:space="0" w:color="auto"/>
            </w:tcBorders>
            <w:vAlign w:val="center"/>
          </w:tcPr>
          <w:p w14:paraId="47F51B2D" w14:textId="0D819B02"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276" w:type="dxa"/>
            <w:tcBorders>
              <w:top w:val="single" w:sz="4" w:space="0" w:color="auto"/>
              <w:left w:val="single" w:sz="4" w:space="0" w:color="auto"/>
              <w:right w:val="single" w:sz="4" w:space="0" w:color="auto"/>
            </w:tcBorders>
            <w:vAlign w:val="center"/>
          </w:tcPr>
          <w:p w14:paraId="212073A1" w14:textId="4F720269"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216E98BC" w14:textId="77777777" w:rsidTr="00B739D5">
        <w:trPr>
          <w:trHeight w:val="238"/>
        </w:trPr>
        <w:tc>
          <w:tcPr>
            <w:tcW w:w="3892" w:type="dxa"/>
            <w:vMerge/>
            <w:tcBorders>
              <w:left w:val="single" w:sz="4" w:space="0" w:color="auto"/>
              <w:right w:val="single" w:sz="4" w:space="0" w:color="auto"/>
            </w:tcBorders>
          </w:tcPr>
          <w:p w14:paraId="582E119F" w14:textId="77777777" w:rsidR="00B739D5" w:rsidRPr="00E000FF" w:rsidRDefault="00B739D5" w:rsidP="00B739D5">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7A66ED54"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59ABB749"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2BA34A75"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326C234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79930EAC" w14:textId="7A834FC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gridSpan w:val="2"/>
            <w:tcBorders>
              <w:top w:val="single" w:sz="4" w:space="0" w:color="auto"/>
              <w:left w:val="single" w:sz="4" w:space="0" w:color="auto"/>
              <w:right w:val="single" w:sz="4" w:space="0" w:color="auto"/>
            </w:tcBorders>
            <w:vAlign w:val="center"/>
          </w:tcPr>
          <w:p w14:paraId="19A6C430" w14:textId="3FDDC39F"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969" w:type="dxa"/>
            <w:tcBorders>
              <w:top w:val="single" w:sz="4" w:space="0" w:color="auto"/>
              <w:left w:val="single" w:sz="4" w:space="0" w:color="auto"/>
              <w:right w:val="single" w:sz="4" w:space="0" w:color="auto"/>
            </w:tcBorders>
            <w:vAlign w:val="center"/>
          </w:tcPr>
          <w:p w14:paraId="2DC127E6" w14:textId="0C598307" w:rsidR="00B739D5" w:rsidRPr="00E000FF" w:rsidRDefault="00B739D5" w:rsidP="00B739D5">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Робота в малих групах</w:t>
            </w:r>
            <w:r w:rsidRPr="00E000FF">
              <w:rPr>
                <w:rFonts w:ascii="Times New Roman" w:eastAsia="SimSun" w:hAnsi="Times New Roman"/>
                <w:kern w:val="2"/>
                <w:sz w:val="20"/>
                <w:szCs w:val="20"/>
                <w:lang w:val="uk-UA" w:eastAsia="uk-UA"/>
              </w:rPr>
              <w:t>, тестування</w:t>
            </w:r>
          </w:p>
        </w:tc>
        <w:tc>
          <w:tcPr>
            <w:tcW w:w="1276" w:type="dxa"/>
            <w:tcBorders>
              <w:top w:val="single" w:sz="4" w:space="0" w:color="auto"/>
              <w:left w:val="single" w:sz="4" w:space="0" w:color="auto"/>
              <w:right w:val="single" w:sz="4" w:space="0" w:color="auto"/>
            </w:tcBorders>
            <w:vAlign w:val="center"/>
          </w:tcPr>
          <w:p w14:paraId="662480D0" w14:textId="41DB54E8"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B739D5" w:rsidRPr="00D148F7" w14:paraId="70B536B2" w14:textId="77777777" w:rsidTr="00B739D5">
        <w:trPr>
          <w:trHeight w:val="238"/>
        </w:trPr>
        <w:tc>
          <w:tcPr>
            <w:tcW w:w="3892" w:type="dxa"/>
            <w:vMerge/>
            <w:tcBorders>
              <w:left w:val="single" w:sz="4" w:space="0" w:color="auto"/>
              <w:right w:val="single" w:sz="4" w:space="0" w:color="auto"/>
            </w:tcBorders>
          </w:tcPr>
          <w:p w14:paraId="1BEC7D51" w14:textId="77777777" w:rsidR="00B739D5" w:rsidRPr="00E000FF" w:rsidRDefault="00B739D5" w:rsidP="00B739D5">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5A905808"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6E8DFFF3"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58A0ED56"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30BDD0FD"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7D073E17" w14:textId="6FE8DE75"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gridSpan w:val="2"/>
            <w:tcBorders>
              <w:top w:val="single" w:sz="4" w:space="0" w:color="auto"/>
              <w:left w:val="single" w:sz="4" w:space="0" w:color="auto"/>
              <w:right w:val="single" w:sz="4" w:space="0" w:color="auto"/>
            </w:tcBorders>
            <w:vAlign w:val="center"/>
          </w:tcPr>
          <w:p w14:paraId="19E603CD" w14:textId="590E07D3"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969" w:type="dxa"/>
            <w:tcBorders>
              <w:top w:val="single" w:sz="4" w:space="0" w:color="auto"/>
              <w:left w:val="single" w:sz="4" w:space="0" w:color="auto"/>
              <w:right w:val="single" w:sz="4" w:space="0" w:color="auto"/>
            </w:tcBorders>
            <w:vAlign w:val="center"/>
          </w:tcPr>
          <w:p w14:paraId="282C844D" w14:textId="660E41B5" w:rsidR="00B739D5" w:rsidRPr="00E000FF" w:rsidRDefault="00B739D5" w:rsidP="00B739D5">
            <w:pPr>
              <w:spacing w:after="0" w:line="240" w:lineRule="auto"/>
              <w:jc w:val="center"/>
              <w:rPr>
                <w:rFonts w:ascii="Times New Roman" w:hAnsi="Times New Roman"/>
                <w:sz w:val="20"/>
                <w:szCs w:val="20"/>
                <w:lang w:val="uk-UA"/>
              </w:rPr>
            </w:pPr>
            <w:r w:rsidRPr="009267A8">
              <w:rPr>
                <w:rFonts w:ascii="Times New Roman" w:hAnsi="Times New Roman"/>
                <w:sz w:val="20"/>
                <w:szCs w:val="20"/>
                <w:lang w:val="uk-UA"/>
              </w:rPr>
              <w:t>Самостійна робота з відкритими джерелами</w:t>
            </w:r>
          </w:p>
        </w:tc>
        <w:tc>
          <w:tcPr>
            <w:tcW w:w="1276" w:type="dxa"/>
            <w:tcBorders>
              <w:top w:val="single" w:sz="4" w:space="0" w:color="auto"/>
              <w:left w:val="single" w:sz="4" w:space="0" w:color="auto"/>
              <w:right w:val="single" w:sz="4" w:space="0" w:color="auto"/>
            </w:tcBorders>
            <w:vAlign w:val="center"/>
          </w:tcPr>
          <w:p w14:paraId="4EDC339F" w14:textId="38AE60AB"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B739D5" w:rsidRPr="00D148F7" w14:paraId="3AA284F0" w14:textId="77777777" w:rsidTr="00B739D5">
        <w:trPr>
          <w:trHeight w:val="238"/>
        </w:trPr>
        <w:tc>
          <w:tcPr>
            <w:tcW w:w="3892" w:type="dxa"/>
            <w:vMerge/>
            <w:tcBorders>
              <w:left w:val="single" w:sz="4" w:space="0" w:color="auto"/>
              <w:right w:val="single" w:sz="4" w:space="0" w:color="auto"/>
            </w:tcBorders>
          </w:tcPr>
          <w:p w14:paraId="222EB0A9" w14:textId="77777777" w:rsidR="00B739D5" w:rsidRPr="00E000FF" w:rsidRDefault="00B739D5" w:rsidP="00B739D5">
            <w:pPr>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14:paraId="743C11D7"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14:paraId="3F856C20" w14:textId="77777777" w:rsidR="00B739D5" w:rsidRPr="00E000FF" w:rsidRDefault="00B739D5" w:rsidP="00B739D5">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14:paraId="7C91EDC0" w14:textId="77777777" w:rsidR="00B739D5" w:rsidRPr="00E000FF" w:rsidRDefault="00B739D5" w:rsidP="00B739D5">
            <w:pPr>
              <w:spacing w:after="0" w:line="240" w:lineRule="auto"/>
              <w:jc w:val="center"/>
              <w:rPr>
                <w:rFonts w:ascii="Times New Roman" w:hAnsi="Times New Roman"/>
                <w:sz w:val="20"/>
                <w:szCs w:val="20"/>
                <w:lang w:val="uk-UA"/>
              </w:rPr>
            </w:pPr>
          </w:p>
        </w:tc>
        <w:tc>
          <w:tcPr>
            <w:tcW w:w="950" w:type="dxa"/>
            <w:gridSpan w:val="3"/>
            <w:vMerge/>
            <w:tcBorders>
              <w:left w:val="single" w:sz="4" w:space="0" w:color="auto"/>
              <w:right w:val="single" w:sz="4" w:space="0" w:color="auto"/>
            </w:tcBorders>
            <w:vAlign w:val="center"/>
          </w:tcPr>
          <w:p w14:paraId="055ACEB2" w14:textId="77777777" w:rsidR="00B739D5" w:rsidRPr="00E000FF" w:rsidRDefault="00B739D5" w:rsidP="00B739D5">
            <w:pPr>
              <w:spacing w:after="0" w:line="240" w:lineRule="auto"/>
              <w:jc w:val="center"/>
              <w:rPr>
                <w:rFonts w:ascii="Times New Roman" w:hAnsi="Times New Roman"/>
                <w:sz w:val="20"/>
                <w:szCs w:val="20"/>
                <w:lang w:val="uk-UA"/>
              </w:rPr>
            </w:pPr>
          </w:p>
        </w:tc>
        <w:tc>
          <w:tcPr>
            <w:tcW w:w="993" w:type="dxa"/>
            <w:gridSpan w:val="2"/>
            <w:tcBorders>
              <w:top w:val="single" w:sz="4" w:space="0" w:color="auto"/>
              <w:left w:val="single" w:sz="4" w:space="0" w:color="auto"/>
              <w:right w:val="single" w:sz="4" w:space="0" w:color="auto"/>
            </w:tcBorders>
            <w:vAlign w:val="center"/>
          </w:tcPr>
          <w:p w14:paraId="07B84488" w14:textId="42BABAB2"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gridSpan w:val="2"/>
            <w:tcBorders>
              <w:top w:val="single" w:sz="4" w:space="0" w:color="auto"/>
              <w:left w:val="single" w:sz="4" w:space="0" w:color="auto"/>
              <w:right w:val="single" w:sz="4" w:space="0" w:color="auto"/>
            </w:tcBorders>
            <w:vAlign w:val="center"/>
          </w:tcPr>
          <w:p w14:paraId="4329BBEB" w14:textId="10990D44"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969" w:type="dxa"/>
            <w:tcBorders>
              <w:top w:val="single" w:sz="4" w:space="0" w:color="auto"/>
              <w:left w:val="single" w:sz="4" w:space="0" w:color="auto"/>
              <w:right w:val="single" w:sz="4" w:space="0" w:color="auto"/>
            </w:tcBorders>
            <w:vAlign w:val="center"/>
          </w:tcPr>
          <w:p w14:paraId="331B0E26" w14:textId="5A9EB1EF"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276" w:type="dxa"/>
            <w:tcBorders>
              <w:top w:val="single" w:sz="4" w:space="0" w:color="auto"/>
              <w:left w:val="single" w:sz="4" w:space="0" w:color="auto"/>
              <w:right w:val="single" w:sz="4" w:space="0" w:color="auto"/>
            </w:tcBorders>
            <w:vAlign w:val="center"/>
          </w:tcPr>
          <w:p w14:paraId="2FFA913C" w14:textId="151CFB90"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B739D5" w:rsidRPr="00D148F7" w14:paraId="02116C49" w14:textId="77777777" w:rsidTr="00B739D5">
        <w:trPr>
          <w:trHeight w:val="470"/>
        </w:trPr>
        <w:tc>
          <w:tcPr>
            <w:tcW w:w="7366" w:type="dxa"/>
            <w:gridSpan w:val="10"/>
            <w:tcBorders>
              <w:left w:val="single" w:sz="4" w:space="0" w:color="auto"/>
              <w:right w:val="single" w:sz="4" w:space="0" w:color="auto"/>
            </w:tcBorders>
            <w:vAlign w:val="center"/>
          </w:tcPr>
          <w:p w14:paraId="6748B3A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2</w:t>
            </w:r>
          </w:p>
        </w:tc>
        <w:tc>
          <w:tcPr>
            <w:tcW w:w="6379" w:type="dxa"/>
            <w:gridSpan w:val="5"/>
            <w:tcBorders>
              <w:top w:val="single" w:sz="4" w:space="0" w:color="auto"/>
              <w:left w:val="single" w:sz="4" w:space="0" w:color="auto"/>
              <w:right w:val="single" w:sz="4" w:space="0" w:color="auto"/>
            </w:tcBorders>
            <w:vAlign w:val="center"/>
          </w:tcPr>
          <w:p w14:paraId="6B1FE706"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276" w:type="dxa"/>
            <w:tcBorders>
              <w:top w:val="single" w:sz="4" w:space="0" w:color="auto"/>
              <w:left w:val="single" w:sz="4" w:space="0" w:color="auto"/>
              <w:right w:val="single" w:sz="4" w:space="0" w:color="auto"/>
            </w:tcBorders>
            <w:vAlign w:val="center"/>
          </w:tcPr>
          <w:p w14:paraId="41EED295" w14:textId="73995597" w:rsidR="00B739D5" w:rsidRPr="00E000FF" w:rsidRDefault="00B739D5" w:rsidP="00B739D5">
            <w:pPr>
              <w:spacing w:after="0" w:line="240" w:lineRule="auto"/>
              <w:jc w:val="center"/>
              <w:rPr>
                <w:rFonts w:ascii="Times New Roman" w:hAnsi="Times New Roman"/>
                <w:sz w:val="20"/>
                <w:szCs w:val="20"/>
                <w:lang w:val="uk-UA"/>
              </w:rPr>
            </w:pPr>
            <w:r>
              <w:rPr>
                <w:rFonts w:ascii="Times New Roman" w:hAnsi="Times New Roman"/>
                <w:sz w:val="20"/>
                <w:szCs w:val="20"/>
                <w:lang w:val="uk-UA"/>
              </w:rPr>
              <w:t>20</w:t>
            </w:r>
          </w:p>
        </w:tc>
      </w:tr>
      <w:tr w:rsidR="00B739D5" w:rsidRPr="00D148F7" w14:paraId="42B1C32C" w14:textId="77777777" w:rsidTr="00B739D5">
        <w:trPr>
          <w:trHeight w:val="225"/>
        </w:trPr>
        <w:tc>
          <w:tcPr>
            <w:tcW w:w="7366" w:type="dxa"/>
            <w:gridSpan w:val="10"/>
            <w:tcBorders>
              <w:left w:val="single" w:sz="4" w:space="0" w:color="auto"/>
              <w:right w:val="single" w:sz="4" w:space="0" w:color="auto"/>
            </w:tcBorders>
            <w:vAlign w:val="center"/>
          </w:tcPr>
          <w:p w14:paraId="3E5273A0"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2</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7C2A9FED"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2</w:t>
            </w:r>
          </w:p>
        </w:tc>
        <w:tc>
          <w:tcPr>
            <w:tcW w:w="1276" w:type="dxa"/>
            <w:tcBorders>
              <w:top w:val="single" w:sz="4" w:space="0" w:color="auto"/>
              <w:left w:val="single" w:sz="4" w:space="0" w:color="auto"/>
              <w:bottom w:val="single" w:sz="4" w:space="0" w:color="auto"/>
              <w:right w:val="single" w:sz="4" w:space="0" w:color="auto"/>
            </w:tcBorders>
            <w:vAlign w:val="center"/>
          </w:tcPr>
          <w:p w14:paraId="0A4636D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B739D5" w:rsidRPr="00D148F7" w14:paraId="6397BA95" w14:textId="77777777" w:rsidTr="00E638CC">
        <w:trPr>
          <w:trHeight w:val="303"/>
        </w:trPr>
        <w:tc>
          <w:tcPr>
            <w:tcW w:w="13745" w:type="dxa"/>
            <w:gridSpan w:val="15"/>
            <w:tcBorders>
              <w:left w:val="single" w:sz="4" w:space="0" w:color="auto"/>
              <w:right w:val="single" w:sz="4" w:space="0" w:color="auto"/>
            </w:tcBorders>
            <w:vAlign w:val="center"/>
          </w:tcPr>
          <w:p w14:paraId="3899414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1276" w:type="dxa"/>
            <w:tcBorders>
              <w:top w:val="single" w:sz="4" w:space="0" w:color="auto"/>
              <w:left w:val="single" w:sz="4" w:space="0" w:color="auto"/>
              <w:bottom w:val="single" w:sz="4" w:space="0" w:color="auto"/>
              <w:right w:val="single" w:sz="4" w:space="0" w:color="auto"/>
            </w:tcBorders>
            <w:vAlign w:val="center"/>
          </w:tcPr>
          <w:p w14:paraId="6A694562" w14:textId="77777777" w:rsidR="00B739D5" w:rsidRPr="00E000FF" w:rsidRDefault="00B739D5" w:rsidP="00B739D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100</w:t>
            </w:r>
          </w:p>
        </w:tc>
      </w:tr>
      <w:tr w:rsidR="00B739D5" w:rsidRPr="00D148F7" w14:paraId="56D0EECB" w14:textId="77777777" w:rsidTr="00E638CC">
        <w:trPr>
          <w:trHeight w:val="57"/>
        </w:trPr>
        <w:tc>
          <w:tcPr>
            <w:tcW w:w="13745" w:type="dxa"/>
            <w:gridSpan w:val="15"/>
            <w:tcBorders>
              <w:left w:val="single" w:sz="4" w:space="0" w:color="auto"/>
              <w:bottom w:val="single" w:sz="4" w:space="0" w:color="auto"/>
              <w:right w:val="single" w:sz="4" w:space="0" w:color="auto"/>
            </w:tcBorders>
            <w:vAlign w:val="center"/>
          </w:tcPr>
          <w:p w14:paraId="4EDDDB3E" w14:textId="77777777" w:rsidR="00B739D5" w:rsidRPr="00E000FF" w:rsidRDefault="00B739D5" w:rsidP="00B739D5">
            <w:pPr>
              <w:spacing w:after="0" w:line="240" w:lineRule="auto"/>
              <w:jc w:val="cente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3030AFB1" w14:textId="77777777" w:rsidR="00B739D5" w:rsidRPr="00E000FF" w:rsidRDefault="00B739D5" w:rsidP="00B739D5">
            <w:pPr>
              <w:spacing w:after="0" w:line="240" w:lineRule="auto"/>
              <w:jc w:val="center"/>
              <w:rPr>
                <w:rFonts w:ascii="Times New Roman" w:hAnsi="Times New Roman"/>
                <w:sz w:val="20"/>
                <w:szCs w:val="20"/>
                <w:lang w:val="uk-UA"/>
              </w:rPr>
            </w:pPr>
          </w:p>
        </w:tc>
      </w:tr>
    </w:tbl>
    <w:p w14:paraId="2865C541" w14:textId="77777777" w:rsidR="00E000FF" w:rsidRPr="00D148F7" w:rsidRDefault="00E000FF" w:rsidP="00447C88">
      <w:pPr>
        <w:spacing w:after="0" w:line="240" w:lineRule="auto"/>
        <w:jc w:val="both"/>
        <w:rPr>
          <w:rFonts w:ascii="Times New Roman" w:hAnsi="Times New Roman"/>
          <w:iCs/>
          <w:sz w:val="24"/>
          <w:szCs w:val="24"/>
          <w:lang w:val="en-US"/>
        </w:rPr>
        <w:sectPr w:rsidR="00E000FF" w:rsidRPr="00D148F7" w:rsidSect="00E000FF">
          <w:pgSz w:w="16838" w:h="11906" w:orient="landscape"/>
          <w:pgMar w:top="1701" w:right="1134" w:bottom="567" w:left="1134" w:header="709" w:footer="709" w:gutter="0"/>
          <w:cols w:space="708"/>
          <w:docGrid w:linePitch="360"/>
        </w:sectPr>
      </w:pPr>
    </w:p>
    <w:p w14:paraId="634D0A7B" w14:textId="77777777" w:rsidR="004E4F77" w:rsidRPr="005C53A0" w:rsidRDefault="004E4F77" w:rsidP="004E4F77">
      <w:pPr>
        <w:spacing w:after="0" w:line="240" w:lineRule="auto"/>
        <w:ind w:firstLine="709"/>
        <w:rPr>
          <w:rFonts w:ascii="Times New Roman" w:hAnsi="Times New Roman"/>
          <w:bCs/>
          <w:sz w:val="24"/>
          <w:szCs w:val="24"/>
          <w:lang w:val="uk-UA"/>
        </w:rPr>
      </w:pPr>
      <w:bookmarkStart w:id="4" w:name="_Hlk86000283"/>
      <w:r w:rsidRPr="005C53A0">
        <w:rPr>
          <w:rFonts w:ascii="Times New Roman" w:hAnsi="Times New Roman"/>
          <w:b/>
          <w:iCs/>
          <w:sz w:val="24"/>
          <w:szCs w:val="24"/>
          <w:lang w:val="uk-UA"/>
        </w:rPr>
        <w:lastRenderedPageBreak/>
        <w:t>6. Завдання для самостійного опрацювання.</w:t>
      </w:r>
    </w:p>
    <w:p w14:paraId="219F5790" w14:textId="77777777" w:rsidR="0048785B" w:rsidRPr="005C53A0" w:rsidRDefault="0048785B" w:rsidP="0048785B">
      <w:pPr>
        <w:spacing w:after="0" w:line="240" w:lineRule="auto"/>
        <w:ind w:firstLine="709"/>
        <w:jc w:val="both"/>
        <w:rPr>
          <w:rFonts w:ascii="Times New Roman" w:hAnsi="Times New Roman"/>
          <w:bCs/>
          <w:sz w:val="24"/>
          <w:szCs w:val="24"/>
          <w:lang w:val="uk-UA"/>
        </w:rPr>
      </w:pPr>
      <w:bookmarkStart w:id="5" w:name="_Hlk81253153"/>
      <w:bookmarkStart w:id="6" w:name="_Hlk85970617"/>
      <w:bookmarkStart w:id="7" w:name="_Hlk79496473"/>
      <w:bookmarkEnd w:id="4"/>
      <w:r w:rsidRPr="005C53A0">
        <w:rPr>
          <w:rFonts w:ascii="Times New Roman" w:hAnsi="Times New Roman"/>
          <w:bCs/>
          <w:sz w:val="24"/>
          <w:szCs w:val="24"/>
          <w:lang w:val="uk-UA"/>
        </w:rPr>
        <w:t>Самостійна робота з освітнього компонента «Групова динаміка та комунікації (тренінг)» передбачає: підготовку до аудиторних (практичних) занять-тренінгів – опрацювання лекційного матеріалу та самостійне опрацювання окремих тем (питань) освітнього компонента; розв’язання практичних та тестових завдань; розв’язання кейсів; підготовку до усіх видів контролю.</w:t>
      </w:r>
    </w:p>
    <w:p w14:paraId="68CD7FAF" w14:textId="78EEE82E" w:rsidR="004E4F77" w:rsidRPr="005C53A0" w:rsidRDefault="0048785B" w:rsidP="0048785B">
      <w:pPr>
        <w:spacing w:after="0" w:line="240" w:lineRule="auto"/>
        <w:ind w:firstLine="709"/>
        <w:jc w:val="both"/>
        <w:rPr>
          <w:rFonts w:ascii="Times New Roman" w:hAnsi="Times New Roman"/>
          <w:b/>
          <w:sz w:val="24"/>
          <w:szCs w:val="24"/>
          <w:lang w:val="uk-UA"/>
        </w:rPr>
      </w:pPr>
      <w:r w:rsidRPr="005C53A0">
        <w:rPr>
          <w:rFonts w:ascii="Times New Roman" w:hAnsi="Times New Roman"/>
          <w:bCs/>
          <w:sz w:val="24"/>
          <w:szCs w:val="24"/>
          <w:lang w:val="uk-UA"/>
        </w:rPr>
        <w:t xml:space="preserve">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5C53A0">
        <w:rPr>
          <w:rFonts w:ascii="Times New Roman" w:hAnsi="Times New Roman"/>
          <w:bCs/>
          <w:sz w:val="24"/>
          <w:szCs w:val="24"/>
          <w:lang w:val="uk-UA"/>
        </w:rPr>
        <w:t>Moodle</w:t>
      </w:r>
      <w:proofErr w:type="spellEnd"/>
      <w:r w:rsidRPr="005C53A0">
        <w:rPr>
          <w:rFonts w:ascii="Times New Roman" w:hAnsi="Times New Roman"/>
          <w:bCs/>
          <w:sz w:val="24"/>
          <w:szCs w:val="24"/>
          <w:lang w:val="uk-UA"/>
        </w:rPr>
        <w:t>: https://moodle.vnu.edu.ua/course/view.php?id=2105</w:t>
      </w:r>
    </w:p>
    <w:p w14:paraId="515787C1" w14:textId="77777777" w:rsidR="0048785B" w:rsidRPr="005C53A0" w:rsidRDefault="0048785B" w:rsidP="004E4F77">
      <w:pPr>
        <w:spacing w:after="0" w:line="240" w:lineRule="auto"/>
        <w:ind w:firstLine="709"/>
        <w:jc w:val="center"/>
        <w:rPr>
          <w:rFonts w:ascii="Times New Roman" w:hAnsi="Times New Roman"/>
          <w:b/>
          <w:sz w:val="24"/>
          <w:szCs w:val="24"/>
          <w:lang w:val="uk-UA"/>
        </w:rPr>
      </w:pPr>
    </w:p>
    <w:p w14:paraId="2EA854C3" w14:textId="004E27BF" w:rsidR="004E4F77" w:rsidRPr="005C53A0" w:rsidRDefault="004E4F77" w:rsidP="004E4F77">
      <w:pPr>
        <w:spacing w:after="0" w:line="240" w:lineRule="auto"/>
        <w:ind w:firstLine="709"/>
        <w:jc w:val="center"/>
        <w:rPr>
          <w:rFonts w:ascii="Times New Roman" w:hAnsi="Times New Roman"/>
          <w:b/>
          <w:sz w:val="24"/>
          <w:szCs w:val="24"/>
          <w:lang w:val="uk-UA"/>
        </w:rPr>
      </w:pPr>
      <w:r w:rsidRPr="005C53A0">
        <w:rPr>
          <w:rFonts w:ascii="Times New Roman" w:hAnsi="Times New Roman"/>
          <w:b/>
          <w:sz w:val="24"/>
          <w:szCs w:val="24"/>
          <w:lang w:val="uk-UA"/>
        </w:rPr>
        <w:t>ІV. Політика оцінювання</w:t>
      </w:r>
    </w:p>
    <w:bookmarkEnd w:id="5"/>
    <w:p w14:paraId="0AC87DCE" w14:textId="77777777" w:rsidR="004E4F77" w:rsidRPr="005C53A0" w:rsidRDefault="004E4F77" w:rsidP="00426E1E">
      <w:pPr>
        <w:spacing w:after="0" w:line="240" w:lineRule="auto"/>
        <w:ind w:firstLine="709"/>
        <w:jc w:val="both"/>
        <w:rPr>
          <w:lang w:val="uk-UA"/>
        </w:rPr>
      </w:pPr>
      <w:r w:rsidRPr="005C53A0">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5C53A0">
        <w:rPr>
          <w:rFonts w:ascii="Times New Roman" w:hAnsi="Times New Roman"/>
          <w:bCs/>
          <w:sz w:val="24"/>
          <w:szCs w:val="24"/>
          <w:lang w:val="uk-UA"/>
        </w:rPr>
        <w:t xml:space="preserve"> вищої</w:t>
      </w:r>
      <w:r w:rsidRPr="005C53A0">
        <w:rPr>
          <w:rFonts w:ascii="Times New Roman" w:hAnsi="Times New Roman"/>
          <w:bCs/>
          <w:sz w:val="24"/>
          <w:szCs w:val="24"/>
          <w:lang w:val="uk-UA"/>
        </w:rPr>
        <w:t xml:space="preserve"> освіти ВНУ імені Лесі Українки </w:t>
      </w:r>
      <w:r w:rsidRPr="005C53A0">
        <w:rPr>
          <w:rFonts w:ascii="Times New Roman" w:hAnsi="Times New Roman"/>
          <w:bCs/>
          <w:sz w:val="24"/>
          <w:szCs w:val="24"/>
          <w:u w:val="single"/>
          <w:lang w:val="uk-UA"/>
        </w:rPr>
        <w:t>(</w:t>
      </w:r>
      <w:hyperlink r:id="rId12" w:history="1">
        <w:r w:rsidR="00FF2F8A" w:rsidRPr="005C53A0">
          <w:rPr>
            <w:rStyle w:val="a5"/>
            <w:rFonts w:ascii="Times New Roman" w:hAnsi="Times New Roman"/>
            <w:bCs/>
            <w:color w:val="auto"/>
            <w:sz w:val="24"/>
            <w:szCs w:val="24"/>
            <w:lang w:val="uk-UA"/>
          </w:rPr>
          <w:t>http://surl.li/qctikb</w:t>
        </w:r>
      </w:hyperlink>
      <w:hyperlink r:id="rId13" w:history="1"/>
      <w:r w:rsidRPr="005C53A0">
        <w:rPr>
          <w:rFonts w:ascii="Times New Roman" w:hAnsi="Times New Roman"/>
          <w:bCs/>
          <w:sz w:val="24"/>
          <w:szCs w:val="24"/>
          <w:lang w:val="uk-UA"/>
        </w:rPr>
        <w:t>).</w:t>
      </w:r>
    </w:p>
    <w:p w14:paraId="488F0DD2" w14:textId="1938EDF4" w:rsidR="004E4F77" w:rsidRPr="005C53A0" w:rsidRDefault="004E4F77" w:rsidP="00426E1E">
      <w:pPr>
        <w:spacing w:after="0" w:line="240" w:lineRule="auto"/>
        <w:ind w:firstLine="709"/>
        <w:jc w:val="both"/>
        <w:rPr>
          <w:rFonts w:ascii="Times New Roman" w:eastAsia="Times New Roman" w:hAnsi="Times New Roman"/>
          <w:sz w:val="24"/>
          <w:szCs w:val="24"/>
          <w:lang w:val="uk-UA"/>
        </w:rPr>
      </w:pPr>
      <w:r w:rsidRPr="005C53A0">
        <w:rPr>
          <w:rFonts w:ascii="Times New Roman" w:hAnsi="Times New Roman"/>
          <w:b/>
          <w:sz w:val="24"/>
          <w:szCs w:val="24"/>
          <w:lang w:val="uk-UA"/>
        </w:rPr>
        <w:t>Політика викладача щодо студента</w:t>
      </w:r>
      <w:r w:rsidRPr="005C53A0">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5C53A0">
        <w:rPr>
          <w:rFonts w:ascii="Times New Roman" w:eastAsia="Times New Roman" w:hAnsi="Times New Roman"/>
          <w:sz w:val="24"/>
          <w:szCs w:val="24"/>
          <w:lang w:val="uk-UA"/>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5C53A0">
        <w:rPr>
          <w:rFonts w:ascii="Times New Roman" w:eastAsia="Times New Roman" w:hAnsi="Times New Roman"/>
          <w:sz w:val="24"/>
          <w:szCs w:val="24"/>
          <w:lang w:val="uk-UA"/>
        </w:rPr>
        <w:t>Moodle</w:t>
      </w:r>
      <w:proofErr w:type="spellEnd"/>
      <w:r w:rsidR="0048785B" w:rsidRPr="005C53A0">
        <w:rPr>
          <w:rFonts w:ascii="Times New Roman" w:eastAsia="Times New Roman" w:hAnsi="Times New Roman"/>
          <w:sz w:val="24"/>
          <w:szCs w:val="24"/>
          <w:lang w:val="uk-UA"/>
        </w:rPr>
        <w:t xml:space="preserve"> </w:t>
      </w:r>
      <w:r w:rsidRPr="005C53A0">
        <w:rPr>
          <w:rFonts w:ascii="Times New Roman" w:eastAsia="Times New Roman" w:hAnsi="Times New Roman"/>
          <w:sz w:val="24"/>
          <w:szCs w:val="24"/>
          <w:lang w:val="uk-UA"/>
        </w:rPr>
        <w:t>за погодженням із викладачем.</w:t>
      </w:r>
    </w:p>
    <w:p w14:paraId="3311FDCB" w14:textId="77777777" w:rsidR="004E4F77" w:rsidRPr="005C53A0" w:rsidRDefault="004E4F77" w:rsidP="00426E1E">
      <w:pPr>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14:paraId="544219AE" w14:textId="77777777" w:rsidR="004E4F77" w:rsidRPr="005C53A0" w:rsidRDefault="004E4F77" w:rsidP="00426E1E">
      <w:pPr>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 за роботу на практичних заняттях; </w:t>
      </w:r>
    </w:p>
    <w:p w14:paraId="739BB0BD" w14:textId="77777777" w:rsidR="00C12382" w:rsidRPr="005C53A0" w:rsidRDefault="004E4F77" w:rsidP="00426E1E">
      <w:pPr>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за виконання завдань самостійної роботи</w:t>
      </w:r>
    </w:p>
    <w:p w14:paraId="5B5C7727" w14:textId="51281352" w:rsidR="004E4F77" w:rsidRPr="005C53A0" w:rsidRDefault="00C12382" w:rsidP="00426E1E">
      <w:pPr>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за підсумкові контрольні роботи</w:t>
      </w:r>
      <w:r w:rsidR="004E4F77" w:rsidRPr="005C53A0">
        <w:rPr>
          <w:rFonts w:ascii="Times New Roman" w:hAnsi="Times New Roman"/>
          <w:sz w:val="24"/>
          <w:szCs w:val="24"/>
          <w:lang w:val="uk-UA"/>
        </w:rPr>
        <w:t>.</w:t>
      </w:r>
    </w:p>
    <w:p w14:paraId="515852F9" w14:textId="097A19FE" w:rsidR="004E4F77" w:rsidRPr="005C53A0" w:rsidRDefault="004E4F77" w:rsidP="00426E1E">
      <w:pPr>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контрольні роботи, які провод</w:t>
      </w:r>
      <w:r w:rsidR="00C042E9" w:rsidRPr="005C53A0">
        <w:rPr>
          <w:rFonts w:ascii="Times New Roman" w:hAnsi="Times New Roman"/>
          <w:sz w:val="24"/>
          <w:szCs w:val="24"/>
          <w:lang w:val="uk-UA"/>
        </w:rPr>
        <w:t xml:space="preserve">яться у формі </w:t>
      </w:r>
      <w:r w:rsidR="00DB7E80" w:rsidRPr="005C53A0">
        <w:rPr>
          <w:rFonts w:ascii="Times New Roman" w:hAnsi="Times New Roman"/>
          <w:sz w:val="24"/>
          <w:szCs w:val="24"/>
          <w:lang w:val="uk-UA"/>
        </w:rPr>
        <w:t xml:space="preserve">комп’ютерного тестування </w:t>
      </w:r>
      <w:r w:rsidRPr="005C53A0">
        <w:rPr>
          <w:rFonts w:ascii="Times New Roman" w:hAnsi="Times New Roman"/>
          <w:sz w:val="24"/>
          <w:szCs w:val="24"/>
          <w:lang w:val="uk-UA"/>
        </w:rPr>
        <w:t xml:space="preserve">з </w:t>
      </w:r>
      <w:r w:rsidR="00CE6141" w:rsidRPr="005C53A0">
        <w:rPr>
          <w:rFonts w:ascii="Times New Roman" w:hAnsi="Times New Roman"/>
          <w:sz w:val="24"/>
          <w:szCs w:val="24"/>
          <w:lang w:val="uk-UA"/>
        </w:rPr>
        <w:t>використанням платформи</w:t>
      </w:r>
      <w:r w:rsidR="00DB7E80" w:rsidRPr="005C53A0">
        <w:rPr>
          <w:rFonts w:ascii="Times New Roman" w:hAnsi="Times New Roman"/>
          <w:sz w:val="24"/>
          <w:szCs w:val="24"/>
          <w:lang w:val="uk-UA"/>
        </w:rPr>
        <w:t xml:space="preserve"> </w:t>
      </w:r>
      <w:proofErr w:type="spellStart"/>
      <w:r w:rsidR="00DB7E80" w:rsidRPr="005C53A0">
        <w:rPr>
          <w:rFonts w:ascii="Times New Roman" w:hAnsi="Times New Roman"/>
          <w:sz w:val="24"/>
          <w:szCs w:val="24"/>
          <w:lang w:val="uk-UA"/>
        </w:rPr>
        <w:t>Moodle</w:t>
      </w:r>
      <w:proofErr w:type="spellEnd"/>
      <w:r w:rsidR="00DB7E80" w:rsidRPr="005C53A0">
        <w:rPr>
          <w:rFonts w:ascii="Times New Roman" w:hAnsi="Times New Roman"/>
          <w:sz w:val="24"/>
          <w:szCs w:val="24"/>
          <w:lang w:val="uk-UA"/>
        </w:rPr>
        <w:t xml:space="preserve"> (</w:t>
      </w:r>
      <w:proofErr w:type="spellStart"/>
      <w:r w:rsidR="00DB7E80" w:rsidRPr="005C53A0">
        <w:rPr>
          <w:rFonts w:ascii="Times New Roman" w:hAnsi="Times New Roman"/>
          <w:sz w:val="24"/>
          <w:szCs w:val="24"/>
          <w:lang w:val="en-US"/>
        </w:rPr>
        <w:t>OpenTEST</w:t>
      </w:r>
      <w:proofErr w:type="spellEnd"/>
      <w:r w:rsidR="00DB7E80" w:rsidRPr="005C53A0">
        <w:rPr>
          <w:rFonts w:ascii="Times New Roman" w:hAnsi="Times New Roman"/>
          <w:sz w:val="24"/>
          <w:szCs w:val="24"/>
          <w:lang w:val="uk-UA"/>
        </w:rPr>
        <w:t>)</w:t>
      </w:r>
      <w:r w:rsidRPr="005C53A0">
        <w:rPr>
          <w:rFonts w:ascii="Times New Roman" w:hAnsi="Times New Roman"/>
          <w:sz w:val="24"/>
          <w:szCs w:val="24"/>
          <w:lang w:val="uk-UA"/>
        </w:rPr>
        <w:t>;</w:t>
      </w:r>
    </w:p>
    <w:p w14:paraId="00269910" w14:textId="77777777" w:rsidR="004E4F77" w:rsidRPr="005C53A0" w:rsidRDefault="004E4F77" w:rsidP="00426E1E">
      <w:pPr>
        <w:spacing w:after="0" w:line="240" w:lineRule="auto"/>
        <w:ind w:firstLine="709"/>
        <w:jc w:val="both"/>
        <w:rPr>
          <w:rFonts w:ascii="Times New Roman" w:eastAsia="Times New Roman" w:hAnsi="Times New Roman"/>
          <w:sz w:val="24"/>
          <w:szCs w:val="24"/>
          <w:lang w:val="uk-UA"/>
        </w:rPr>
      </w:pPr>
      <w:r w:rsidRPr="005C53A0">
        <w:rPr>
          <w:rFonts w:ascii="Times New Roman" w:hAnsi="Times New Roman"/>
          <w:sz w:val="24"/>
          <w:szCs w:val="24"/>
          <w:lang w:val="uk-UA"/>
        </w:rPr>
        <w:t>Викладач завчасно інформує здобувачів про терміни проведення, зміст та форму підсумкових контрольних робіт.</w:t>
      </w:r>
    </w:p>
    <w:p w14:paraId="63CA9B7B" w14:textId="026CD26A" w:rsidR="004E4F77" w:rsidRPr="006D1D03" w:rsidRDefault="004E4F77" w:rsidP="00426E1E">
      <w:pPr>
        <w:widowControl w:val="0"/>
        <w:spacing w:after="0" w:line="240" w:lineRule="auto"/>
        <w:ind w:firstLine="709"/>
        <w:jc w:val="both"/>
        <w:rPr>
          <w:rFonts w:ascii="Times New Roman" w:eastAsia="Times New Roman" w:hAnsi="Times New Roman"/>
          <w:sz w:val="24"/>
          <w:szCs w:val="24"/>
          <w:lang w:val="uk-UA"/>
        </w:rPr>
      </w:pPr>
      <w:r w:rsidRPr="006D1D03">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6D1D03">
        <w:rPr>
          <w:rFonts w:ascii="Times New Roman" w:eastAsia="Times New Roman" w:hAnsi="Times New Roman"/>
          <w:b/>
          <w:sz w:val="24"/>
          <w:szCs w:val="24"/>
          <w:lang w:val="uk-UA"/>
        </w:rPr>
        <w:t>інформальної</w:t>
      </w:r>
      <w:proofErr w:type="spellEnd"/>
      <w:r w:rsidRPr="006D1D03">
        <w:rPr>
          <w:rFonts w:ascii="Times New Roman" w:eastAsia="Times New Roman" w:hAnsi="Times New Roman"/>
          <w:b/>
          <w:sz w:val="24"/>
          <w:szCs w:val="24"/>
          <w:lang w:val="uk-UA"/>
        </w:rPr>
        <w:t xml:space="preserve"> освіти. </w:t>
      </w:r>
      <w:r w:rsidRPr="006D1D03">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6D1D03">
        <w:rPr>
          <w:rFonts w:ascii="Times New Roman" w:eastAsia="Times New Roman" w:hAnsi="Times New Roman"/>
          <w:sz w:val="24"/>
          <w:szCs w:val="24"/>
          <w:lang w:val="uk-UA"/>
        </w:rPr>
        <w:t>інформальної</w:t>
      </w:r>
      <w:proofErr w:type="spellEnd"/>
      <w:r w:rsidRPr="006D1D03">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6D1D03">
        <w:rPr>
          <w:rFonts w:ascii="Times New Roman" w:eastAsia="Times New Roman" w:hAnsi="Times New Roman"/>
          <w:sz w:val="24"/>
          <w:szCs w:val="24"/>
          <w:lang w:val="uk-UA"/>
        </w:rPr>
        <w:t xml:space="preserve">Порядку визнання </w:t>
      </w:r>
      <w:r w:rsidRPr="006D1D03">
        <w:rPr>
          <w:rFonts w:ascii="Times New Roman" w:eastAsia="Times New Roman" w:hAnsi="Times New Roman"/>
          <w:sz w:val="24"/>
          <w:szCs w:val="24"/>
          <w:lang w:val="uk-UA"/>
        </w:rPr>
        <w:t>результатів навчання, отриманих у формальній, неформальній т</w:t>
      </w:r>
      <w:r w:rsidR="00AE6CB8" w:rsidRPr="006D1D03">
        <w:rPr>
          <w:rFonts w:ascii="Times New Roman" w:eastAsia="Times New Roman" w:hAnsi="Times New Roman"/>
          <w:sz w:val="24"/>
          <w:szCs w:val="24"/>
          <w:lang w:val="uk-UA"/>
        </w:rPr>
        <w:t>а</w:t>
      </w:r>
      <w:r w:rsidRPr="006D1D03">
        <w:rPr>
          <w:rFonts w:ascii="Times New Roman" w:eastAsia="Times New Roman" w:hAnsi="Times New Roman"/>
          <w:sz w:val="24"/>
          <w:szCs w:val="24"/>
          <w:lang w:val="uk-UA"/>
        </w:rPr>
        <w:t xml:space="preserve">/або </w:t>
      </w:r>
      <w:proofErr w:type="spellStart"/>
      <w:r w:rsidRPr="006D1D03">
        <w:rPr>
          <w:rFonts w:ascii="Times New Roman" w:eastAsia="Times New Roman" w:hAnsi="Times New Roman"/>
          <w:sz w:val="24"/>
          <w:szCs w:val="24"/>
          <w:lang w:val="uk-UA"/>
        </w:rPr>
        <w:t>інформ</w:t>
      </w:r>
      <w:r w:rsidR="00C12382" w:rsidRPr="006D1D03">
        <w:rPr>
          <w:rFonts w:ascii="Times New Roman" w:eastAsia="Times New Roman" w:hAnsi="Times New Roman"/>
          <w:sz w:val="24"/>
          <w:szCs w:val="24"/>
          <w:lang w:val="uk-UA"/>
        </w:rPr>
        <w:t>альній</w:t>
      </w:r>
      <w:proofErr w:type="spellEnd"/>
      <w:r w:rsidR="00C12382" w:rsidRPr="006D1D03">
        <w:rPr>
          <w:rFonts w:ascii="Times New Roman" w:eastAsia="Times New Roman" w:hAnsi="Times New Roman"/>
          <w:sz w:val="24"/>
          <w:szCs w:val="24"/>
          <w:lang w:val="uk-UA"/>
        </w:rPr>
        <w:t xml:space="preserve"> освіті у ВНУ імені Лесі У</w:t>
      </w:r>
      <w:r w:rsidRPr="006D1D03">
        <w:rPr>
          <w:rFonts w:ascii="Times New Roman" w:eastAsia="Times New Roman" w:hAnsi="Times New Roman"/>
          <w:sz w:val="24"/>
          <w:szCs w:val="24"/>
          <w:lang w:val="uk-UA"/>
        </w:rPr>
        <w:t>країнки (</w:t>
      </w:r>
      <w:r w:rsidR="00643CE7">
        <w:fldChar w:fldCharType="begin"/>
      </w:r>
      <w:r w:rsidR="00643CE7" w:rsidRPr="00AE0CB6">
        <w:rPr>
          <w:lang w:val="uk-UA"/>
        </w:rPr>
        <w:instrText xml:space="preserve"> </w:instrText>
      </w:r>
      <w:r w:rsidR="00643CE7">
        <w:instrText>HYPERLINK</w:instrText>
      </w:r>
      <w:r w:rsidR="00643CE7" w:rsidRPr="00AE0CB6">
        <w:rPr>
          <w:lang w:val="uk-UA"/>
        </w:rPr>
        <w:instrText xml:space="preserve"> "</w:instrText>
      </w:r>
      <w:r w:rsidR="00643CE7">
        <w:instrText>http</w:instrText>
      </w:r>
      <w:r w:rsidR="00643CE7" w:rsidRPr="00AE0CB6">
        <w:rPr>
          <w:lang w:val="uk-UA"/>
        </w:rPr>
        <w:instrText>://</w:instrText>
      </w:r>
      <w:r w:rsidR="00643CE7">
        <w:instrText>surl</w:instrText>
      </w:r>
      <w:r w:rsidR="00643CE7" w:rsidRPr="00AE0CB6">
        <w:rPr>
          <w:lang w:val="uk-UA"/>
        </w:rPr>
        <w:instrText>.</w:instrText>
      </w:r>
      <w:r w:rsidR="00643CE7">
        <w:instrText>li</w:instrText>
      </w:r>
      <w:r w:rsidR="00643CE7" w:rsidRPr="00AE0CB6">
        <w:rPr>
          <w:lang w:val="uk-UA"/>
        </w:rPr>
        <w:instrText>/</w:instrText>
      </w:r>
      <w:r w:rsidR="00643CE7">
        <w:instrText>oggfxy</w:instrText>
      </w:r>
      <w:r w:rsidR="00643CE7" w:rsidRPr="00AE0CB6">
        <w:rPr>
          <w:lang w:val="uk-UA"/>
        </w:rPr>
        <w:instrText xml:space="preserve">" </w:instrText>
      </w:r>
      <w:r w:rsidR="00643CE7">
        <w:fldChar w:fldCharType="separate"/>
      </w:r>
      <w:r w:rsidR="001D7027" w:rsidRPr="006D1D03">
        <w:rPr>
          <w:rStyle w:val="a5"/>
          <w:rFonts w:ascii="Times New Roman" w:eastAsia="Times New Roman" w:hAnsi="Times New Roman"/>
          <w:color w:val="auto"/>
          <w:sz w:val="24"/>
          <w:szCs w:val="24"/>
          <w:lang w:val="uk-UA"/>
        </w:rPr>
        <w:t>http://surl.li/oggfxy</w:t>
      </w:r>
      <w:r w:rsidR="00643CE7">
        <w:rPr>
          <w:rStyle w:val="a5"/>
          <w:rFonts w:ascii="Times New Roman" w:eastAsia="Times New Roman" w:hAnsi="Times New Roman"/>
          <w:color w:val="auto"/>
          <w:sz w:val="24"/>
          <w:szCs w:val="24"/>
          <w:lang w:val="uk-UA"/>
        </w:rPr>
        <w:fldChar w:fldCharType="end"/>
      </w:r>
      <w:r w:rsidR="001D7027" w:rsidRPr="006D1D03">
        <w:rPr>
          <w:rFonts w:ascii="Times New Roman" w:eastAsia="Times New Roman" w:hAnsi="Times New Roman"/>
          <w:sz w:val="24"/>
          <w:szCs w:val="24"/>
          <w:lang w:val="uk-UA"/>
        </w:rPr>
        <w:t xml:space="preserve"> </w:t>
      </w:r>
      <w:r w:rsidRPr="006D1D03">
        <w:rPr>
          <w:rFonts w:ascii="Times New Roman" w:eastAsia="Times New Roman" w:hAnsi="Times New Roman"/>
          <w:sz w:val="24"/>
          <w:szCs w:val="24"/>
          <w:lang w:val="uk-UA"/>
        </w:rPr>
        <w:t>).</w:t>
      </w:r>
    </w:p>
    <w:p w14:paraId="6EBB9F04" w14:textId="77777777" w:rsidR="004E4F77" w:rsidRPr="006D1D03" w:rsidRDefault="004E4F77" w:rsidP="00426E1E">
      <w:pPr>
        <w:widowControl w:val="0"/>
        <w:spacing w:after="0" w:line="240" w:lineRule="auto"/>
        <w:ind w:firstLine="709"/>
        <w:jc w:val="both"/>
        <w:rPr>
          <w:rFonts w:ascii="Times New Roman" w:eastAsia="Times New Roman" w:hAnsi="Times New Roman"/>
          <w:sz w:val="24"/>
          <w:szCs w:val="24"/>
          <w:lang w:val="uk-UA"/>
        </w:rPr>
      </w:pPr>
      <w:r w:rsidRPr="006D1D03">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6D1D03">
        <w:rPr>
          <w:rFonts w:ascii="Times New Roman" w:hAnsi="Times New Roman"/>
          <w:sz w:val="24"/>
          <w:szCs w:val="24"/>
          <w:lang w:val="uk-UA"/>
        </w:rPr>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14:paraId="2ED042CE" w14:textId="77777777" w:rsidR="004E4F77" w:rsidRPr="006D1D03" w:rsidRDefault="004E4F77" w:rsidP="00426E1E">
      <w:pPr>
        <w:widowControl w:val="0"/>
        <w:spacing w:after="0" w:line="240" w:lineRule="auto"/>
        <w:ind w:firstLine="709"/>
        <w:jc w:val="both"/>
        <w:rPr>
          <w:rFonts w:ascii="Times New Roman" w:eastAsia="Times New Roman" w:hAnsi="Times New Roman"/>
          <w:sz w:val="24"/>
          <w:szCs w:val="24"/>
          <w:lang w:val="uk-UA"/>
        </w:rPr>
      </w:pPr>
      <w:r w:rsidRPr="006D1D03">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6D1D03">
        <w:rPr>
          <w:rFonts w:ascii="Times New Roman" w:eastAsia="Times New Roman" w:hAnsi="Times New Roman"/>
          <w:sz w:val="24"/>
          <w:szCs w:val="24"/>
          <w:lang w:val="uk-UA"/>
        </w:rPr>
        <w:t>інформальній</w:t>
      </w:r>
      <w:proofErr w:type="spellEnd"/>
      <w:r w:rsidRPr="006D1D03">
        <w:rPr>
          <w:rFonts w:ascii="Times New Roman" w:eastAsia="Times New Roman" w:hAnsi="Times New Roman"/>
          <w:sz w:val="24"/>
          <w:szCs w:val="24"/>
          <w:lang w:val="uk-UA"/>
        </w:rPr>
        <w:t xml:space="preserve"> освіті, визнаються шляхом </w:t>
      </w:r>
      <w:proofErr w:type="spellStart"/>
      <w:r w:rsidRPr="006D1D03">
        <w:rPr>
          <w:rFonts w:ascii="Times New Roman" w:eastAsia="Times New Roman" w:hAnsi="Times New Roman"/>
          <w:sz w:val="24"/>
          <w:szCs w:val="24"/>
          <w:lang w:val="uk-UA"/>
        </w:rPr>
        <w:t>валідації</w:t>
      </w:r>
      <w:proofErr w:type="spellEnd"/>
      <w:r w:rsidRPr="006D1D03">
        <w:rPr>
          <w:rFonts w:ascii="Times New Roman" w:eastAsia="Times New Roman" w:hAnsi="Times New Roman"/>
          <w:sz w:val="24"/>
          <w:szCs w:val="24"/>
          <w:lang w:val="uk-UA"/>
        </w:rPr>
        <w:t>.</w:t>
      </w:r>
    </w:p>
    <w:p w14:paraId="069FB753" w14:textId="28D71CA8" w:rsidR="004E4F77" w:rsidRPr="006D1D03" w:rsidRDefault="004E4F77" w:rsidP="00426E1E">
      <w:pPr>
        <w:widowControl w:val="0"/>
        <w:spacing w:after="0" w:line="240" w:lineRule="auto"/>
        <w:ind w:firstLine="709"/>
        <w:jc w:val="both"/>
        <w:rPr>
          <w:rFonts w:ascii="Times New Roman" w:eastAsia="Times New Roman" w:hAnsi="Times New Roman"/>
          <w:sz w:val="24"/>
          <w:szCs w:val="24"/>
          <w:lang w:val="uk-UA"/>
        </w:rPr>
      </w:pPr>
      <w:r w:rsidRPr="006D1D03">
        <w:rPr>
          <w:rFonts w:ascii="Times New Roman" w:eastAsia="Times New Roman" w:hAnsi="Times New Roman"/>
          <w:sz w:val="24"/>
          <w:szCs w:val="24"/>
          <w:lang w:val="uk-UA"/>
        </w:rPr>
        <w:t xml:space="preserve">Визнанню можуть підлягати такі результати навчання, отримані в </w:t>
      </w:r>
      <w:r w:rsidR="00E84F99" w:rsidRPr="006D1D03">
        <w:rPr>
          <w:rFonts w:ascii="Times New Roman" w:eastAsia="Times New Roman" w:hAnsi="Times New Roman"/>
          <w:sz w:val="24"/>
          <w:szCs w:val="24"/>
          <w:lang w:val="uk-UA"/>
        </w:rPr>
        <w:t xml:space="preserve">неформальній та/або </w:t>
      </w:r>
      <w:proofErr w:type="spellStart"/>
      <w:r w:rsidR="00E84F99" w:rsidRPr="006D1D03">
        <w:rPr>
          <w:rFonts w:ascii="Times New Roman" w:eastAsia="Times New Roman" w:hAnsi="Times New Roman"/>
          <w:sz w:val="24"/>
          <w:szCs w:val="24"/>
          <w:lang w:val="uk-UA"/>
        </w:rPr>
        <w:t>інформальній</w:t>
      </w:r>
      <w:proofErr w:type="spellEnd"/>
      <w:r w:rsidRPr="006D1D03">
        <w:rPr>
          <w:rFonts w:ascii="Times New Roman" w:eastAsia="Times New Roman" w:hAnsi="Times New Roman"/>
          <w:sz w:val="24"/>
          <w:szCs w:val="24"/>
          <w:lang w:val="uk-UA"/>
        </w:rPr>
        <w:t xml:space="preserve"> освіті, які за тематикою, обсягом вивчення та змістом відповідають як ОК в цілому, так і його окремому розділу, темі (темам), контрольній роботі тощо, які передбачені силабусом ОК.</w:t>
      </w:r>
    </w:p>
    <w:p w14:paraId="67F54D8C"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b/>
          <w:sz w:val="24"/>
          <w:szCs w:val="24"/>
          <w:lang w:val="uk-UA"/>
        </w:rPr>
        <w:lastRenderedPageBreak/>
        <w:t>Політика щодо академічної доброчесності</w:t>
      </w:r>
      <w:r w:rsidRPr="006D1D03">
        <w:rPr>
          <w:rFonts w:ascii="Times New Roman" w:hAnsi="Times New Roman"/>
          <w:sz w:val="24"/>
          <w:szCs w:val="24"/>
          <w:lang w:val="uk-UA"/>
        </w:rPr>
        <w:t xml:space="preserve">. Жодні форми порушення академічної доброчесності не толеруються. </w:t>
      </w:r>
      <w:r w:rsidRPr="006D1D03">
        <w:rPr>
          <w:rFonts w:ascii="Times New Roman" w:eastAsia="Times New Roman" w:hAnsi="Times New Roman"/>
          <w:sz w:val="24"/>
          <w:szCs w:val="24"/>
          <w:lang w:val="uk-UA"/>
        </w:rPr>
        <w:t xml:space="preserve">Списування під час виконання практичних завдань, </w:t>
      </w:r>
      <w:r w:rsidRPr="006D1D03">
        <w:rPr>
          <w:rFonts w:ascii="Times New Roman" w:hAnsi="Times New Roman"/>
          <w:sz w:val="24"/>
          <w:szCs w:val="24"/>
          <w:lang w:val="uk-UA"/>
        </w:rPr>
        <w:t>індивідуальної самостійної роботи студента, заборонені.</w:t>
      </w:r>
    </w:p>
    <w:p w14:paraId="48ACF1D0" w14:textId="03DC2CA2" w:rsidR="00F90C9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6D1D03">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6D1D03">
        <w:rPr>
          <w:rFonts w:ascii="Times New Roman" w:hAnsi="Times New Roman"/>
          <w:sz w:val="24"/>
          <w:szCs w:val="24"/>
          <w:lang w:val="uk-UA"/>
        </w:rPr>
        <w:t xml:space="preserve">науково-педагогічних і наукових працівників </w:t>
      </w:r>
      <w:r w:rsidRPr="006D1D03">
        <w:rPr>
          <w:rFonts w:ascii="Times New Roman" w:hAnsi="Times New Roman"/>
          <w:sz w:val="24"/>
          <w:szCs w:val="24"/>
          <w:lang w:val="uk-UA"/>
        </w:rPr>
        <w:t>ВНУ імені Лесі Українки (</w:t>
      </w:r>
      <w:r w:rsidR="00643CE7">
        <w:fldChar w:fldCharType="begin"/>
      </w:r>
      <w:r w:rsidR="00643CE7" w:rsidRPr="00AE0CB6">
        <w:rPr>
          <w:lang w:val="uk-UA"/>
        </w:rPr>
        <w:instrText xml:space="preserve"> </w:instrText>
      </w:r>
      <w:r w:rsidR="00643CE7">
        <w:instrText>HYPERLINK</w:instrText>
      </w:r>
      <w:r w:rsidR="00643CE7" w:rsidRPr="00AE0CB6">
        <w:rPr>
          <w:lang w:val="uk-UA"/>
        </w:rPr>
        <w:instrText xml:space="preserve"> "</w:instrText>
      </w:r>
      <w:r w:rsidR="00643CE7">
        <w:instrText>http</w:instrText>
      </w:r>
      <w:r w:rsidR="00643CE7" w:rsidRPr="00AE0CB6">
        <w:rPr>
          <w:lang w:val="uk-UA"/>
        </w:rPr>
        <w:instrText>://</w:instrText>
      </w:r>
      <w:r w:rsidR="00643CE7">
        <w:instrText>surl</w:instrText>
      </w:r>
      <w:r w:rsidR="00643CE7" w:rsidRPr="00AE0CB6">
        <w:rPr>
          <w:lang w:val="uk-UA"/>
        </w:rPr>
        <w:instrText>.</w:instrText>
      </w:r>
      <w:r w:rsidR="00643CE7">
        <w:instrText>li</w:instrText>
      </w:r>
      <w:r w:rsidR="00643CE7" w:rsidRPr="00AE0CB6">
        <w:rPr>
          <w:lang w:val="uk-UA"/>
        </w:rPr>
        <w:instrText>/</w:instrText>
      </w:r>
      <w:r w:rsidR="00643CE7">
        <w:instrText>rfihhi</w:instrText>
      </w:r>
      <w:r w:rsidR="00643CE7" w:rsidRPr="00AE0CB6">
        <w:rPr>
          <w:lang w:val="uk-UA"/>
        </w:rPr>
        <w:instrText xml:space="preserve">" </w:instrText>
      </w:r>
      <w:r w:rsidR="00643CE7">
        <w:fldChar w:fldCharType="separate"/>
      </w:r>
      <w:r w:rsidR="001D7027" w:rsidRPr="006D1D03">
        <w:rPr>
          <w:rStyle w:val="a5"/>
          <w:rFonts w:ascii="Times New Roman" w:hAnsi="Times New Roman"/>
          <w:color w:val="auto"/>
          <w:sz w:val="24"/>
          <w:szCs w:val="24"/>
        </w:rPr>
        <w:t>http</w:t>
      </w:r>
      <w:r w:rsidR="001D7027" w:rsidRPr="00FC46F2">
        <w:rPr>
          <w:rStyle w:val="a5"/>
          <w:rFonts w:ascii="Times New Roman" w:hAnsi="Times New Roman"/>
          <w:color w:val="auto"/>
          <w:sz w:val="24"/>
          <w:szCs w:val="24"/>
          <w:lang w:val="uk-UA"/>
        </w:rPr>
        <w:t>://</w:t>
      </w:r>
      <w:r w:rsidR="001D7027" w:rsidRPr="006D1D03">
        <w:rPr>
          <w:rStyle w:val="a5"/>
          <w:rFonts w:ascii="Times New Roman" w:hAnsi="Times New Roman"/>
          <w:color w:val="auto"/>
          <w:sz w:val="24"/>
          <w:szCs w:val="24"/>
        </w:rPr>
        <w:t>surl</w:t>
      </w:r>
      <w:r w:rsidR="001D7027" w:rsidRPr="00FC46F2">
        <w:rPr>
          <w:rStyle w:val="a5"/>
          <w:rFonts w:ascii="Times New Roman" w:hAnsi="Times New Roman"/>
          <w:color w:val="auto"/>
          <w:sz w:val="24"/>
          <w:szCs w:val="24"/>
          <w:lang w:val="uk-UA"/>
        </w:rPr>
        <w:t>.</w:t>
      </w:r>
      <w:r w:rsidR="001D7027" w:rsidRPr="006D1D03">
        <w:rPr>
          <w:rStyle w:val="a5"/>
          <w:rFonts w:ascii="Times New Roman" w:hAnsi="Times New Roman"/>
          <w:color w:val="auto"/>
          <w:sz w:val="24"/>
          <w:szCs w:val="24"/>
        </w:rPr>
        <w:t>li</w:t>
      </w:r>
      <w:r w:rsidR="001D7027" w:rsidRPr="00FC46F2">
        <w:rPr>
          <w:rStyle w:val="a5"/>
          <w:rFonts w:ascii="Times New Roman" w:hAnsi="Times New Roman"/>
          <w:color w:val="auto"/>
          <w:sz w:val="24"/>
          <w:szCs w:val="24"/>
          <w:lang w:val="uk-UA"/>
        </w:rPr>
        <w:t>/</w:t>
      </w:r>
      <w:proofErr w:type="spellStart"/>
      <w:r w:rsidR="001D7027" w:rsidRPr="006D1D03">
        <w:rPr>
          <w:rStyle w:val="a5"/>
          <w:rFonts w:ascii="Times New Roman" w:hAnsi="Times New Roman"/>
          <w:color w:val="auto"/>
          <w:sz w:val="24"/>
          <w:szCs w:val="24"/>
        </w:rPr>
        <w:t>rfihhi</w:t>
      </w:r>
      <w:proofErr w:type="spellEnd"/>
      <w:r w:rsidR="00643CE7">
        <w:rPr>
          <w:rStyle w:val="a5"/>
          <w:rFonts w:ascii="Times New Roman" w:hAnsi="Times New Roman"/>
          <w:color w:val="auto"/>
          <w:sz w:val="24"/>
          <w:szCs w:val="24"/>
        </w:rPr>
        <w:fldChar w:fldCharType="end"/>
      </w:r>
      <w:r w:rsidR="001D7027" w:rsidRPr="006D1D03">
        <w:rPr>
          <w:rFonts w:ascii="Times New Roman" w:hAnsi="Times New Roman"/>
          <w:sz w:val="24"/>
          <w:szCs w:val="24"/>
          <w:lang w:val="uk-UA"/>
        </w:rPr>
        <w:t xml:space="preserve"> </w:t>
      </w:r>
      <w:r w:rsidR="004E7F13" w:rsidRPr="006D1D03">
        <w:rPr>
          <w:rFonts w:ascii="Times New Roman" w:hAnsi="Times New Roman"/>
          <w:sz w:val="24"/>
          <w:szCs w:val="24"/>
          <w:lang w:val="uk-UA"/>
        </w:rPr>
        <w:t>).</w:t>
      </w:r>
      <w:r w:rsidR="00F90C97" w:rsidRPr="006D1D03">
        <w:rPr>
          <w:lang w:val="uk-UA"/>
        </w:rPr>
        <w:t xml:space="preserve"> </w:t>
      </w:r>
    </w:p>
    <w:p w14:paraId="2DC59F5E"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b/>
          <w:sz w:val="24"/>
          <w:szCs w:val="24"/>
          <w:lang w:val="uk-UA"/>
        </w:rPr>
        <w:t xml:space="preserve">Політика щодо </w:t>
      </w:r>
      <w:proofErr w:type="spellStart"/>
      <w:r w:rsidRPr="006D1D03">
        <w:rPr>
          <w:rFonts w:ascii="Times New Roman" w:hAnsi="Times New Roman"/>
          <w:b/>
          <w:sz w:val="24"/>
          <w:szCs w:val="24"/>
          <w:lang w:val="uk-UA"/>
        </w:rPr>
        <w:t>дедлайнів</w:t>
      </w:r>
      <w:proofErr w:type="spellEnd"/>
      <w:r w:rsidRPr="006D1D03">
        <w:rPr>
          <w:rFonts w:ascii="Times New Roman" w:hAnsi="Times New Roman"/>
          <w:b/>
          <w:sz w:val="24"/>
          <w:szCs w:val="24"/>
          <w:lang w:val="uk-UA"/>
        </w:rPr>
        <w:t xml:space="preserve"> та перескладання.</w:t>
      </w:r>
      <w:r w:rsidRPr="006D1D03">
        <w:rPr>
          <w:rFonts w:ascii="Times New Roman" w:hAnsi="Times New Roman"/>
          <w:sz w:val="24"/>
          <w:szCs w:val="24"/>
          <w:lang w:val="uk-UA"/>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6D1D03">
        <w:rPr>
          <w:rFonts w:ascii="Times New Roman" w:hAnsi="Times New Roman"/>
          <w:sz w:val="24"/>
          <w:szCs w:val="24"/>
          <w:lang w:val="uk-UA"/>
        </w:rPr>
        <w:t>заліково</w:t>
      </w:r>
      <w:proofErr w:type="spellEnd"/>
      <w:r w:rsidRPr="006D1D03">
        <w:rPr>
          <w:rFonts w:ascii="Times New Roman" w:hAnsi="Times New Roman"/>
          <w:sz w:val="24"/>
          <w:szCs w:val="24"/>
          <w:lang w:val="uk-UA"/>
        </w:rPr>
        <w:t>-екзаменаційної сесії.</w:t>
      </w:r>
    </w:p>
    <w:p w14:paraId="117F94B8"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b/>
          <w:sz w:val="24"/>
          <w:szCs w:val="24"/>
          <w:lang w:val="uk-UA"/>
        </w:rPr>
        <w:t>Політика щодо додаткових (</w:t>
      </w:r>
      <w:proofErr w:type="spellStart"/>
      <w:r w:rsidRPr="006D1D03">
        <w:rPr>
          <w:rFonts w:ascii="Times New Roman" w:hAnsi="Times New Roman"/>
          <w:b/>
          <w:sz w:val="24"/>
          <w:szCs w:val="24"/>
          <w:lang w:val="uk-UA"/>
        </w:rPr>
        <w:t>бонусних</w:t>
      </w:r>
      <w:proofErr w:type="spellEnd"/>
      <w:r w:rsidRPr="006D1D03">
        <w:rPr>
          <w:rFonts w:ascii="Times New Roman" w:hAnsi="Times New Roman"/>
          <w:b/>
          <w:sz w:val="24"/>
          <w:szCs w:val="24"/>
          <w:lang w:val="uk-UA"/>
        </w:rPr>
        <w:t>) балів.</w:t>
      </w:r>
      <w:r w:rsidRPr="006D1D03">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6D1D03">
        <w:rPr>
          <w:rFonts w:ascii="Times New Roman" w:hAnsi="Times New Roman"/>
          <w:sz w:val="24"/>
          <w:szCs w:val="24"/>
          <w:lang w:val="uk-UA"/>
        </w:rPr>
        <w:t>бонусні</w:t>
      </w:r>
      <w:proofErr w:type="spellEnd"/>
      <w:r w:rsidRPr="006D1D03">
        <w:rPr>
          <w:rFonts w:ascii="Times New Roman" w:hAnsi="Times New Roman"/>
          <w:sz w:val="24"/>
          <w:szCs w:val="24"/>
          <w:lang w:val="uk-UA"/>
        </w:rPr>
        <w:t xml:space="preserve">) бали, які зараховуються як результати поточного контролю з відповідного ОК. </w:t>
      </w:r>
    </w:p>
    <w:p w14:paraId="667919D4"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sz w:val="24"/>
          <w:szCs w:val="24"/>
          <w:lang w:val="uk-UA"/>
        </w:rPr>
        <w:t xml:space="preserve">Систему </w:t>
      </w:r>
      <w:proofErr w:type="spellStart"/>
      <w:r w:rsidRPr="006D1D03">
        <w:rPr>
          <w:rFonts w:ascii="Times New Roman" w:hAnsi="Times New Roman"/>
          <w:sz w:val="24"/>
          <w:szCs w:val="24"/>
          <w:lang w:val="uk-UA"/>
        </w:rPr>
        <w:t>бонусних</w:t>
      </w:r>
      <w:proofErr w:type="spellEnd"/>
      <w:r w:rsidRPr="006D1D03">
        <w:rPr>
          <w:rFonts w:ascii="Times New Roman" w:hAnsi="Times New Roman"/>
          <w:sz w:val="24"/>
          <w:szCs w:val="24"/>
          <w:lang w:val="uk-UA"/>
        </w:rPr>
        <w:t xml:space="preserve"> балів погоджує науково-методична комісія факультету (</w:t>
      </w:r>
      <w:hyperlink r:id="rId14" w:history="1">
        <w:r w:rsidR="00F90C97" w:rsidRPr="006D1D03">
          <w:rPr>
            <w:rStyle w:val="a5"/>
            <w:rFonts w:ascii="Times New Roman" w:hAnsi="Times New Roman"/>
            <w:bCs/>
            <w:color w:val="auto"/>
            <w:sz w:val="24"/>
            <w:szCs w:val="24"/>
            <w:lang w:val="uk-UA"/>
          </w:rPr>
          <w:t>http://surl.li/qctikb</w:t>
        </w:r>
      </w:hyperlink>
      <w:r w:rsidRPr="006D1D03">
        <w:rPr>
          <w:rFonts w:ascii="Times New Roman" w:hAnsi="Times New Roman"/>
          <w:sz w:val="24"/>
          <w:szCs w:val="24"/>
          <w:lang w:val="uk-UA"/>
        </w:rPr>
        <w:t>). Додаткові (</w:t>
      </w:r>
      <w:proofErr w:type="spellStart"/>
      <w:r w:rsidRPr="006D1D03">
        <w:rPr>
          <w:rFonts w:ascii="Times New Roman" w:hAnsi="Times New Roman"/>
          <w:sz w:val="24"/>
          <w:szCs w:val="24"/>
          <w:lang w:val="uk-UA"/>
        </w:rPr>
        <w:t>бонусні</w:t>
      </w:r>
      <w:proofErr w:type="spellEnd"/>
      <w:r w:rsidRPr="006D1D03">
        <w:rPr>
          <w:rFonts w:ascii="Times New Roman" w:hAnsi="Times New Roman"/>
          <w:sz w:val="24"/>
          <w:szCs w:val="24"/>
          <w:lang w:val="uk-UA"/>
        </w:rPr>
        <w:t xml:space="preserve">) бали, які за тематикою відповідають освітньому компоненту, зараховуються за такі види робіт: </w:t>
      </w:r>
    </w:p>
    <w:p w14:paraId="4EE0C2B1"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14:paraId="1F99D0A0" w14:textId="77777777" w:rsidR="004E4F77" w:rsidRPr="006D1D03" w:rsidRDefault="004E4F77" w:rsidP="00426E1E">
      <w:pPr>
        <w:widowControl w:val="0"/>
        <w:spacing w:after="0" w:line="240" w:lineRule="auto"/>
        <w:ind w:firstLine="709"/>
        <w:jc w:val="both"/>
        <w:rPr>
          <w:rFonts w:ascii="Times New Roman" w:hAnsi="Times New Roman"/>
          <w:sz w:val="24"/>
          <w:szCs w:val="24"/>
          <w:lang w:val="uk-UA"/>
        </w:rPr>
      </w:pPr>
      <w:r w:rsidRPr="006D1D03">
        <w:rPr>
          <w:rFonts w:ascii="Times New Roman" w:hAnsi="Times New Roman"/>
          <w:sz w:val="24"/>
          <w:szCs w:val="24"/>
          <w:lang w:val="uk-UA"/>
        </w:rPr>
        <w:t xml:space="preserve">– публікація тез – з виступом на конференції 5 балів, без виступу – 3 бали; </w:t>
      </w:r>
    </w:p>
    <w:p w14:paraId="6AE5592C" w14:textId="77777777" w:rsidR="004E4F77" w:rsidRPr="005C53A0" w:rsidRDefault="004E4F77" w:rsidP="00426E1E">
      <w:pPr>
        <w:widowControl w:val="0"/>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14:paraId="7B9ADF06" w14:textId="77777777" w:rsidR="004E4F77" w:rsidRPr="005C53A0" w:rsidRDefault="004E4F77" w:rsidP="00426E1E">
      <w:pPr>
        <w:widowControl w:val="0"/>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14:paraId="7F6AD48C" w14:textId="77777777" w:rsidR="004E4F77" w:rsidRPr="005C53A0" w:rsidRDefault="004E4F77" w:rsidP="00426E1E">
      <w:pPr>
        <w:widowControl w:val="0"/>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 подача проектних заявок на участь в студентських програмах обміну, </w:t>
      </w:r>
      <w:proofErr w:type="spellStart"/>
      <w:r w:rsidRPr="005C53A0">
        <w:rPr>
          <w:rFonts w:ascii="Times New Roman" w:hAnsi="Times New Roman"/>
          <w:sz w:val="24"/>
          <w:szCs w:val="24"/>
          <w:lang w:val="uk-UA"/>
        </w:rPr>
        <w:t>стипендійних</w:t>
      </w:r>
      <w:proofErr w:type="spellEnd"/>
      <w:r w:rsidRPr="005C53A0">
        <w:rPr>
          <w:rFonts w:ascii="Times New Roman" w:hAnsi="Times New Roman"/>
          <w:sz w:val="24"/>
          <w:szCs w:val="24"/>
          <w:lang w:val="uk-UA"/>
        </w:rPr>
        <w:t xml:space="preserve"> програмах, літніх та зимових школах тощо – 7 балів.</w:t>
      </w:r>
    </w:p>
    <w:p w14:paraId="40690A4D" w14:textId="77777777" w:rsidR="004E4F77" w:rsidRPr="005C53A0" w:rsidRDefault="004E4F77" w:rsidP="00426E1E">
      <w:pPr>
        <w:spacing w:after="0" w:line="240" w:lineRule="auto"/>
        <w:ind w:firstLine="709"/>
        <w:rPr>
          <w:rFonts w:ascii="Times New Roman" w:hAnsi="Times New Roman"/>
          <w:sz w:val="24"/>
          <w:szCs w:val="24"/>
          <w:lang w:val="uk-UA"/>
        </w:rPr>
      </w:pPr>
    </w:p>
    <w:p w14:paraId="18BD072A" w14:textId="77777777" w:rsidR="004E4F77" w:rsidRPr="005C53A0" w:rsidRDefault="004E4F77" w:rsidP="00426E1E">
      <w:pPr>
        <w:spacing w:after="0" w:line="240" w:lineRule="auto"/>
        <w:ind w:firstLine="709"/>
        <w:jc w:val="center"/>
        <w:rPr>
          <w:rFonts w:ascii="Times New Roman" w:hAnsi="Times New Roman"/>
          <w:b/>
          <w:sz w:val="24"/>
          <w:szCs w:val="24"/>
          <w:lang w:val="uk-UA"/>
        </w:rPr>
      </w:pPr>
      <w:bookmarkStart w:id="8" w:name="_Hlk81253171"/>
      <w:bookmarkEnd w:id="6"/>
      <w:r w:rsidRPr="005C53A0">
        <w:rPr>
          <w:rFonts w:ascii="Times New Roman" w:hAnsi="Times New Roman"/>
          <w:b/>
          <w:sz w:val="24"/>
          <w:szCs w:val="24"/>
          <w:lang w:val="uk-UA"/>
        </w:rPr>
        <w:t>V. Підсумковий контроль</w:t>
      </w:r>
    </w:p>
    <w:p w14:paraId="602091B1" w14:textId="6AC0994B" w:rsidR="00DB7E80" w:rsidRPr="005C53A0" w:rsidRDefault="00CA08D8" w:rsidP="00426E1E">
      <w:pPr>
        <w:tabs>
          <w:tab w:val="left" w:pos="567"/>
        </w:tabs>
        <w:spacing w:after="0" w:line="240" w:lineRule="auto"/>
        <w:ind w:firstLine="709"/>
        <w:jc w:val="both"/>
        <w:rPr>
          <w:rFonts w:ascii="Times New Roman" w:hAnsi="Times New Roman"/>
          <w:sz w:val="24"/>
          <w:szCs w:val="24"/>
          <w:lang w:val="uk-UA"/>
        </w:rPr>
      </w:pPr>
      <w:bookmarkStart w:id="9" w:name="_Hlk81253187"/>
      <w:bookmarkStart w:id="10" w:name="_Hlk85972591"/>
      <w:bookmarkEnd w:id="8"/>
      <w:r>
        <w:rPr>
          <w:rFonts w:ascii="Times New Roman" w:hAnsi="Times New Roman"/>
          <w:sz w:val="24"/>
          <w:szCs w:val="24"/>
          <w:lang w:val="uk-UA"/>
        </w:rPr>
        <w:t xml:space="preserve">Формою підсумкового контролю є залік. </w:t>
      </w:r>
      <w:r w:rsidR="00DB7E80" w:rsidRPr="005C53A0">
        <w:rPr>
          <w:rFonts w:ascii="Times New Roman" w:hAnsi="Times New Roman"/>
          <w:sz w:val="24"/>
          <w:szCs w:val="24"/>
          <w:lang w:val="uk-UA"/>
        </w:rPr>
        <w:t xml:space="preserve">Семестровий залік виставляється здобувачам освіти на підставі результатів виконання усіх видів запланованої навчальної роботи протягом семестру за 100-бальною шкалою. </w:t>
      </w:r>
    </w:p>
    <w:p w14:paraId="5C821D3F" w14:textId="77777777" w:rsidR="00DB7E80" w:rsidRPr="005C53A0" w:rsidRDefault="00DB7E80" w:rsidP="00426E1E">
      <w:pPr>
        <w:tabs>
          <w:tab w:val="left" w:pos="567"/>
        </w:tabs>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У дату складання заліку викладач записує у відомість суму поточних балів, які здобувач освіти набрав під час поточної роботи (шкала від 0 до 100 балів).</w:t>
      </w:r>
    </w:p>
    <w:p w14:paraId="06A8F3F3" w14:textId="77777777" w:rsidR="00DB7E80" w:rsidRPr="005C53A0" w:rsidRDefault="00DB7E80" w:rsidP="00426E1E">
      <w:pPr>
        <w:tabs>
          <w:tab w:val="left" w:pos="567"/>
        </w:tabs>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Якщо здобувач освіти протягом поточної роботи набрав менше як 60 балів, він складає залік під час ліквідації академічної заборгованості. У цьому випадку бали, набрані під час поточного оцінювання, анулюються. Максимальна кількість балів на залік під час ліквідації академічної заборгованості – 100. </w:t>
      </w:r>
    </w:p>
    <w:p w14:paraId="1AA360A2" w14:textId="77777777" w:rsidR="00DB7E80" w:rsidRPr="005C53A0" w:rsidRDefault="00DB7E80" w:rsidP="00426E1E">
      <w:pPr>
        <w:tabs>
          <w:tab w:val="left" w:pos="567"/>
        </w:tabs>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 xml:space="preserve">Повторне складання заліку допускається не більше як два рази: один раз – викладачеві, другий – комісії, яку створює декан факультету. Перездача підсумкового контролю освітнього компонента проводиться у вигляді письмового тестування згідно затвердженого розкладу. Тестові запитання складено відповідно до програми курсу. Містять 50 запитань з однією правильною відповіддю. Кожне запитання оцінюється у 2 бали. Максимальна оцінка 100 балів. </w:t>
      </w:r>
    </w:p>
    <w:p w14:paraId="08BEF8E7" w14:textId="5F73157F" w:rsidR="00DB7E80" w:rsidRDefault="00DB7E80" w:rsidP="00426E1E">
      <w:pPr>
        <w:tabs>
          <w:tab w:val="left" w:pos="567"/>
        </w:tabs>
        <w:spacing w:after="0" w:line="240" w:lineRule="auto"/>
        <w:ind w:firstLine="709"/>
        <w:jc w:val="both"/>
        <w:rPr>
          <w:rFonts w:ascii="Times New Roman" w:hAnsi="Times New Roman"/>
          <w:sz w:val="24"/>
          <w:szCs w:val="24"/>
          <w:lang w:val="uk-UA"/>
        </w:rPr>
      </w:pPr>
      <w:r w:rsidRPr="005C53A0">
        <w:rPr>
          <w:rFonts w:ascii="Times New Roman" w:hAnsi="Times New Roman"/>
          <w:sz w:val="24"/>
          <w:szCs w:val="24"/>
          <w:lang w:val="uk-UA"/>
        </w:rPr>
        <w:t>Терміни проведення підсумкового семестрового контролю встановлюються графіком освітнього процесу.</w:t>
      </w:r>
    </w:p>
    <w:p w14:paraId="5D0C9961" w14:textId="4764FBD3" w:rsidR="00E84F99" w:rsidRDefault="00E84F99" w:rsidP="00426E1E">
      <w:pPr>
        <w:tabs>
          <w:tab w:val="left" w:pos="567"/>
        </w:tabs>
        <w:spacing w:after="0" w:line="240" w:lineRule="auto"/>
        <w:ind w:firstLine="709"/>
        <w:jc w:val="both"/>
        <w:rPr>
          <w:rFonts w:ascii="Times New Roman" w:hAnsi="Times New Roman"/>
          <w:sz w:val="24"/>
          <w:szCs w:val="24"/>
          <w:lang w:val="uk-UA"/>
        </w:rPr>
      </w:pPr>
    </w:p>
    <w:p w14:paraId="081DA27A" w14:textId="77777777" w:rsidR="00E84F99" w:rsidRPr="005C53A0" w:rsidRDefault="00E84F99" w:rsidP="00426E1E">
      <w:pPr>
        <w:tabs>
          <w:tab w:val="left" w:pos="567"/>
        </w:tabs>
        <w:spacing w:after="0" w:line="240" w:lineRule="auto"/>
        <w:ind w:firstLine="709"/>
        <w:jc w:val="both"/>
        <w:rPr>
          <w:rFonts w:ascii="Times New Roman" w:hAnsi="Times New Roman"/>
          <w:sz w:val="24"/>
          <w:szCs w:val="24"/>
          <w:lang w:val="uk-UA"/>
        </w:rPr>
      </w:pPr>
    </w:p>
    <w:p w14:paraId="4154F1F8" w14:textId="77777777" w:rsidR="00DB7E80" w:rsidRPr="005C53A0" w:rsidRDefault="00DB7E80" w:rsidP="00426E1E">
      <w:pPr>
        <w:spacing w:after="0" w:line="240" w:lineRule="auto"/>
        <w:ind w:firstLine="709"/>
        <w:jc w:val="both"/>
        <w:rPr>
          <w:rFonts w:ascii="Times New Roman" w:hAnsi="Times New Roman"/>
          <w:sz w:val="24"/>
          <w:szCs w:val="24"/>
          <w:lang w:val="uk-UA"/>
        </w:rPr>
      </w:pPr>
    </w:p>
    <w:p w14:paraId="0A36D217" w14:textId="35FAFD54" w:rsidR="004E4F77" w:rsidRPr="005C53A0" w:rsidRDefault="004E4F77" w:rsidP="00426E1E">
      <w:pPr>
        <w:spacing w:after="0" w:line="240" w:lineRule="auto"/>
        <w:ind w:firstLine="709"/>
        <w:jc w:val="center"/>
        <w:rPr>
          <w:rFonts w:ascii="Times New Roman" w:hAnsi="Times New Roman"/>
          <w:b/>
          <w:sz w:val="24"/>
          <w:szCs w:val="24"/>
          <w:lang w:val="uk-UA"/>
        </w:rPr>
      </w:pPr>
      <w:r w:rsidRPr="005C53A0">
        <w:rPr>
          <w:rFonts w:ascii="Times New Roman" w:hAnsi="Times New Roman"/>
          <w:b/>
          <w:sz w:val="24"/>
          <w:szCs w:val="24"/>
          <w:lang w:val="uk-UA"/>
        </w:rPr>
        <w:t>VI. Шкала оцінювання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549"/>
      </w:tblGrid>
      <w:tr w:rsidR="00CE6141" w:rsidRPr="005C53A0" w14:paraId="663D0BE7"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4DB2F83E"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bookmarkStart w:id="11" w:name="_Hlk81253199"/>
            <w:bookmarkEnd w:id="7"/>
            <w:bookmarkEnd w:id="9"/>
            <w:bookmarkEnd w:id="10"/>
            <w:r w:rsidRPr="005C53A0">
              <w:rPr>
                <w:rFonts w:ascii="Times New Roman" w:hAnsi="Times New Roman"/>
                <w:color w:val="000000"/>
                <w:sz w:val="20"/>
                <w:szCs w:val="20"/>
                <w:lang w:val="uk-UA"/>
              </w:rPr>
              <w:t xml:space="preserve">Оцінка в балах </w:t>
            </w:r>
          </w:p>
        </w:tc>
        <w:tc>
          <w:tcPr>
            <w:tcW w:w="6549" w:type="dxa"/>
            <w:tcBorders>
              <w:top w:val="single" w:sz="4" w:space="0" w:color="000000"/>
              <w:left w:val="single" w:sz="4" w:space="0" w:color="000000"/>
              <w:bottom w:val="single" w:sz="4" w:space="0" w:color="000000"/>
              <w:right w:val="single" w:sz="4" w:space="0" w:color="000000"/>
            </w:tcBorders>
            <w:vAlign w:val="center"/>
          </w:tcPr>
          <w:p w14:paraId="65EA3D42"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 xml:space="preserve">Лінгвістична оцінка </w:t>
            </w:r>
          </w:p>
        </w:tc>
      </w:tr>
      <w:tr w:rsidR="00CE6141" w:rsidRPr="005C53A0" w14:paraId="54831A0D"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4EFE9195"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90 – 100</w:t>
            </w:r>
          </w:p>
        </w:tc>
        <w:tc>
          <w:tcPr>
            <w:tcW w:w="6549" w:type="dxa"/>
            <w:vMerge w:val="restart"/>
            <w:tcBorders>
              <w:top w:val="single" w:sz="4" w:space="0" w:color="000000"/>
              <w:left w:val="single" w:sz="4" w:space="0" w:color="000000"/>
              <w:right w:val="single" w:sz="4" w:space="0" w:color="000000"/>
            </w:tcBorders>
            <w:vAlign w:val="center"/>
          </w:tcPr>
          <w:p w14:paraId="1723D3DA"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 xml:space="preserve">Зараховано </w:t>
            </w:r>
          </w:p>
        </w:tc>
      </w:tr>
      <w:tr w:rsidR="00CE6141" w:rsidRPr="005C53A0" w14:paraId="1703EF1D"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448B45FB"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82 – 89</w:t>
            </w:r>
          </w:p>
        </w:tc>
        <w:tc>
          <w:tcPr>
            <w:tcW w:w="6549" w:type="dxa"/>
            <w:vMerge/>
            <w:tcBorders>
              <w:left w:val="single" w:sz="4" w:space="0" w:color="000000"/>
              <w:right w:val="single" w:sz="4" w:space="0" w:color="000000"/>
            </w:tcBorders>
            <w:vAlign w:val="center"/>
          </w:tcPr>
          <w:p w14:paraId="2E087F2F" w14:textId="77777777" w:rsidR="00CE6141" w:rsidRPr="005C53A0" w:rsidRDefault="00CE6141" w:rsidP="00426E1E">
            <w:pPr>
              <w:widowControl w:val="0"/>
              <w:spacing w:line="240" w:lineRule="auto"/>
              <w:ind w:firstLine="709"/>
              <w:jc w:val="center"/>
              <w:rPr>
                <w:rFonts w:ascii="Times New Roman" w:hAnsi="Times New Roman"/>
                <w:color w:val="000000"/>
                <w:sz w:val="20"/>
                <w:szCs w:val="20"/>
                <w:lang w:val="uk-UA" w:eastAsia="ru-RU"/>
              </w:rPr>
            </w:pPr>
          </w:p>
        </w:tc>
      </w:tr>
      <w:tr w:rsidR="00CE6141" w:rsidRPr="005C53A0" w14:paraId="29A2800E"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0CF8F87D" w14:textId="2DDDA01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 xml:space="preserve">75 </w:t>
            </w:r>
            <w:r w:rsidR="006D1D03" w:rsidRPr="005C53A0">
              <w:rPr>
                <w:rFonts w:ascii="Times New Roman" w:hAnsi="Times New Roman"/>
                <w:color w:val="000000"/>
                <w:sz w:val="20"/>
                <w:szCs w:val="20"/>
                <w:lang w:val="uk-UA"/>
              </w:rPr>
              <w:t>–</w:t>
            </w:r>
            <w:r w:rsidRPr="005C53A0">
              <w:rPr>
                <w:rFonts w:ascii="Times New Roman" w:hAnsi="Times New Roman"/>
                <w:color w:val="000000"/>
                <w:sz w:val="20"/>
                <w:szCs w:val="20"/>
                <w:lang w:val="uk-UA"/>
              </w:rPr>
              <w:t xml:space="preserve"> 81</w:t>
            </w:r>
          </w:p>
        </w:tc>
        <w:tc>
          <w:tcPr>
            <w:tcW w:w="6549" w:type="dxa"/>
            <w:vMerge/>
            <w:tcBorders>
              <w:left w:val="single" w:sz="4" w:space="0" w:color="000000"/>
              <w:right w:val="single" w:sz="4" w:space="0" w:color="000000"/>
            </w:tcBorders>
            <w:vAlign w:val="center"/>
          </w:tcPr>
          <w:p w14:paraId="46619BCA" w14:textId="77777777" w:rsidR="00CE6141" w:rsidRPr="005C53A0" w:rsidRDefault="00CE6141" w:rsidP="00426E1E">
            <w:pPr>
              <w:widowControl w:val="0"/>
              <w:spacing w:line="240" w:lineRule="auto"/>
              <w:ind w:firstLine="709"/>
              <w:jc w:val="center"/>
              <w:rPr>
                <w:rFonts w:ascii="Times New Roman" w:hAnsi="Times New Roman"/>
                <w:color w:val="000000"/>
                <w:sz w:val="20"/>
                <w:szCs w:val="20"/>
                <w:lang w:val="uk-UA" w:eastAsia="ru-RU"/>
              </w:rPr>
            </w:pPr>
          </w:p>
        </w:tc>
      </w:tr>
      <w:tr w:rsidR="00CE6141" w:rsidRPr="005C53A0" w14:paraId="22637AF9"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5A177399" w14:textId="77C2B1B2"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 xml:space="preserve">67 </w:t>
            </w:r>
            <w:r w:rsidR="006D1D03" w:rsidRPr="005C53A0">
              <w:rPr>
                <w:rFonts w:ascii="Times New Roman" w:hAnsi="Times New Roman"/>
                <w:color w:val="000000"/>
                <w:sz w:val="20"/>
                <w:szCs w:val="20"/>
                <w:lang w:val="uk-UA"/>
              </w:rPr>
              <w:t>–</w:t>
            </w:r>
            <w:r w:rsidRPr="005C53A0">
              <w:rPr>
                <w:rFonts w:ascii="Times New Roman" w:hAnsi="Times New Roman"/>
                <w:color w:val="000000"/>
                <w:sz w:val="20"/>
                <w:szCs w:val="20"/>
                <w:lang w:val="uk-UA"/>
              </w:rPr>
              <w:t>74</w:t>
            </w:r>
          </w:p>
        </w:tc>
        <w:tc>
          <w:tcPr>
            <w:tcW w:w="6549" w:type="dxa"/>
            <w:vMerge/>
            <w:tcBorders>
              <w:left w:val="single" w:sz="4" w:space="0" w:color="000000"/>
              <w:right w:val="single" w:sz="4" w:space="0" w:color="000000"/>
            </w:tcBorders>
            <w:vAlign w:val="center"/>
          </w:tcPr>
          <w:p w14:paraId="50BA9E9B" w14:textId="77777777" w:rsidR="00CE6141" w:rsidRPr="005C53A0" w:rsidRDefault="00CE6141" w:rsidP="00426E1E">
            <w:pPr>
              <w:widowControl w:val="0"/>
              <w:spacing w:line="240" w:lineRule="auto"/>
              <w:ind w:firstLine="709"/>
              <w:jc w:val="center"/>
              <w:rPr>
                <w:rFonts w:ascii="Times New Roman" w:hAnsi="Times New Roman"/>
                <w:color w:val="000000"/>
                <w:sz w:val="20"/>
                <w:szCs w:val="20"/>
                <w:lang w:val="uk-UA" w:eastAsia="ru-RU"/>
              </w:rPr>
            </w:pPr>
          </w:p>
        </w:tc>
      </w:tr>
      <w:tr w:rsidR="00CE6141" w:rsidRPr="005C53A0" w14:paraId="5325C092"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5D71740D" w14:textId="5BFE286B"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 xml:space="preserve">60 </w:t>
            </w:r>
            <w:r w:rsidR="006D1D03" w:rsidRPr="005C53A0">
              <w:rPr>
                <w:rFonts w:ascii="Times New Roman" w:hAnsi="Times New Roman"/>
                <w:color w:val="000000"/>
                <w:sz w:val="20"/>
                <w:szCs w:val="20"/>
                <w:lang w:val="uk-UA"/>
              </w:rPr>
              <w:t>–</w:t>
            </w:r>
            <w:r w:rsidRPr="005C53A0">
              <w:rPr>
                <w:rFonts w:ascii="Times New Roman" w:hAnsi="Times New Roman"/>
                <w:color w:val="000000"/>
                <w:sz w:val="20"/>
                <w:szCs w:val="20"/>
                <w:lang w:val="uk-UA"/>
              </w:rPr>
              <w:t xml:space="preserve"> 66</w:t>
            </w:r>
          </w:p>
        </w:tc>
        <w:tc>
          <w:tcPr>
            <w:tcW w:w="6549" w:type="dxa"/>
            <w:vMerge/>
            <w:tcBorders>
              <w:left w:val="single" w:sz="4" w:space="0" w:color="000000"/>
              <w:bottom w:val="single" w:sz="4" w:space="0" w:color="000000"/>
              <w:right w:val="single" w:sz="4" w:space="0" w:color="000000"/>
            </w:tcBorders>
            <w:vAlign w:val="center"/>
          </w:tcPr>
          <w:p w14:paraId="647E0F81" w14:textId="77777777" w:rsidR="00CE6141" w:rsidRPr="005C53A0" w:rsidRDefault="00CE6141" w:rsidP="00426E1E">
            <w:pPr>
              <w:widowControl w:val="0"/>
              <w:spacing w:line="240" w:lineRule="auto"/>
              <w:ind w:firstLine="709"/>
              <w:jc w:val="center"/>
              <w:rPr>
                <w:rFonts w:ascii="Times New Roman" w:hAnsi="Times New Roman"/>
                <w:color w:val="000000"/>
                <w:sz w:val="20"/>
                <w:szCs w:val="20"/>
                <w:lang w:val="uk-UA" w:eastAsia="ru-RU"/>
              </w:rPr>
            </w:pPr>
          </w:p>
        </w:tc>
      </w:tr>
      <w:tr w:rsidR="00CE6141" w:rsidRPr="005C53A0" w14:paraId="626B17A7" w14:textId="77777777" w:rsidTr="00CE6141">
        <w:tc>
          <w:tcPr>
            <w:tcW w:w="2977" w:type="dxa"/>
            <w:tcBorders>
              <w:top w:val="single" w:sz="4" w:space="0" w:color="000000"/>
              <w:left w:val="single" w:sz="4" w:space="0" w:color="000000"/>
              <w:bottom w:val="single" w:sz="4" w:space="0" w:color="000000"/>
              <w:right w:val="single" w:sz="4" w:space="0" w:color="000000"/>
            </w:tcBorders>
            <w:vAlign w:val="center"/>
          </w:tcPr>
          <w:p w14:paraId="6A5992C7" w14:textId="77777777" w:rsidR="00CE6141" w:rsidRPr="005C53A0" w:rsidRDefault="00CE6141" w:rsidP="00426E1E">
            <w:pPr>
              <w:widowControl w:val="0"/>
              <w:snapToGrid w:val="0"/>
              <w:spacing w:line="240" w:lineRule="auto"/>
              <w:ind w:firstLine="709"/>
              <w:jc w:val="center"/>
              <w:rPr>
                <w:rFonts w:ascii="Times New Roman" w:hAnsi="Times New Roman"/>
                <w:color w:val="000000"/>
                <w:sz w:val="20"/>
                <w:szCs w:val="20"/>
                <w:lang w:val="uk-UA" w:eastAsia="ru-RU"/>
              </w:rPr>
            </w:pPr>
            <w:r w:rsidRPr="005C53A0">
              <w:rPr>
                <w:rFonts w:ascii="Times New Roman" w:hAnsi="Times New Roman"/>
                <w:color w:val="000000"/>
                <w:sz w:val="20"/>
                <w:szCs w:val="20"/>
                <w:lang w:val="uk-UA"/>
              </w:rPr>
              <w:t>1 – 59</w:t>
            </w:r>
          </w:p>
        </w:tc>
        <w:tc>
          <w:tcPr>
            <w:tcW w:w="6549" w:type="dxa"/>
            <w:tcBorders>
              <w:top w:val="single" w:sz="4" w:space="0" w:color="000000"/>
              <w:left w:val="single" w:sz="4" w:space="0" w:color="000000"/>
              <w:bottom w:val="single" w:sz="4" w:space="0" w:color="000000"/>
              <w:right w:val="single" w:sz="4" w:space="0" w:color="000000"/>
            </w:tcBorders>
            <w:vAlign w:val="center"/>
          </w:tcPr>
          <w:p w14:paraId="0960D229" w14:textId="77777777" w:rsidR="00CE6141" w:rsidRPr="005C53A0" w:rsidRDefault="00CE6141" w:rsidP="00426E1E">
            <w:pPr>
              <w:widowControl w:val="0"/>
              <w:autoSpaceDN w:val="0"/>
              <w:adjustRightInd w:val="0"/>
              <w:spacing w:line="240" w:lineRule="auto"/>
              <w:ind w:firstLine="709"/>
              <w:jc w:val="center"/>
              <w:rPr>
                <w:rFonts w:ascii="Times New Roman" w:hAnsi="Times New Roman"/>
                <w:bCs/>
                <w:color w:val="000000"/>
                <w:sz w:val="20"/>
                <w:szCs w:val="20"/>
                <w:lang w:val="uk-UA" w:eastAsia="ru-RU"/>
              </w:rPr>
            </w:pPr>
            <w:proofErr w:type="spellStart"/>
            <w:r w:rsidRPr="005C53A0">
              <w:rPr>
                <w:rFonts w:ascii="Times New Roman" w:hAnsi="Times New Roman"/>
                <w:bCs/>
                <w:color w:val="000000"/>
                <w:sz w:val="20"/>
                <w:szCs w:val="20"/>
                <w:lang w:val="uk-UA"/>
              </w:rPr>
              <w:t>Незараховано</w:t>
            </w:r>
            <w:proofErr w:type="spellEnd"/>
            <w:r w:rsidRPr="005C53A0">
              <w:rPr>
                <w:rFonts w:ascii="Times New Roman" w:hAnsi="Times New Roman"/>
                <w:bCs/>
                <w:color w:val="000000"/>
                <w:sz w:val="20"/>
                <w:szCs w:val="20"/>
                <w:lang w:val="uk-UA"/>
              </w:rPr>
              <w:t xml:space="preserve"> (необхідне перескладання)</w:t>
            </w:r>
          </w:p>
        </w:tc>
      </w:tr>
    </w:tbl>
    <w:p w14:paraId="5CE9524C" w14:textId="77777777" w:rsidR="005259B8" w:rsidRDefault="005259B8" w:rsidP="00426E1E">
      <w:pPr>
        <w:widowControl w:val="0"/>
        <w:tabs>
          <w:tab w:val="num" w:pos="0"/>
          <w:tab w:val="left" w:pos="851"/>
          <w:tab w:val="left" w:pos="1099"/>
        </w:tabs>
        <w:spacing w:after="0" w:line="240" w:lineRule="auto"/>
        <w:ind w:firstLine="709"/>
        <w:rPr>
          <w:rFonts w:ascii="Times New Roman" w:hAnsi="Times New Roman"/>
          <w:iCs/>
          <w:sz w:val="24"/>
          <w:szCs w:val="24"/>
          <w:lang w:val="uk-UA"/>
        </w:rPr>
      </w:pPr>
    </w:p>
    <w:p w14:paraId="1ADE861A" w14:textId="2677CC67" w:rsidR="00CE6141" w:rsidRPr="005C53A0" w:rsidRDefault="00CE6141" w:rsidP="00426E1E">
      <w:pPr>
        <w:widowControl w:val="0"/>
        <w:tabs>
          <w:tab w:val="num" w:pos="0"/>
          <w:tab w:val="left" w:pos="851"/>
          <w:tab w:val="left" w:pos="1099"/>
        </w:tabs>
        <w:spacing w:after="0" w:line="240" w:lineRule="auto"/>
        <w:ind w:firstLine="709"/>
        <w:rPr>
          <w:rFonts w:ascii="Times New Roman" w:hAnsi="Times New Roman"/>
          <w:iCs/>
          <w:sz w:val="24"/>
          <w:szCs w:val="24"/>
          <w:lang w:val="uk-UA"/>
        </w:rPr>
      </w:pPr>
      <w:r w:rsidRPr="005C53A0">
        <w:rPr>
          <w:rFonts w:ascii="Times New Roman" w:hAnsi="Times New Roman"/>
          <w:iCs/>
          <w:sz w:val="24"/>
          <w:szCs w:val="24"/>
          <w:lang w:val="uk-UA"/>
        </w:rPr>
        <w:t xml:space="preserve">Критерії оцінювання результатів навчання: </w:t>
      </w:r>
    </w:p>
    <w:p w14:paraId="65CB5275" w14:textId="77777777" w:rsidR="00CE6141" w:rsidRPr="005C53A0" w:rsidRDefault="00CE6141" w:rsidP="00426E1E">
      <w:pPr>
        <w:widowControl w:val="0"/>
        <w:tabs>
          <w:tab w:val="num" w:pos="0"/>
          <w:tab w:val="left" w:pos="851"/>
          <w:tab w:val="left" w:pos="1099"/>
        </w:tabs>
        <w:spacing w:after="0" w:line="240" w:lineRule="auto"/>
        <w:ind w:firstLine="709"/>
        <w:jc w:val="both"/>
        <w:rPr>
          <w:rFonts w:ascii="Times New Roman" w:hAnsi="Times New Roman"/>
          <w:bCs/>
          <w:sz w:val="24"/>
          <w:szCs w:val="24"/>
          <w:lang w:val="uk-UA"/>
        </w:rPr>
      </w:pPr>
      <w:r w:rsidRPr="005C53A0">
        <w:rPr>
          <w:rFonts w:ascii="Times New Roman" w:hAnsi="Times New Roman"/>
          <w:bCs/>
          <w:i/>
          <w:iCs/>
          <w:sz w:val="24"/>
          <w:szCs w:val="24"/>
          <w:lang w:val="uk-UA"/>
        </w:rPr>
        <w:t>60-100 балів (зараховано):</w:t>
      </w:r>
      <w:r w:rsidRPr="005C53A0">
        <w:rPr>
          <w:rFonts w:ascii="Times New Roman" w:hAnsi="Times New Roman"/>
          <w:bCs/>
          <w:sz w:val="24"/>
          <w:szCs w:val="24"/>
          <w:lang w:val="uk-UA"/>
        </w:rPr>
        <w:t xml:space="preserve"> здобувач </w:t>
      </w:r>
      <w:r w:rsidRPr="005C53A0">
        <w:rPr>
          <w:rFonts w:ascii="Times New Roman" w:hAnsi="Times New Roman"/>
          <w:sz w:val="24"/>
          <w:szCs w:val="24"/>
          <w:lang w:val="uk-UA"/>
        </w:rPr>
        <w:t>володіє понятійним і фактичним апаратом освітнього компонента</w:t>
      </w:r>
      <w:r w:rsidRPr="005C53A0">
        <w:rPr>
          <w:rFonts w:ascii="Times New Roman" w:hAnsi="Times New Roman"/>
          <w:bCs/>
          <w:sz w:val="24"/>
          <w:szCs w:val="24"/>
          <w:lang w:val="uk-UA"/>
        </w:rPr>
        <w:t xml:space="preserve"> </w:t>
      </w:r>
      <w:r w:rsidRPr="005C53A0">
        <w:rPr>
          <w:rFonts w:ascii="Times New Roman" w:hAnsi="Times New Roman"/>
          <w:sz w:val="24"/>
          <w:szCs w:val="24"/>
          <w:lang w:val="uk-UA"/>
        </w:rPr>
        <w:t xml:space="preserve">в обсязі, необхідному для подальшого навчання і майбутньої роботи за фахом, здатний виконувати завдання, передбачені програмою, ознайомлений з основною рекомендованою літературою; при виконанні завдань припускається помилок, але демонструє спроможність їх усувати. </w:t>
      </w:r>
    </w:p>
    <w:p w14:paraId="4427497D" w14:textId="040FA2D0" w:rsidR="00CE6141" w:rsidRDefault="00CE6141" w:rsidP="00426E1E">
      <w:pPr>
        <w:widowControl w:val="0"/>
        <w:tabs>
          <w:tab w:val="num" w:pos="0"/>
          <w:tab w:val="left" w:pos="851"/>
          <w:tab w:val="left" w:pos="1099"/>
        </w:tabs>
        <w:spacing w:after="0" w:line="240" w:lineRule="auto"/>
        <w:ind w:firstLine="709"/>
        <w:jc w:val="both"/>
        <w:rPr>
          <w:rFonts w:ascii="Times New Roman" w:hAnsi="Times New Roman"/>
          <w:sz w:val="24"/>
          <w:szCs w:val="24"/>
          <w:lang w:val="uk-UA"/>
        </w:rPr>
      </w:pPr>
      <w:r w:rsidRPr="005C53A0">
        <w:rPr>
          <w:rFonts w:ascii="Times New Roman" w:hAnsi="Times New Roman"/>
          <w:bCs/>
          <w:i/>
          <w:iCs/>
          <w:sz w:val="24"/>
          <w:szCs w:val="24"/>
          <w:lang w:val="uk-UA"/>
        </w:rPr>
        <w:t>1-59 балів (</w:t>
      </w:r>
      <w:proofErr w:type="spellStart"/>
      <w:r w:rsidRPr="005C53A0">
        <w:rPr>
          <w:rFonts w:ascii="Times New Roman" w:hAnsi="Times New Roman"/>
          <w:bCs/>
          <w:i/>
          <w:iCs/>
          <w:sz w:val="24"/>
          <w:szCs w:val="24"/>
          <w:lang w:val="uk-UA"/>
        </w:rPr>
        <w:t>незараховано</w:t>
      </w:r>
      <w:proofErr w:type="spellEnd"/>
      <w:r w:rsidRPr="005C53A0">
        <w:rPr>
          <w:rFonts w:ascii="Times New Roman" w:hAnsi="Times New Roman"/>
          <w:bCs/>
          <w:i/>
          <w:iCs/>
          <w:sz w:val="24"/>
          <w:szCs w:val="24"/>
          <w:lang w:val="uk-UA"/>
        </w:rPr>
        <w:t>):</w:t>
      </w:r>
      <w:r w:rsidRPr="005C53A0">
        <w:rPr>
          <w:rFonts w:ascii="Times New Roman" w:hAnsi="Times New Roman"/>
          <w:bCs/>
          <w:sz w:val="24"/>
          <w:szCs w:val="24"/>
          <w:lang w:val="uk-UA"/>
        </w:rPr>
        <w:t xml:space="preserve"> здобувач </w:t>
      </w:r>
      <w:r w:rsidRPr="005C53A0">
        <w:rPr>
          <w:rFonts w:ascii="Times New Roman" w:hAnsi="Times New Roman"/>
          <w:sz w:val="24"/>
          <w:szCs w:val="24"/>
          <w:lang w:val="uk-UA"/>
        </w:rPr>
        <w:t>не засвоїв більшості тем навчального курсу, не в змозі викласти зміст більшості основних питань та не може продовжити навчання чи розпочати професійну діяльність без додаткових занять з освітнього компонента.</w:t>
      </w:r>
    </w:p>
    <w:p w14:paraId="66E5C879" w14:textId="77777777" w:rsidR="00CE6141" w:rsidRPr="00CE6141" w:rsidRDefault="00CE6141" w:rsidP="00CE6141">
      <w:pPr>
        <w:widowControl w:val="0"/>
        <w:tabs>
          <w:tab w:val="num" w:pos="0"/>
          <w:tab w:val="left" w:pos="851"/>
          <w:tab w:val="left" w:pos="1099"/>
        </w:tabs>
        <w:spacing w:after="0" w:line="240" w:lineRule="auto"/>
        <w:ind w:firstLine="567"/>
        <w:jc w:val="both"/>
        <w:rPr>
          <w:rFonts w:ascii="Times New Roman" w:hAnsi="Times New Roman"/>
          <w:bCs/>
          <w:sz w:val="24"/>
          <w:szCs w:val="24"/>
          <w:lang w:val="uk-UA"/>
        </w:rPr>
      </w:pPr>
    </w:p>
    <w:p w14:paraId="56AECB3C" w14:textId="77777777" w:rsidR="004E4F77" w:rsidRPr="006D1D03" w:rsidRDefault="004E4F77" w:rsidP="004E4F77">
      <w:pPr>
        <w:pStyle w:val="a6"/>
        <w:spacing w:after="0" w:line="240" w:lineRule="auto"/>
        <w:ind w:left="0"/>
        <w:jc w:val="center"/>
        <w:rPr>
          <w:rFonts w:ascii="Times New Roman" w:hAnsi="Times New Roman"/>
          <w:b/>
          <w:sz w:val="24"/>
          <w:szCs w:val="24"/>
          <w:lang w:val="uk-UA"/>
        </w:rPr>
      </w:pPr>
      <w:r w:rsidRPr="006D1D03">
        <w:rPr>
          <w:rFonts w:ascii="Times New Roman" w:hAnsi="Times New Roman"/>
          <w:b/>
          <w:sz w:val="24"/>
          <w:szCs w:val="24"/>
          <w:lang w:val="uk-UA"/>
        </w:rPr>
        <w:t>VІI. Рекомендована література та інтернет-ресурси</w:t>
      </w:r>
    </w:p>
    <w:bookmarkEnd w:id="11"/>
    <w:p w14:paraId="7EBC7AB0" w14:textId="1A17E8E1" w:rsidR="00DA47F0" w:rsidRPr="006D1D03" w:rsidRDefault="0063661A" w:rsidP="0063661A">
      <w:pPr>
        <w:pStyle w:val="a6"/>
        <w:numPr>
          <w:ilvl w:val="0"/>
          <w:numId w:val="3"/>
        </w:numPr>
        <w:tabs>
          <w:tab w:val="left" w:pos="567"/>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Берещак</w:t>
      </w:r>
      <w:proofErr w:type="spellEnd"/>
      <w:r w:rsidRPr="006D1D03">
        <w:rPr>
          <w:rFonts w:ascii="Times New Roman" w:hAnsi="Times New Roman"/>
          <w:sz w:val="24"/>
          <w:szCs w:val="24"/>
          <w:lang w:val="uk-UA"/>
        </w:rPr>
        <w:t xml:space="preserve"> В.</w:t>
      </w:r>
      <w:r w:rsidR="00DA47F0" w:rsidRPr="006D1D03">
        <w:rPr>
          <w:rFonts w:ascii="Times New Roman" w:hAnsi="Times New Roman"/>
          <w:sz w:val="24"/>
          <w:szCs w:val="24"/>
          <w:lang w:val="uk-UA"/>
        </w:rPr>
        <w:t xml:space="preserve"> Комунікаційна стратегія в бізнесі. Як досягти максимуму в спілкуванні з аудиторією</w:t>
      </w:r>
      <w:r w:rsidRPr="006D1D03">
        <w:rPr>
          <w:rFonts w:ascii="Times New Roman" w:hAnsi="Times New Roman"/>
          <w:sz w:val="24"/>
          <w:szCs w:val="24"/>
          <w:lang w:val="uk-UA"/>
        </w:rPr>
        <w:t>.</w:t>
      </w:r>
      <w:r w:rsidRPr="006D1D03">
        <w:t xml:space="preserve"> </w:t>
      </w:r>
      <w:r w:rsidRPr="006D1D03">
        <w:rPr>
          <w:rFonts w:ascii="Times New Roman" w:hAnsi="Times New Roman"/>
          <w:sz w:val="24"/>
          <w:szCs w:val="24"/>
          <w:lang w:val="uk-UA"/>
        </w:rPr>
        <w:t>Київ :</w:t>
      </w:r>
      <w:r w:rsidRPr="006D1D03">
        <w:rPr>
          <w:lang w:val="uk-UA"/>
        </w:rPr>
        <w:t xml:space="preserve"> </w:t>
      </w:r>
      <w:proofErr w:type="spellStart"/>
      <w:r w:rsidRPr="006D1D03">
        <w:rPr>
          <w:rFonts w:ascii="Times New Roman" w:hAnsi="Times New Roman"/>
          <w:sz w:val="24"/>
          <w:szCs w:val="24"/>
          <w:lang w:val="uk-UA"/>
        </w:rPr>
        <w:t>Yakaboo</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Publishing</w:t>
      </w:r>
      <w:proofErr w:type="spellEnd"/>
      <w:r w:rsidRPr="006D1D03">
        <w:rPr>
          <w:rFonts w:ascii="Times New Roman" w:hAnsi="Times New Roman"/>
          <w:sz w:val="24"/>
          <w:szCs w:val="24"/>
          <w:lang w:val="uk-UA"/>
        </w:rPr>
        <w:t>, 2023. 200 с.</w:t>
      </w:r>
    </w:p>
    <w:p w14:paraId="25BA2FDC" w14:textId="2DCBCE77" w:rsidR="00DA47F0" w:rsidRPr="006D1D03" w:rsidRDefault="00887D41" w:rsidP="00DA47F0">
      <w:pPr>
        <w:pStyle w:val="a6"/>
        <w:numPr>
          <w:ilvl w:val="0"/>
          <w:numId w:val="3"/>
        </w:numPr>
        <w:tabs>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Бортнік</w:t>
      </w:r>
      <w:proofErr w:type="spellEnd"/>
      <w:r w:rsidRPr="006D1D03">
        <w:rPr>
          <w:rFonts w:ascii="Times New Roman" w:hAnsi="Times New Roman"/>
          <w:sz w:val="24"/>
          <w:szCs w:val="24"/>
          <w:lang w:val="uk-UA"/>
        </w:rPr>
        <w:t xml:space="preserve"> С.М., </w:t>
      </w:r>
      <w:proofErr w:type="spellStart"/>
      <w:r w:rsidRPr="006D1D03">
        <w:rPr>
          <w:rFonts w:ascii="Times New Roman" w:hAnsi="Times New Roman"/>
          <w:sz w:val="24"/>
          <w:szCs w:val="24"/>
          <w:lang w:val="uk-UA"/>
        </w:rPr>
        <w:t>Хомюк</w:t>
      </w:r>
      <w:proofErr w:type="spellEnd"/>
      <w:r w:rsidRPr="006D1D03">
        <w:rPr>
          <w:rFonts w:ascii="Times New Roman" w:hAnsi="Times New Roman"/>
          <w:sz w:val="24"/>
          <w:szCs w:val="24"/>
          <w:lang w:val="uk-UA"/>
        </w:rPr>
        <w:t xml:space="preserve"> Н.Л., </w:t>
      </w: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Л.О. Напрями удосконалення бізнес-комунікацій у соціально-економічному проектуванні. Економіка та суспільство. 2023. </w:t>
      </w:r>
      <w:proofErr w:type="spellStart"/>
      <w:r w:rsidRPr="006D1D03">
        <w:rPr>
          <w:rFonts w:ascii="Times New Roman" w:hAnsi="Times New Roman"/>
          <w:sz w:val="24"/>
          <w:szCs w:val="24"/>
          <w:lang w:val="uk-UA"/>
        </w:rPr>
        <w:t>Вип</w:t>
      </w:r>
      <w:proofErr w:type="spellEnd"/>
      <w:r w:rsidRPr="006D1D03">
        <w:rPr>
          <w:rFonts w:ascii="Times New Roman" w:hAnsi="Times New Roman"/>
          <w:sz w:val="24"/>
          <w:szCs w:val="24"/>
          <w:lang w:val="uk-UA"/>
        </w:rPr>
        <w:t xml:space="preserve">. 50. 2023. URL:  </w:t>
      </w:r>
      <w:hyperlink r:id="rId15" w:history="1">
        <w:r w:rsidRPr="006D1D03">
          <w:rPr>
            <w:rStyle w:val="a5"/>
            <w:rFonts w:ascii="Times New Roman" w:hAnsi="Times New Roman"/>
            <w:color w:val="auto"/>
            <w:sz w:val="24"/>
            <w:szCs w:val="24"/>
            <w:lang w:val="uk-UA"/>
          </w:rPr>
          <w:t>https://economyandsociety.in.ua/index.php/journal/article/view/2402/2323</w:t>
        </w:r>
      </w:hyperlink>
      <w:r w:rsidRPr="006D1D03">
        <w:rPr>
          <w:rFonts w:ascii="Times New Roman" w:hAnsi="Times New Roman"/>
          <w:sz w:val="24"/>
          <w:szCs w:val="24"/>
          <w:lang w:val="uk-UA"/>
        </w:rPr>
        <w:t xml:space="preserve"> </w:t>
      </w:r>
    </w:p>
    <w:p w14:paraId="7B1EF14F" w14:textId="77777777" w:rsidR="004B352C" w:rsidRPr="006D1D03" w:rsidRDefault="00026132" w:rsidP="004B352C">
      <w:pPr>
        <w:pStyle w:val="a6"/>
        <w:numPr>
          <w:ilvl w:val="0"/>
          <w:numId w:val="3"/>
        </w:numPr>
        <w:tabs>
          <w:tab w:val="left" w:pos="567"/>
          <w:tab w:val="left" w:pos="851"/>
          <w:tab w:val="left" w:pos="1134"/>
        </w:tabs>
        <w:spacing w:after="0" w:line="240" w:lineRule="auto"/>
        <w:ind w:left="0" w:firstLine="709"/>
        <w:jc w:val="both"/>
        <w:rPr>
          <w:rFonts w:ascii="Times New Roman" w:hAnsi="Times New Roman"/>
          <w:sz w:val="24"/>
          <w:szCs w:val="24"/>
          <w:lang w:val="uk-UA"/>
        </w:rPr>
      </w:pPr>
      <w:r w:rsidRPr="006D1D03">
        <w:rPr>
          <w:rFonts w:ascii="Times New Roman" w:hAnsi="Times New Roman"/>
          <w:sz w:val="24"/>
          <w:szCs w:val="24"/>
          <w:lang w:val="uk-UA"/>
        </w:rPr>
        <w:t xml:space="preserve">Ровенська В.В., </w:t>
      </w:r>
      <w:proofErr w:type="spellStart"/>
      <w:r w:rsidRPr="006D1D03">
        <w:rPr>
          <w:rFonts w:ascii="Times New Roman" w:hAnsi="Times New Roman"/>
          <w:sz w:val="24"/>
          <w:szCs w:val="24"/>
          <w:lang w:val="uk-UA"/>
        </w:rPr>
        <w:t>Латишева</w:t>
      </w:r>
      <w:proofErr w:type="spellEnd"/>
      <w:r w:rsidRPr="006D1D03">
        <w:rPr>
          <w:rFonts w:ascii="Times New Roman" w:hAnsi="Times New Roman"/>
          <w:sz w:val="24"/>
          <w:szCs w:val="24"/>
          <w:lang w:val="uk-UA"/>
        </w:rPr>
        <w:t xml:space="preserve"> О.В., Смирнова І.І. Групова динаміка та методи управління креативними та </w:t>
      </w:r>
      <w:proofErr w:type="spellStart"/>
      <w:r w:rsidRPr="006D1D03">
        <w:rPr>
          <w:rFonts w:ascii="Times New Roman" w:hAnsi="Times New Roman"/>
          <w:sz w:val="24"/>
          <w:szCs w:val="24"/>
          <w:lang w:val="uk-UA"/>
        </w:rPr>
        <w:t>проєктними</w:t>
      </w:r>
      <w:proofErr w:type="spellEnd"/>
      <w:r w:rsidRPr="006D1D03">
        <w:rPr>
          <w:rFonts w:ascii="Times New Roman" w:hAnsi="Times New Roman"/>
          <w:sz w:val="24"/>
          <w:szCs w:val="24"/>
          <w:lang w:val="uk-UA"/>
        </w:rPr>
        <w:t xml:space="preserve"> командами в сфері інформаційних технологій.</w:t>
      </w:r>
      <w:r w:rsidRPr="006D1D03">
        <w:t xml:space="preserve"> </w:t>
      </w:r>
      <w:r w:rsidRPr="006D1D03">
        <w:rPr>
          <w:rFonts w:ascii="Times New Roman" w:hAnsi="Times New Roman"/>
          <w:i/>
          <w:sz w:val="24"/>
          <w:szCs w:val="24"/>
          <w:lang w:val="uk-UA"/>
        </w:rPr>
        <w:t>Трансформаційна економіка.</w:t>
      </w:r>
      <w:r w:rsidRPr="006D1D03">
        <w:rPr>
          <w:rFonts w:ascii="Times New Roman" w:hAnsi="Times New Roman"/>
          <w:sz w:val="24"/>
          <w:szCs w:val="24"/>
          <w:lang w:val="uk-UA"/>
        </w:rPr>
        <w:t xml:space="preserve"> 2023. № 3 (03). С.</w:t>
      </w:r>
      <w:r w:rsidRPr="006D1D03">
        <w:t xml:space="preserve"> </w:t>
      </w:r>
      <w:r w:rsidRPr="006D1D03">
        <w:rPr>
          <w:rFonts w:ascii="Times New Roman" w:hAnsi="Times New Roman"/>
          <w:sz w:val="24"/>
          <w:szCs w:val="24"/>
          <w:lang w:val="uk-UA"/>
        </w:rPr>
        <w:t>32–39.</w:t>
      </w:r>
      <w:r w:rsidRPr="006D1D03">
        <w:rPr>
          <w:lang w:val="uk-UA"/>
        </w:rPr>
        <w:t xml:space="preserve"> </w:t>
      </w:r>
      <w:r w:rsidRPr="006D1D03">
        <w:rPr>
          <w:rFonts w:ascii="Times New Roman" w:hAnsi="Times New Roman"/>
          <w:sz w:val="24"/>
          <w:szCs w:val="24"/>
          <w:lang w:val="uk-UA"/>
        </w:rPr>
        <w:t xml:space="preserve">DOI: </w:t>
      </w:r>
      <w:hyperlink r:id="rId16" w:history="1">
        <w:r w:rsidRPr="006D1D03">
          <w:rPr>
            <w:rStyle w:val="a5"/>
            <w:rFonts w:ascii="Times New Roman" w:hAnsi="Times New Roman"/>
            <w:color w:val="auto"/>
            <w:sz w:val="24"/>
            <w:szCs w:val="24"/>
            <w:lang w:val="uk-UA"/>
          </w:rPr>
          <w:t>https://doi.org/10.32782/2786-8141/2023-3-6</w:t>
        </w:r>
      </w:hyperlink>
      <w:r w:rsidRPr="006D1D03">
        <w:rPr>
          <w:rFonts w:ascii="Times New Roman" w:hAnsi="Times New Roman"/>
          <w:sz w:val="24"/>
          <w:szCs w:val="24"/>
          <w:lang w:val="uk-UA"/>
        </w:rPr>
        <w:t xml:space="preserve"> </w:t>
      </w:r>
    </w:p>
    <w:p w14:paraId="706B348E" w14:textId="4B2C22A5" w:rsidR="004B352C" w:rsidRPr="006D1D03" w:rsidRDefault="004B352C" w:rsidP="004B352C">
      <w:pPr>
        <w:pStyle w:val="a6"/>
        <w:numPr>
          <w:ilvl w:val="0"/>
          <w:numId w:val="3"/>
        </w:numPr>
        <w:tabs>
          <w:tab w:val="left" w:pos="567"/>
          <w:tab w:val="left" w:pos="851"/>
          <w:tab w:val="left" w:pos="1134"/>
        </w:tabs>
        <w:spacing w:after="0" w:line="240" w:lineRule="auto"/>
        <w:ind w:left="0" w:firstLine="709"/>
        <w:jc w:val="both"/>
        <w:rPr>
          <w:rFonts w:ascii="Times New Roman" w:hAnsi="Times New Roman"/>
          <w:sz w:val="24"/>
          <w:szCs w:val="24"/>
          <w:lang w:val="uk-UA"/>
        </w:rPr>
      </w:pPr>
      <w:r w:rsidRPr="006D1D03">
        <w:rPr>
          <w:rFonts w:ascii="Times New Roman" w:hAnsi="Times New Roman"/>
          <w:sz w:val="24"/>
          <w:szCs w:val="24"/>
          <w:lang w:val="uk-UA"/>
        </w:rPr>
        <w:t xml:space="preserve">Тихомирова Є.Б., </w:t>
      </w:r>
      <w:proofErr w:type="spellStart"/>
      <w:r w:rsidRPr="006D1D03">
        <w:rPr>
          <w:rFonts w:ascii="Times New Roman" w:hAnsi="Times New Roman"/>
          <w:sz w:val="24"/>
          <w:szCs w:val="24"/>
          <w:lang w:val="uk-UA"/>
        </w:rPr>
        <w:t>Постоловський</w:t>
      </w:r>
      <w:proofErr w:type="spellEnd"/>
      <w:r w:rsidRPr="006D1D03">
        <w:rPr>
          <w:rFonts w:ascii="Times New Roman" w:hAnsi="Times New Roman"/>
          <w:sz w:val="24"/>
          <w:szCs w:val="24"/>
          <w:lang w:val="uk-UA"/>
        </w:rPr>
        <w:t xml:space="preserve"> С.Р. </w:t>
      </w:r>
      <w:proofErr w:type="spellStart"/>
      <w:r w:rsidRPr="006D1D03">
        <w:rPr>
          <w:rFonts w:ascii="Times New Roman" w:hAnsi="Times New Roman"/>
          <w:sz w:val="24"/>
          <w:szCs w:val="24"/>
        </w:rPr>
        <w:t>Конфліктологія</w:t>
      </w:r>
      <w:proofErr w:type="spellEnd"/>
      <w:r w:rsidRPr="006D1D03">
        <w:rPr>
          <w:rFonts w:ascii="Times New Roman" w:hAnsi="Times New Roman"/>
          <w:sz w:val="24"/>
          <w:szCs w:val="24"/>
        </w:rPr>
        <w:t xml:space="preserve"> та </w:t>
      </w:r>
      <w:proofErr w:type="spellStart"/>
      <w:r w:rsidRPr="006D1D03">
        <w:rPr>
          <w:rFonts w:ascii="Times New Roman" w:hAnsi="Times New Roman"/>
          <w:sz w:val="24"/>
          <w:szCs w:val="24"/>
        </w:rPr>
        <w:t>теорія</w:t>
      </w:r>
      <w:proofErr w:type="spellEnd"/>
      <w:r w:rsidRPr="006D1D03">
        <w:rPr>
          <w:rFonts w:ascii="Times New Roman" w:hAnsi="Times New Roman"/>
          <w:sz w:val="24"/>
          <w:szCs w:val="24"/>
        </w:rPr>
        <w:t xml:space="preserve"> </w:t>
      </w:r>
      <w:proofErr w:type="spellStart"/>
      <w:r w:rsidRPr="006D1D03">
        <w:rPr>
          <w:rFonts w:ascii="Times New Roman" w:hAnsi="Times New Roman"/>
          <w:sz w:val="24"/>
          <w:szCs w:val="24"/>
        </w:rPr>
        <w:t>переговорів</w:t>
      </w:r>
      <w:proofErr w:type="spellEnd"/>
      <w:r w:rsidRPr="006D1D03">
        <w:rPr>
          <w:rFonts w:ascii="Times New Roman" w:hAnsi="Times New Roman"/>
          <w:sz w:val="24"/>
          <w:szCs w:val="24"/>
          <w:lang w:val="uk-UA"/>
        </w:rPr>
        <w:t xml:space="preserve"> : підручник. Суми</w:t>
      </w:r>
      <w:r w:rsidR="0063661A" w:rsidRPr="006D1D03">
        <w:rPr>
          <w:rFonts w:ascii="Times New Roman" w:hAnsi="Times New Roman"/>
          <w:sz w:val="24"/>
          <w:szCs w:val="24"/>
          <w:lang w:val="uk-UA"/>
        </w:rPr>
        <w:t>: Університетська книга,</w:t>
      </w:r>
      <w:r w:rsidRPr="006D1D03">
        <w:rPr>
          <w:rFonts w:ascii="Times New Roman" w:hAnsi="Times New Roman"/>
          <w:sz w:val="24"/>
          <w:szCs w:val="24"/>
          <w:lang w:val="uk-UA"/>
        </w:rPr>
        <w:t xml:space="preserve"> 2023. 240 с.</w:t>
      </w:r>
    </w:p>
    <w:p w14:paraId="43BCAC85" w14:textId="77777777" w:rsidR="00887D41" w:rsidRPr="006D1D03" w:rsidRDefault="00887D41" w:rsidP="00426E1E">
      <w:pPr>
        <w:pStyle w:val="a6"/>
        <w:numPr>
          <w:ilvl w:val="0"/>
          <w:numId w:val="3"/>
        </w:numPr>
        <w:tabs>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 </w:t>
      </w:r>
      <w:proofErr w:type="spellStart"/>
      <w:r w:rsidRPr="006D1D03">
        <w:rPr>
          <w:rFonts w:ascii="Times New Roman" w:hAnsi="Times New Roman"/>
          <w:sz w:val="24"/>
          <w:szCs w:val="24"/>
          <w:lang w:val="uk-UA"/>
        </w:rPr>
        <w:t>Шматковська</w:t>
      </w:r>
      <w:proofErr w:type="spellEnd"/>
      <w:r w:rsidRPr="006D1D03">
        <w:rPr>
          <w:rFonts w:ascii="Times New Roman" w:hAnsi="Times New Roman"/>
          <w:sz w:val="24"/>
          <w:szCs w:val="24"/>
          <w:lang w:val="uk-UA"/>
        </w:rPr>
        <w:t xml:space="preserve"> Т., </w:t>
      </w:r>
      <w:proofErr w:type="spellStart"/>
      <w:r w:rsidRPr="006D1D03">
        <w:rPr>
          <w:rFonts w:ascii="Times New Roman" w:hAnsi="Times New Roman"/>
          <w:sz w:val="24"/>
          <w:szCs w:val="24"/>
          <w:lang w:val="uk-UA"/>
        </w:rPr>
        <w:t>Юхимчук</w:t>
      </w:r>
      <w:proofErr w:type="spellEnd"/>
      <w:r w:rsidRPr="006D1D03">
        <w:rPr>
          <w:rFonts w:ascii="Times New Roman" w:hAnsi="Times New Roman"/>
          <w:sz w:val="24"/>
          <w:szCs w:val="24"/>
          <w:lang w:val="uk-UA"/>
        </w:rPr>
        <w:t xml:space="preserve"> А. Особливості управління процесом формування сприятливого соціально-психологічного клімату в колективі сучасного підприємства. Економічний часопис Волинського національного  університету  імені  Лесі  Українки. Луцьк : Вежа-Друк, 2024. No2(38). С-93–107. DOI: </w:t>
      </w:r>
      <w:hyperlink r:id="rId17" w:history="1">
        <w:r w:rsidRPr="006D1D03">
          <w:rPr>
            <w:rStyle w:val="a5"/>
            <w:rFonts w:ascii="Times New Roman" w:hAnsi="Times New Roman"/>
            <w:color w:val="auto"/>
            <w:sz w:val="24"/>
            <w:szCs w:val="24"/>
            <w:lang w:val="uk-UA"/>
          </w:rPr>
          <w:t>https://doi.org/10.29038/2786-4618-2024-02-97-103</w:t>
        </w:r>
      </w:hyperlink>
    </w:p>
    <w:p w14:paraId="38333086" w14:textId="77777777" w:rsidR="00887D41" w:rsidRPr="006D1D03" w:rsidRDefault="00887D41" w:rsidP="00426E1E">
      <w:pPr>
        <w:pStyle w:val="a6"/>
        <w:numPr>
          <w:ilvl w:val="0"/>
          <w:numId w:val="3"/>
        </w:numPr>
        <w:tabs>
          <w:tab w:val="left" w:pos="197"/>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 </w:t>
      </w:r>
      <w:proofErr w:type="spellStart"/>
      <w:r w:rsidRPr="006D1D03">
        <w:rPr>
          <w:rFonts w:ascii="Times New Roman" w:hAnsi="Times New Roman"/>
          <w:sz w:val="24"/>
          <w:szCs w:val="24"/>
          <w:lang w:val="uk-UA"/>
        </w:rPr>
        <w:t>Бортнік</w:t>
      </w:r>
      <w:proofErr w:type="spellEnd"/>
      <w:r w:rsidRPr="006D1D03">
        <w:rPr>
          <w:rFonts w:ascii="Times New Roman" w:hAnsi="Times New Roman"/>
          <w:sz w:val="24"/>
          <w:szCs w:val="24"/>
          <w:lang w:val="uk-UA"/>
        </w:rPr>
        <w:t xml:space="preserve"> С. Крос-функціональна взаємодія та комунікації в умовах кризи. </w:t>
      </w:r>
      <w:r w:rsidRPr="006D1D03">
        <w:rPr>
          <w:rFonts w:ascii="Times New Roman" w:hAnsi="Times New Roman"/>
          <w:i/>
          <w:sz w:val="24"/>
          <w:szCs w:val="24"/>
          <w:lang w:val="uk-UA"/>
        </w:rPr>
        <w:t>Економічний часопис Волинського  національного  університету  імені  Лесі  Українки.</w:t>
      </w:r>
      <w:r w:rsidRPr="006D1D03">
        <w:rPr>
          <w:rFonts w:ascii="Times New Roman" w:hAnsi="Times New Roman"/>
          <w:sz w:val="24"/>
          <w:szCs w:val="24"/>
          <w:lang w:val="uk-UA"/>
        </w:rPr>
        <w:t xml:space="preserve">  Луцьк : Вежа-Друк, 2023. №3(35). С.113–121. URL:  </w:t>
      </w:r>
      <w:hyperlink r:id="rId18" w:history="1">
        <w:r w:rsidRPr="006D1D03">
          <w:rPr>
            <w:rStyle w:val="a5"/>
            <w:rFonts w:ascii="Times New Roman" w:hAnsi="Times New Roman"/>
            <w:color w:val="auto"/>
            <w:sz w:val="24"/>
            <w:szCs w:val="24"/>
            <w:lang w:val="uk-UA"/>
          </w:rPr>
          <w:t>https://doi.org/10.29038/2786-4618-2023-03-113-121</w:t>
        </w:r>
      </w:hyperlink>
    </w:p>
    <w:p w14:paraId="1ED96617" w14:textId="77777777" w:rsidR="00887D41" w:rsidRPr="006D1D03" w:rsidRDefault="00887D41" w:rsidP="00426E1E">
      <w:pPr>
        <w:pStyle w:val="a6"/>
        <w:numPr>
          <w:ilvl w:val="0"/>
          <w:numId w:val="3"/>
        </w:numPr>
        <w:tabs>
          <w:tab w:val="left" w:pos="197"/>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 </w:t>
      </w:r>
      <w:proofErr w:type="spellStart"/>
      <w:r w:rsidRPr="006D1D03">
        <w:rPr>
          <w:rFonts w:ascii="Times New Roman" w:hAnsi="Times New Roman"/>
          <w:sz w:val="24"/>
          <w:szCs w:val="24"/>
          <w:lang w:val="uk-UA"/>
        </w:rPr>
        <w:t>Пиль</w:t>
      </w:r>
      <w:proofErr w:type="spellEnd"/>
      <w:r w:rsidRPr="006D1D03">
        <w:rPr>
          <w:rFonts w:ascii="Times New Roman" w:hAnsi="Times New Roman"/>
          <w:sz w:val="24"/>
          <w:szCs w:val="24"/>
          <w:lang w:val="uk-UA"/>
        </w:rPr>
        <w:t xml:space="preserve"> В. </w:t>
      </w:r>
      <w:proofErr w:type="spellStart"/>
      <w:r w:rsidRPr="006D1D03">
        <w:rPr>
          <w:rFonts w:ascii="Times New Roman" w:hAnsi="Times New Roman"/>
          <w:sz w:val="24"/>
          <w:szCs w:val="24"/>
          <w:lang w:val="uk-UA"/>
        </w:rPr>
        <w:t>Еннеаграма</w:t>
      </w:r>
      <w:proofErr w:type="spellEnd"/>
      <w:r w:rsidRPr="006D1D03">
        <w:rPr>
          <w:rFonts w:ascii="Times New Roman" w:hAnsi="Times New Roman"/>
          <w:sz w:val="24"/>
          <w:szCs w:val="24"/>
          <w:lang w:val="uk-UA"/>
        </w:rPr>
        <w:t xml:space="preserve"> в бізнесі: новий інструмент управління комунікативними процесами в конфлікті.</w:t>
      </w:r>
      <w:r w:rsidRPr="006D1D03">
        <w:rPr>
          <w:rFonts w:ascii="Times New Roman" w:hAnsi="Times New Roman"/>
          <w:b/>
          <w:i/>
          <w:sz w:val="24"/>
          <w:szCs w:val="24"/>
          <w:lang w:val="uk-UA"/>
        </w:rPr>
        <w:t xml:space="preserve"> </w:t>
      </w:r>
      <w:r w:rsidRPr="006D1D03">
        <w:rPr>
          <w:rFonts w:ascii="Times New Roman" w:hAnsi="Times New Roman"/>
          <w:i/>
          <w:sz w:val="24"/>
          <w:szCs w:val="24"/>
          <w:lang w:val="uk-UA"/>
        </w:rPr>
        <w:t>Економічний часопис Східноєвропейського національного університету імені Лесі Українки</w:t>
      </w:r>
      <w:r w:rsidRPr="006D1D03">
        <w:rPr>
          <w:rFonts w:ascii="Times New Roman" w:hAnsi="Times New Roman"/>
          <w:sz w:val="24"/>
          <w:szCs w:val="24"/>
          <w:lang w:val="uk-UA"/>
        </w:rPr>
        <w:t xml:space="preserve"> : журнал / уклад. Л. Г. </w:t>
      </w:r>
      <w:proofErr w:type="spellStart"/>
      <w:r w:rsidRPr="006D1D03">
        <w:rPr>
          <w:rFonts w:ascii="Times New Roman" w:hAnsi="Times New Roman"/>
          <w:sz w:val="24"/>
          <w:szCs w:val="24"/>
          <w:lang w:val="uk-UA"/>
        </w:rPr>
        <w:t>Ліпич</w:t>
      </w:r>
      <w:proofErr w:type="spellEnd"/>
      <w:r w:rsidRPr="006D1D03">
        <w:rPr>
          <w:rFonts w:ascii="Times New Roman" w:hAnsi="Times New Roman"/>
          <w:sz w:val="24"/>
          <w:szCs w:val="24"/>
          <w:lang w:val="uk-UA"/>
        </w:rPr>
        <w:t>, М. Б. Кулинич. Луцьк : Вежа-Друк, 2020. № 2(22). С.121–129. URL</w:t>
      </w:r>
      <w:r w:rsidRPr="006D1D03">
        <w:rPr>
          <w:rStyle w:val="label"/>
          <w:rFonts w:ascii="Times New Roman" w:hAnsi="Times New Roman"/>
          <w:bCs/>
          <w:sz w:val="24"/>
          <w:szCs w:val="24"/>
          <w:shd w:val="clear" w:color="auto" w:fill="FFFFFF"/>
          <w:lang w:val="uk-UA"/>
        </w:rPr>
        <w:t>:</w:t>
      </w:r>
      <w:r w:rsidRPr="006D1D03">
        <w:rPr>
          <w:rStyle w:val="label"/>
          <w:rFonts w:ascii="Times New Roman" w:hAnsi="Times New Roman"/>
          <w:b/>
          <w:bCs/>
          <w:sz w:val="24"/>
          <w:szCs w:val="24"/>
          <w:shd w:val="clear" w:color="auto" w:fill="FFFFFF"/>
          <w:lang w:val="uk-UA"/>
        </w:rPr>
        <w:t xml:space="preserve"> </w:t>
      </w:r>
      <w:hyperlink r:id="rId19" w:history="1">
        <w:r w:rsidRPr="006D1D03">
          <w:rPr>
            <w:rStyle w:val="a5"/>
            <w:rFonts w:ascii="Times New Roman" w:hAnsi="Times New Roman"/>
            <w:color w:val="auto"/>
            <w:sz w:val="24"/>
            <w:szCs w:val="24"/>
            <w:lang w:val="uk-UA"/>
          </w:rPr>
          <w:t>https://doi.org/10.29038/2411-4014-2020-02-121-129</w:t>
        </w:r>
      </w:hyperlink>
    </w:p>
    <w:p w14:paraId="152E38EE" w14:textId="77777777" w:rsidR="00887D41" w:rsidRPr="006D1D03" w:rsidRDefault="00887D41" w:rsidP="00426E1E">
      <w:pPr>
        <w:numPr>
          <w:ilvl w:val="0"/>
          <w:numId w:val="3"/>
        </w:numPr>
        <w:tabs>
          <w:tab w:val="left" w:pos="301"/>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lastRenderedPageBreak/>
        <w:t>Ющишина</w:t>
      </w:r>
      <w:proofErr w:type="spellEnd"/>
      <w:r w:rsidRPr="006D1D03">
        <w:rPr>
          <w:rFonts w:ascii="Times New Roman" w:hAnsi="Times New Roman"/>
          <w:sz w:val="24"/>
          <w:szCs w:val="24"/>
          <w:lang w:val="uk-UA"/>
        </w:rPr>
        <w:t xml:space="preserve"> Л. О. Групова динаміка та комунікації (тренінг): курс лекцій. Луцьк:   Волинський національний університет імені Лесі Українки, 2022. 170 с. URL: </w:t>
      </w:r>
      <w:r w:rsidR="00643CE7">
        <w:fldChar w:fldCharType="begin"/>
      </w:r>
      <w:r w:rsidR="00643CE7" w:rsidRPr="00AE0CB6">
        <w:rPr>
          <w:lang w:val="uk-UA"/>
        </w:rPr>
        <w:instrText xml:space="preserve"> </w:instrText>
      </w:r>
      <w:r w:rsidR="00643CE7">
        <w:instrText>HYPERLINK</w:instrText>
      </w:r>
      <w:r w:rsidR="00643CE7" w:rsidRPr="00AE0CB6">
        <w:rPr>
          <w:lang w:val="uk-UA"/>
        </w:rPr>
        <w:instrText xml:space="preserve"> "</w:instrText>
      </w:r>
      <w:r w:rsidR="00643CE7">
        <w:instrText>https</w:instrText>
      </w:r>
      <w:r w:rsidR="00643CE7" w:rsidRPr="00AE0CB6">
        <w:rPr>
          <w:lang w:val="uk-UA"/>
        </w:rPr>
        <w:instrText>://</w:instrText>
      </w:r>
      <w:r w:rsidR="00643CE7">
        <w:instrText>evnuir</w:instrText>
      </w:r>
      <w:r w:rsidR="00643CE7" w:rsidRPr="00AE0CB6">
        <w:rPr>
          <w:lang w:val="uk-UA"/>
        </w:rPr>
        <w:instrText>.</w:instrText>
      </w:r>
      <w:r w:rsidR="00643CE7">
        <w:instrText>vnu</w:instrText>
      </w:r>
      <w:r w:rsidR="00643CE7" w:rsidRPr="00AE0CB6">
        <w:rPr>
          <w:lang w:val="uk-UA"/>
        </w:rPr>
        <w:instrText>.</w:instrText>
      </w:r>
      <w:r w:rsidR="00643CE7">
        <w:instrText>edu</w:instrText>
      </w:r>
      <w:r w:rsidR="00643CE7" w:rsidRPr="00AE0CB6">
        <w:rPr>
          <w:lang w:val="uk-UA"/>
        </w:rPr>
        <w:instrText>.</w:instrText>
      </w:r>
      <w:r w:rsidR="00643CE7">
        <w:instrText>ua</w:instrText>
      </w:r>
      <w:r w:rsidR="00643CE7" w:rsidRPr="00AE0CB6">
        <w:rPr>
          <w:lang w:val="uk-UA"/>
        </w:rPr>
        <w:instrText>/</w:instrText>
      </w:r>
      <w:r w:rsidR="00643CE7">
        <w:instrText>handle</w:instrText>
      </w:r>
      <w:r w:rsidR="00643CE7" w:rsidRPr="00AE0CB6">
        <w:rPr>
          <w:lang w:val="uk-UA"/>
        </w:rPr>
        <w:instrText xml:space="preserve">/123456789/21297" </w:instrText>
      </w:r>
      <w:r w:rsidR="00643CE7">
        <w:fldChar w:fldCharType="separate"/>
      </w:r>
      <w:r w:rsidRPr="006D1D03">
        <w:rPr>
          <w:rStyle w:val="a5"/>
          <w:rFonts w:ascii="Times New Roman" w:hAnsi="Times New Roman"/>
          <w:color w:val="auto"/>
          <w:sz w:val="24"/>
          <w:szCs w:val="24"/>
          <w:lang w:val="uk-UA"/>
        </w:rPr>
        <w:t>https://evnuir.vnu.edu.ua/handle/123456789/21297</w:t>
      </w:r>
      <w:r w:rsidR="00643CE7">
        <w:rPr>
          <w:rStyle w:val="a5"/>
          <w:rFonts w:ascii="Times New Roman" w:hAnsi="Times New Roman"/>
          <w:color w:val="auto"/>
          <w:sz w:val="24"/>
          <w:szCs w:val="24"/>
          <w:lang w:val="uk-UA"/>
        </w:rPr>
        <w:fldChar w:fldCharType="end"/>
      </w:r>
      <w:r w:rsidRPr="006D1D03">
        <w:rPr>
          <w:rFonts w:ascii="Times New Roman" w:hAnsi="Times New Roman"/>
          <w:sz w:val="24"/>
          <w:szCs w:val="24"/>
          <w:lang w:val="uk-UA"/>
        </w:rPr>
        <w:t xml:space="preserve"> </w:t>
      </w:r>
    </w:p>
    <w:p w14:paraId="294ABB42" w14:textId="77777777" w:rsidR="00887D41" w:rsidRPr="006D1D03" w:rsidRDefault="00887D41" w:rsidP="00426E1E">
      <w:pPr>
        <w:numPr>
          <w:ilvl w:val="0"/>
          <w:numId w:val="3"/>
        </w:numPr>
        <w:tabs>
          <w:tab w:val="left" w:pos="301"/>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 О. Групова динаміка та комунікації (тренінг): методичні вказівки до практичних занять. Луцьк:   Волинський національний університет імені Лесі Українки, 2023. 115 с. URL: </w:t>
      </w:r>
      <w:r w:rsidR="00643CE7">
        <w:fldChar w:fldCharType="begin"/>
      </w:r>
      <w:r w:rsidR="00643CE7" w:rsidRPr="00AE0CB6">
        <w:rPr>
          <w:lang w:val="uk-UA"/>
        </w:rPr>
        <w:instrText xml:space="preserve"> </w:instrText>
      </w:r>
      <w:r w:rsidR="00643CE7">
        <w:instrText>HYPERLINK</w:instrText>
      </w:r>
      <w:r w:rsidR="00643CE7" w:rsidRPr="00AE0CB6">
        <w:rPr>
          <w:lang w:val="uk-UA"/>
        </w:rPr>
        <w:instrText xml:space="preserve"> "</w:instrText>
      </w:r>
      <w:r w:rsidR="00643CE7">
        <w:instrText>https</w:instrText>
      </w:r>
      <w:r w:rsidR="00643CE7" w:rsidRPr="00AE0CB6">
        <w:rPr>
          <w:lang w:val="uk-UA"/>
        </w:rPr>
        <w:instrText>://</w:instrText>
      </w:r>
      <w:r w:rsidR="00643CE7">
        <w:instrText>evnuir</w:instrText>
      </w:r>
      <w:r w:rsidR="00643CE7" w:rsidRPr="00AE0CB6">
        <w:rPr>
          <w:lang w:val="uk-UA"/>
        </w:rPr>
        <w:instrText>.</w:instrText>
      </w:r>
      <w:r w:rsidR="00643CE7">
        <w:instrText>vnu</w:instrText>
      </w:r>
      <w:r w:rsidR="00643CE7" w:rsidRPr="00AE0CB6">
        <w:rPr>
          <w:lang w:val="uk-UA"/>
        </w:rPr>
        <w:instrText>.</w:instrText>
      </w:r>
      <w:r w:rsidR="00643CE7">
        <w:instrText>edu</w:instrText>
      </w:r>
      <w:r w:rsidR="00643CE7" w:rsidRPr="00AE0CB6">
        <w:rPr>
          <w:lang w:val="uk-UA"/>
        </w:rPr>
        <w:instrText>.</w:instrText>
      </w:r>
      <w:r w:rsidR="00643CE7">
        <w:instrText>ua</w:instrText>
      </w:r>
      <w:r w:rsidR="00643CE7" w:rsidRPr="00AE0CB6">
        <w:rPr>
          <w:lang w:val="uk-UA"/>
        </w:rPr>
        <w:instrText>/</w:instrText>
      </w:r>
      <w:r w:rsidR="00643CE7">
        <w:instrText>handle</w:instrText>
      </w:r>
      <w:r w:rsidR="00643CE7" w:rsidRPr="00AE0CB6">
        <w:rPr>
          <w:lang w:val="uk-UA"/>
        </w:rPr>
        <w:instrText xml:space="preserve">/123456789/22696" </w:instrText>
      </w:r>
      <w:r w:rsidR="00643CE7">
        <w:fldChar w:fldCharType="separate"/>
      </w:r>
      <w:r w:rsidRPr="006D1D03">
        <w:rPr>
          <w:rStyle w:val="a5"/>
          <w:rFonts w:ascii="Times New Roman" w:hAnsi="Times New Roman"/>
          <w:color w:val="auto"/>
          <w:sz w:val="24"/>
          <w:szCs w:val="24"/>
          <w:lang w:val="uk-UA"/>
        </w:rPr>
        <w:t>https://evnuir.vnu.edu.ua/handle/123456789/22696</w:t>
      </w:r>
      <w:r w:rsidR="00643CE7">
        <w:rPr>
          <w:rStyle w:val="a5"/>
          <w:rFonts w:ascii="Times New Roman" w:hAnsi="Times New Roman"/>
          <w:color w:val="auto"/>
          <w:sz w:val="24"/>
          <w:szCs w:val="24"/>
          <w:lang w:val="uk-UA"/>
        </w:rPr>
        <w:fldChar w:fldCharType="end"/>
      </w:r>
      <w:r w:rsidRPr="006D1D03">
        <w:rPr>
          <w:rFonts w:ascii="Times New Roman" w:hAnsi="Times New Roman"/>
          <w:sz w:val="24"/>
          <w:szCs w:val="24"/>
          <w:lang w:val="uk-UA"/>
        </w:rPr>
        <w:t xml:space="preserve"> </w:t>
      </w:r>
    </w:p>
    <w:p w14:paraId="32FEA0AE" w14:textId="77777777" w:rsidR="00887D41" w:rsidRPr="006D1D03" w:rsidRDefault="00887D41" w:rsidP="00426E1E">
      <w:pPr>
        <w:numPr>
          <w:ilvl w:val="0"/>
          <w:numId w:val="3"/>
        </w:numPr>
        <w:tabs>
          <w:tab w:val="left" w:pos="301"/>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Ющишина</w:t>
      </w:r>
      <w:proofErr w:type="spellEnd"/>
      <w:r w:rsidRPr="006D1D03">
        <w:rPr>
          <w:rFonts w:ascii="Times New Roman" w:hAnsi="Times New Roman"/>
          <w:sz w:val="24"/>
          <w:szCs w:val="24"/>
          <w:lang w:val="uk-UA"/>
        </w:rPr>
        <w:t xml:space="preserve"> Л. О. Групова динаміка та комунікації (тренінг): методичні вказівки до самостійної роботи. Луцьк:   Волинський національний університет імені Лесі Українки, 2023. 107 с. URL: </w:t>
      </w:r>
      <w:r w:rsidR="00643CE7">
        <w:fldChar w:fldCharType="begin"/>
      </w:r>
      <w:r w:rsidR="00643CE7" w:rsidRPr="00AE0CB6">
        <w:rPr>
          <w:lang w:val="uk-UA"/>
        </w:rPr>
        <w:instrText xml:space="preserve"> </w:instrText>
      </w:r>
      <w:r w:rsidR="00643CE7">
        <w:instrText>HYPERLINK</w:instrText>
      </w:r>
      <w:r w:rsidR="00643CE7" w:rsidRPr="00AE0CB6">
        <w:rPr>
          <w:lang w:val="uk-UA"/>
        </w:rPr>
        <w:instrText xml:space="preserve"> "</w:instrText>
      </w:r>
      <w:r w:rsidR="00643CE7">
        <w:instrText>https</w:instrText>
      </w:r>
      <w:r w:rsidR="00643CE7" w:rsidRPr="00AE0CB6">
        <w:rPr>
          <w:lang w:val="uk-UA"/>
        </w:rPr>
        <w:instrText>://</w:instrText>
      </w:r>
      <w:r w:rsidR="00643CE7">
        <w:instrText>evnu</w:instrText>
      </w:r>
      <w:r w:rsidR="00643CE7">
        <w:instrText>ir</w:instrText>
      </w:r>
      <w:r w:rsidR="00643CE7" w:rsidRPr="00AE0CB6">
        <w:rPr>
          <w:lang w:val="uk-UA"/>
        </w:rPr>
        <w:instrText>.</w:instrText>
      </w:r>
      <w:r w:rsidR="00643CE7">
        <w:instrText>vnu</w:instrText>
      </w:r>
      <w:r w:rsidR="00643CE7" w:rsidRPr="00AE0CB6">
        <w:rPr>
          <w:lang w:val="uk-UA"/>
        </w:rPr>
        <w:instrText>.</w:instrText>
      </w:r>
      <w:r w:rsidR="00643CE7">
        <w:instrText>edu</w:instrText>
      </w:r>
      <w:r w:rsidR="00643CE7" w:rsidRPr="00AE0CB6">
        <w:rPr>
          <w:lang w:val="uk-UA"/>
        </w:rPr>
        <w:instrText>.</w:instrText>
      </w:r>
      <w:r w:rsidR="00643CE7">
        <w:instrText>ua</w:instrText>
      </w:r>
      <w:r w:rsidR="00643CE7" w:rsidRPr="00AE0CB6">
        <w:rPr>
          <w:lang w:val="uk-UA"/>
        </w:rPr>
        <w:instrText>/</w:instrText>
      </w:r>
      <w:r w:rsidR="00643CE7">
        <w:instrText>handle</w:instrText>
      </w:r>
      <w:r w:rsidR="00643CE7" w:rsidRPr="00AE0CB6">
        <w:rPr>
          <w:lang w:val="uk-UA"/>
        </w:rPr>
        <w:instrText xml:space="preserve">/123456789/22963" </w:instrText>
      </w:r>
      <w:r w:rsidR="00643CE7">
        <w:fldChar w:fldCharType="separate"/>
      </w:r>
      <w:r w:rsidRPr="006D1D03">
        <w:rPr>
          <w:rStyle w:val="a5"/>
          <w:rFonts w:ascii="Times New Roman" w:hAnsi="Times New Roman"/>
          <w:color w:val="auto"/>
          <w:sz w:val="24"/>
          <w:szCs w:val="24"/>
          <w:lang w:val="uk-UA"/>
        </w:rPr>
        <w:t>https://evnuir.vnu.edu.ua/handle/123456789/22963</w:t>
      </w:r>
      <w:r w:rsidR="00643CE7">
        <w:rPr>
          <w:rStyle w:val="a5"/>
          <w:rFonts w:ascii="Times New Roman" w:hAnsi="Times New Roman"/>
          <w:color w:val="auto"/>
          <w:sz w:val="24"/>
          <w:szCs w:val="24"/>
          <w:lang w:val="uk-UA"/>
        </w:rPr>
        <w:fldChar w:fldCharType="end"/>
      </w:r>
      <w:r w:rsidRPr="006D1D03">
        <w:rPr>
          <w:rFonts w:ascii="Times New Roman" w:hAnsi="Times New Roman"/>
          <w:sz w:val="24"/>
          <w:szCs w:val="24"/>
          <w:lang w:val="uk-UA"/>
        </w:rPr>
        <w:t xml:space="preserve"> </w:t>
      </w:r>
    </w:p>
    <w:p w14:paraId="6D66F48C" w14:textId="77777777" w:rsidR="00887D41" w:rsidRPr="006D1D03" w:rsidRDefault="00887D41" w:rsidP="00426E1E">
      <w:pPr>
        <w:numPr>
          <w:ilvl w:val="0"/>
          <w:numId w:val="3"/>
        </w:numPr>
        <w:tabs>
          <w:tab w:val="left" w:pos="301"/>
          <w:tab w:val="left" w:pos="567"/>
          <w:tab w:val="left" w:pos="851"/>
          <w:tab w:val="left" w:pos="1134"/>
        </w:tabs>
        <w:spacing w:after="0" w:line="240" w:lineRule="auto"/>
        <w:ind w:left="0" w:firstLine="709"/>
        <w:jc w:val="both"/>
        <w:rPr>
          <w:rFonts w:ascii="Times New Roman" w:hAnsi="Times New Roman"/>
          <w:sz w:val="24"/>
          <w:szCs w:val="24"/>
          <w:lang w:val="uk-UA"/>
        </w:rPr>
      </w:pPr>
      <w:proofErr w:type="spellStart"/>
      <w:r w:rsidRPr="006D1D03">
        <w:rPr>
          <w:rFonts w:ascii="Times New Roman" w:hAnsi="Times New Roman"/>
          <w:sz w:val="24"/>
          <w:szCs w:val="24"/>
          <w:lang w:val="uk-UA"/>
        </w:rPr>
        <w:t>Yushchyshyna</w:t>
      </w:r>
      <w:proofErr w:type="spellEnd"/>
      <w:r w:rsidRPr="006D1D03">
        <w:rPr>
          <w:rFonts w:ascii="Times New Roman" w:hAnsi="Times New Roman"/>
          <w:sz w:val="24"/>
          <w:szCs w:val="24"/>
          <w:lang w:val="uk-UA"/>
        </w:rPr>
        <w:t xml:space="preserve"> L., </w:t>
      </w:r>
      <w:proofErr w:type="spellStart"/>
      <w:r w:rsidRPr="006D1D03">
        <w:rPr>
          <w:rFonts w:ascii="Times New Roman" w:hAnsi="Times New Roman"/>
          <w:sz w:val="24"/>
          <w:szCs w:val="24"/>
          <w:lang w:val="uk-UA"/>
        </w:rPr>
        <w:t>Turkin</w:t>
      </w:r>
      <w:proofErr w:type="spellEnd"/>
      <w:r w:rsidRPr="006D1D03">
        <w:rPr>
          <w:rFonts w:ascii="Times New Roman" w:hAnsi="Times New Roman"/>
          <w:sz w:val="24"/>
          <w:szCs w:val="24"/>
          <w:lang w:val="uk-UA"/>
        </w:rPr>
        <w:t xml:space="preserve"> K. </w:t>
      </w:r>
      <w:proofErr w:type="spellStart"/>
      <w:r w:rsidRPr="006D1D03">
        <w:rPr>
          <w:rFonts w:ascii="Times New Roman" w:hAnsi="Times New Roman"/>
          <w:sz w:val="24"/>
          <w:szCs w:val="24"/>
          <w:lang w:val="uk-UA"/>
        </w:rPr>
        <w:t>Facilitation</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Techniques</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as</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an</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Effective</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Means</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of</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Establishing</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Group</w:t>
      </w:r>
      <w:proofErr w:type="spellEnd"/>
      <w:r w:rsidRPr="006D1D03">
        <w:rPr>
          <w:rFonts w:ascii="Times New Roman" w:hAnsi="Times New Roman"/>
          <w:sz w:val="24"/>
          <w:szCs w:val="24"/>
          <w:lang w:val="uk-UA"/>
        </w:rPr>
        <w:t xml:space="preserve"> </w:t>
      </w:r>
      <w:proofErr w:type="spellStart"/>
      <w:r w:rsidRPr="006D1D03">
        <w:rPr>
          <w:rFonts w:ascii="Times New Roman" w:hAnsi="Times New Roman"/>
          <w:sz w:val="24"/>
          <w:szCs w:val="24"/>
          <w:lang w:val="uk-UA"/>
        </w:rPr>
        <w:t>Discussion</w:t>
      </w:r>
      <w:proofErr w:type="spellEnd"/>
      <w:r w:rsidRPr="006D1D03">
        <w:rPr>
          <w:rFonts w:ascii="Times New Roman" w:hAnsi="Times New Roman"/>
          <w:sz w:val="24"/>
          <w:szCs w:val="24"/>
          <w:lang w:val="uk-UA"/>
        </w:rPr>
        <w:t xml:space="preserve">. Економічний часопис Волинського національного університету імені Лесі Українки. 2022. № 2 (30). С.72–80. URL: </w:t>
      </w:r>
      <w:hyperlink r:id="rId20" w:history="1">
        <w:r w:rsidRPr="006D1D03">
          <w:rPr>
            <w:rStyle w:val="a5"/>
            <w:rFonts w:ascii="Times New Roman" w:hAnsi="Times New Roman"/>
            <w:color w:val="auto"/>
            <w:sz w:val="24"/>
            <w:szCs w:val="24"/>
            <w:lang w:val="uk-UA"/>
          </w:rPr>
          <w:t>https://doi.org/10.29038/2786-4618-2022-02-72-80</w:t>
        </w:r>
      </w:hyperlink>
      <w:r w:rsidRPr="006D1D03">
        <w:rPr>
          <w:rFonts w:ascii="Times New Roman" w:hAnsi="Times New Roman"/>
          <w:sz w:val="24"/>
          <w:szCs w:val="24"/>
          <w:lang w:val="uk-UA"/>
        </w:rPr>
        <w:t xml:space="preserve"> </w:t>
      </w:r>
    </w:p>
    <w:p w14:paraId="6AE9E4E7" w14:textId="77777777" w:rsidR="004E4F77" w:rsidRPr="00D148F7" w:rsidRDefault="004E4F77" w:rsidP="00426E1E">
      <w:pPr>
        <w:widowControl w:val="0"/>
        <w:tabs>
          <w:tab w:val="left" w:pos="993"/>
        </w:tabs>
        <w:spacing w:after="0" w:line="240" w:lineRule="auto"/>
        <w:ind w:left="567" w:firstLine="709"/>
        <w:jc w:val="both"/>
        <w:rPr>
          <w:rFonts w:ascii="Times New Roman" w:hAnsi="Times New Roman"/>
          <w:sz w:val="24"/>
          <w:szCs w:val="24"/>
          <w:lang w:val="uk-UA"/>
        </w:rPr>
      </w:pPr>
    </w:p>
    <w:p w14:paraId="29FF6F93" w14:textId="77777777" w:rsidR="00E000FF" w:rsidRPr="00D148F7" w:rsidRDefault="00E000FF" w:rsidP="00447C88">
      <w:pPr>
        <w:spacing w:after="0" w:line="240" w:lineRule="auto"/>
        <w:jc w:val="both"/>
        <w:rPr>
          <w:rFonts w:ascii="Times New Roman" w:hAnsi="Times New Roman"/>
          <w:iCs/>
          <w:sz w:val="24"/>
          <w:szCs w:val="24"/>
          <w:lang w:val="uk-UA"/>
        </w:rPr>
      </w:pPr>
    </w:p>
    <w:p w14:paraId="47682568" w14:textId="77777777" w:rsidR="00E000FF" w:rsidRPr="00887D41" w:rsidRDefault="00E000FF" w:rsidP="00447C88">
      <w:pPr>
        <w:spacing w:after="0" w:line="240" w:lineRule="auto"/>
        <w:jc w:val="both"/>
        <w:rPr>
          <w:rFonts w:ascii="Times New Roman" w:hAnsi="Times New Roman"/>
          <w:iCs/>
          <w:sz w:val="24"/>
          <w:szCs w:val="24"/>
        </w:rPr>
      </w:pPr>
    </w:p>
    <w:p w14:paraId="016FD9CE" w14:textId="77777777" w:rsidR="00E000FF" w:rsidRPr="00026132" w:rsidRDefault="00E000FF" w:rsidP="00447C88">
      <w:pPr>
        <w:spacing w:after="0" w:line="240" w:lineRule="auto"/>
        <w:jc w:val="both"/>
        <w:rPr>
          <w:rFonts w:ascii="Times New Roman" w:eastAsia="Times New Roman" w:hAnsi="Times New Roman"/>
          <w:sz w:val="24"/>
          <w:szCs w:val="24"/>
        </w:rPr>
      </w:pPr>
    </w:p>
    <w:sectPr w:rsidR="00E000FF" w:rsidRPr="00026132"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2B57"/>
    <w:multiLevelType w:val="hybridMultilevel"/>
    <w:tmpl w:val="D63E86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68067735"/>
    <w:multiLevelType w:val="hybridMultilevel"/>
    <w:tmpl w:val="E7CAC7AA"/>
    <w:lvl w:ilvl="0" w:tplc="E174A77C">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20330"/>
    <w:rsid w:val="00021D3E"/>
    <w:rsid w:val="00026132"/>
    <w:rsid w:val="00030AE5"/>
    <w:rsid w:val="00030FBB"/>
    <w:rsid w:val="00034B77"/>
    <w:rsid w:val="0003761D"/>
    <w:rsid w:val="00037631"/>
    <w:rsid w:val="00040AC0"/>
    <w:rsid w:val="0004563F"/>
    <w:rsid w:val="0006184A"/>
    <w:rsid w:val="000670CD"/>
    <w:rsid w:val="00070A78"/>
    <w:rsid w:val="00080B28"/>
    <w:rsid w:val="00090225"/>
    <w:rsid w:val="00095C08"/>
    <w:rsid w:val="000B0873"/>
    <w:rsid w:val="000C159C"/>
    <w:rsid w:val="000C305C"/>
    <w:rsid w:val="000D07C8"/>
    <w:rsid w:val="000D1DA7"/>
    <w:rsid w:val="000D1F78"/>
    <w:rsid w:val="000D6BC0"/>
    <w:rsid w:val="000E0BCE"/>
    <w:rsid w:val="000E4976"/>
    <w:rsid w:val="000F1FBC"/>
    <w:rsid w:val="000F2D9B"/>
    <w:rsid w:val="000F7ACB"/>
    <w:rsid w:val="00101676"/>
    <w:rsid w:val="00113B88"/>
    <w:rsid w:val="00115FF8"/>
    <w:rsid w:val="00137ACF"/>
    <w:rsid w:val="00137DA4"/>
    <w:rsid w:val="00147D12"/>
    <w:rsid w:val="0015410B"/>
    <w:rsid w:val="00163E07"/>
    <w:rsid w:val="001739E3"/>
    <w:rsid w:val="00174281"/>
    <w:rsid w:val="00181642"/>
    <w:rsid w:val="00185139"/>
    <w:rsid w:val="001900A2"/>
    <w:rsid w:val="00190759"/>
    <w:rsid w:val="001A5055"/>
    <w:rsid w:val="001A73B4"/>
    <w:rsid w:val="001A772C"/>
    <w:rsid w:val="001B4241"/>
    <w:rsid w:val="001C0A68"/>
    <w:rsid w:val="001C229B"/>
    <w:rsid w:val="001C4A8D"/>
    <w:rsid w:val="001D0984"/>
    <w:rsid w:val="001D7027"/>
    <w:rsid w:val="001E7068"/>
    <w:rsid w:val="001F2D04"/>
    <w:rsid w:val="00205F83"/>
    <w:rsid w:val="002201A4"/>
    <w:rsid w:val="00232F3B"/>
    <w:rsid w:val="00233E96"/>
    <w:rsid w:val="0023636A"/>
    <w:rsid w:val="00246CDE"/>
    <w:rsid w:val="00253E3D"/>
    <w:rsid w:val="002A22EA"/>
    <w:rsid w:val="002B07B9"/>
    <w:rsid w:val="002B2706"/>
    <w:rsid w:val="002B6177"/>
    <w:rsid w:val="002B6F3C"/>
    <w:rsid w:val="002C6E50"/>
    <w:rsid w:val="002D19FA"/>
    <w:rsid w:val="002D245B"/>
    <w:rsid w:val="002D3D7B"/>
    <w:rsid w:val="002D7972"/>
    <w:rsid w:val="002E19D1"/>
    <w:rsid w:val="002E1C78"/>
    <w:rsid w:val="002E2E57"/>
    <w:rsid w:val="002E62BC"/>
    <w:rsid w:val="002E6E63"/>
    <w:rsid w:val="002E7442"/>
    <w:rsid w:val="00301668"/>
    <w:rsid w:val="00311A45"/>
    <w:rsid w:val="0031388B"/>
    <w:rsid w:val="0032526A"/>
    <w:rsid w:val="003311B2"/>
    <w:rsid w:val="003355D5"/>
    <w:rsid w:val="0034021D"/>
    <w:rsid w:val="00351669"/>
    <w:rsid w:val="00355913"/>
    <w:rsid w:val="00360A25"/>
    <w:rsid w:val="003712B4"/>
    <w:rsid w:val="00375762"/>
    <w:rsid w:val="0037764A"/>
    <w:rsid w:val="00382232"/>
    <w:rsid w:val="003912B2"/>
    <w:rsid w:val="003B0E84"/>
    <w:rsid w:val="003B1F41"/>
    <w:rsid w:val="003C1D82"/>
    <w:rsid w:val="003C2A34"/>
    <w:rsid w:val="003C38ED"/>
    <w:rsid w:val="003D3E72"/>
    <w:rsid w:val="003E16D6"/>
    <w:rsid w:val="003E5247"/>
    <w:rsid w:val="003E63FA"/>
    <w:rsid w:val="003E6DB1"/>
    <w:rsid w:val="00406895"/>
    <w:rsid w:val="00406DAA"/>
    <w:rsid w:val="00410BBC"/>
    <w:rsid w:val="0041376D"/>
    <w:rsid w:val="00415D44"/>
    <w:rsid w:val="004172B7"/>
    <w:rsid w:val="00426E1E"/>
    <w:rsid w:val="00431682"/>
    <w:rsid w:val="00440341"/>
    <w:rsid w:val="0044248F"/>
    <w:rsid w:val="00447C88"/>
    <w:rsid w:val="0045204B"/>
    <w:rsid w:val="00455060"/>
    <w:rsid w:val="00456908"/>
    <w:rsid w:val="00460299"/>
    <w:rsid w:val="004628DA"/>
    <w:rsid w:val="0047409C"/>
    <w:rsid w:val="0048785B"/>
    <w:rsid w:val="004B352C"/>
    <w:rsid w:val="004B4009"/>
    <w:rsid w:val="004C032C"/>
    <w:rsid w:val="004E4F77"/>
    <w:rsid w:val="004E5D6D"/>
    <w:rsid w:val="004E7F13"/>
    <w:rsid w:val="005045E8"/>
    <w:rsid w:val="00512448"/>
    <w:rsid w:val="0052172E"/>
    <w:rsid w:val="00523382"/>
    <w:rsid w:val="0052589B"/>
    <w:rsid w:val="005259B8"/>
    <w:rsid w:val="005339C8"/>
    <w:rsid w:val="00542516"/>
    <w:rsid w:val="0054256D"/>
    <w:rsid w:val="00542971"/>
    <w:rsid w:val="00546484"/>
    <w:rsid w:val="0054695D"/>
    <w:rsid w:val="005504F7"/>
    <w:rsid w:val="005607B9"/>
    <w:rsid w:val="0057592A"/>
    <w:rsid w:val="00575BB1"/>
    <w:rsid w:val="00576E50"/>
    <w:rsid w:val="005926E1"/>
    <w:rsid w:val="005B32AD"/>
    <w:rsid w:val="005B5F41"/>
    <w:rsid w:val="005C1936"/>
    <w:rsid w:val="005C53A0"/>
    <w:rsid w:val="005C67A3"/>
    <w:rsid w:val="005D084E"/>
    <w:rsid w:val="005F0322"/>
    <w:rsid w:val="005F0566"/>
    <w:rsid w:val="005F6854"/>
    <w:rsid w:val="005F7C27"/>
    <w:rsid w:val="006000AA"/>
    <w:rsid w:val="00600E21"/>
    <w:rsid w:val="006012A0"/>
    <w:rsid w:val="006057E5"/>
    <w:rsid w:val="00610344"/>
    <w:rsid w:val="00610AB0"/>
    <w:rsid w:val="00615F47"/>
    <w:rsid w:val="00617096"/>
    <w:rsid w:val="00620603"/>
    <w:rsid w:val="00624B35"/>
    <w:rsid w:val="0063661A"/>
    <w:rsid w:val="00643CE7"/>
    <w:rsid w:val="0065082A"/>
    <w:rsid w:val="00684BF6"/>
    <w:rsid w:val="00687E7A"/>
    <w:rsid w:val="00696786"/>
    <w:rsid w:val="006A132E"/>
    <w:rsid w:val="006A562B"/>
    <w:rsid w:val="006A713B"/>
    <w:rsid w:val="006B1CB7"/>
    <w:rsid w:val="006B47F6"/>
    <w:rsid w:val="006C197A"/>
    <w:rsid w:val="006C2572"/>
    <w:rsid w:val="006D1D03"/>
    <w:rsid w:val="006D1FF8"/>
    <w:rsid w:val="006D5CF4"/>
    <w:rsid w:val="006E0E6D"/>
    <w:rsid w:val="006E2582"/>
    <w:rsid w:val="006E27BC"/>
    <w:rsid w:val="006E2EAE"/>
    <w:rsid w:val="006E4061"/>
    <w:rsid w:val="006F13B0"/>
    <w:rsid w:val="006F141C"/>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922CC"/>
    <w:rsid w:val="0079365D"/>
    <w:rsid w:val="00796F75"/>
    <w:rsid w:val="007A4976"/>
    <w:rsid w:val="007A4C42"/>
    <w:rsid w:val="007A64C7"/>
    <w:rsid w:val="007B41AA"/>
    <w:rsid w:val="007D341C"/>
    <w:rsid w:val="007D551A"/>
    <w:rsid w:val="007D6602"/>
    <w:rsid w:val="007E589A"/>
    <w:rsid w:val="007E640F"/>
    <w:rsid w:val="007F1133"/>
    <w:rsid w:val="007F149A"/>
    <w:rsid w:val="007F47B5"/>
    <w:rsid w:val="00805A64"/>
    <w:rsid w:val="0080640F"/>
    <w:rsid w:val="00807636"/>
    <w:rsid w:val="00807E13"/>
    <w:rsid w:val="008108A8"/>
    <w:rsid w:val="008122C8"/>
    <w:rsid w:val="00813A21"/>
    <w:rsid w:val="008173F9"/>
    <w:rsid w:val="00830FCC"/>
    <w:rsid w:val="00841034"/>
    <w:rsid w:val="00842A9C"/>
    <w:rsid w:val="008441C2"/>
    <w:rsid w:val="008519BD"/>
    <w:rsid w:val="008544D9"/>
    <w:rsid w:val="00854FB7"/>
    <w:rsid w:val="008612D7"/>
    <w:rsid w:val="00862292"/>
    <w:rsid w:val="00862A62"/>
    <w:rsid w:val="0088409B"/>
    <w:rsid w:val="00887D41"/>
    <w:rsid w:val="00891926"/>
    <w:rsid w:val="00893AA2"/>
    <w:rsid w:val="008B635E"/>
    <w:rsid w:val="008C0923"/>
    <w:rsid w:val="008C6D64"/>
    <w:rsid w:val="00902922"/>
    <w:rsid w:val="00902D4C"/>
    <w:rsid w:val="00912D30"/>
    <w:rsid w:val="00915481"/>
    <w:rsid w:val="009267A8"/>
    <w:rsid w:val="0095303E"/>
    <w:rsid w:val="00954163"/>
    <w:rsid w:val="00955AC5"/>
    <w:rsid w:val="00961195"/>
    <w:rsid w:val="00964488"/>
    <w:rsid w:val="00964AC8"/>
    <w:rsid w:val="009743D5"/>
    <w:rsid w:val="009760A8"/>
    <w:rsid w:val="00976F8A"/>
    <w:rsid w:val="00977321"/>
    <w:rsid w:val="00981654"/>
    <w:rsid w:val="00982675"/>
    <w:rsid w:val="009958C9"/>
    <w:rsid w:val="009C12C4"/>
    <w:rsid w:val="009C136C"/>
    <w:rsid w:val="009C7255"/>
    <w:rsid w:val="009D34F8"/>
    <w:rsid w:val="009D3576"/>
    <w:rsid w:val="009E051F"/>
    <w:rsid w:val="009E67C5"/>
    <w:rsid w:val="009F00FD"/>
    <w:rsid w:val="009F56D9"/>
    <w:rsid w:val="009F6C64"/>
    <w:rsid w:val="00A02A13"/>
    <w:rsid w:val="00A0467A"/>
    <w:rsid w:val="00A05A9E"/>
    <w:rsid w:val="00A11BC7"/>
    <w:rsid w:val="00A30BEE"/>
    <w:rsid w:val="00A33D66"/>
    <w:rsid w:val="00A37A83"/>
    <w:rsid w:val="00A423EB"/>
    <w:rsid w:val="00A43FA1"/>
    <w:rsid w:val="00A510CF"/>
    <w:rsid w:val="00A5630A"/>
    <w:rsid w:val="00A57DDA"/>
    <w:rsid w:val="00A81231"/>
    <w:rsid w:val="00A8206E"/>
    <w:rsid w:val="00A87434"/>
    <w:rsid w:val="00A90A4E"/>
    <w:rsid w:val="00A9154D"/>
    <w:rsid w:val="00AA2BFE"/>
    <w:rsid w:val="00AA477E"/>
    <w:rsid w:val="00AB1958"/>
    <w:rsid w:val="00AB7C10"/>
    <w:rsid w:val="00AC7465"/>
    <w:rsid w:val="00AE0B1E"/>
    <w:rsid w:val="00AE0CB6"/>
    <w:rsid w:val="00AE46A3"/>
    <w:rsid w:val="00AE543D"/>
    <w:rsid w:val="00AE6CB8"/>
    <w:rsid w:val="00AF7147"/>
    <w:rsid w:val="00B04EAC"/>
    <w:rsid w:val="00B07927"/>
    <w:rsid w:val="00B2732B"/>
    <w:rsid w:val="00B30EA1"/>
    <w:rsid w:val="00B52D26"/>
    <w:rsid w:val="00B52D2C"/>
    <w:rsid w:val="00B63018"/>
    <w:rsid w:val="00B65CA5"/>
    <w:rsid w:val="00B739D5"/>
    <w:rsid w:val="00B7530C"/>
    <w:rsid w:val="00B85E8C"/>
    <w:rsid w:val="00B87395"/>
    <w:rsid w:val="00BA26AE"/>
    <w:rsid w:val="00BA36C6"/>
    <w:rsid w:val="00BA7862"/>
    <w:rsid w:val="00BC3989"/>
    <w:rsid w:val="00BD0523"/>
    <w:rsid w:val="00BE1278"/>
    <w:rsid w:val="00BE47CB"/>
    <w:rsid w:val="00BF29DA"/>
    <w:rsid w:val="00C030E4"/>
    <w:rsid w:val="00C042E9"/>
    <w:rsid w:val="00C044A6"/>
    <w:rsid w:val="00C058B1"/>
    <w:rsid w:val="00C12382"/>
    <w:rsid w:val="00C15036"/>
    <w:rsid w:val="00C27F42"/>
    <w:rsid w:val="00C34F93"/>
    <w:rsid w:val="00C35E81"/>
    <w:rsid w:val="00C42D57"/>
    <w:rsid w:val="00C459A4"/>
    <w:rsid w:val="00C56773"/>
    <w:rsid w:val="00C644B8"/>
    <w:rsid w:val="00C66D56"/>
    <w:rsid w:val="00C722F5"/>
    <w:rsid w:val="00C72436"/>
    <w:rsid w:val="00C75325"/>
    <w:rsid w:val="00C82ADD"/>
    <w:rsid w:val="00C84663"/>
    <w:rsid w:val="00C8479D"/>
    <w:rsid w:val="00C86F39"/>
    <w:rsid w:val="00C95345"/>
    <w:rsid w:val="00CA08D8"/>
    <w:rsid w:val="00CA22FE"/>
    <w:rsid w:val="00CB7BC4"/>
    <w:rsid w:val="00CC114C"/>
    <w:rsid w:val="00CE4CFD"/>
    <w:rsid w:val="00CE6141"/>
    <w:rsid w:val="00D024D0"/>
    <w:rsid w:val="00D10861"/>
    <w:rsid w:val="00D148F7"/>
    <w:rsid w:val="00D170DC"/>
    <w:rsid w:val="00D20464"/>
    <w:rsid w:val="00D2195D"/>
    <w:rsid w:val="00D253EB"/>
    <w:rsid w:val="00D329A9"/>
    <w:rsid w:val="00D3672A"/>
    <w:rsid w:val="00D450F4"/>
    <w:rsid w:val="00D47DFE"/>
    <w:rsid w:val="00D5243D"/>
    <w:rsid w:val="00D52CC4"/>
    <w:rsid w:val="00D53456"/>
    <w:rsid w:val="00D6020E"/>
    <w:rsid w:val="00D63F87"/>
    <w:rsid w:val="00D7780B"/>
    <w:rsid w:val="00D851F1"/>
    <w:rsid w:val="00DA47F0"/>
    <w:rsid w:val="00DA5832"/>
    <w:rsid w:val="00DA6EB6"/>
    <w:rsid w:val="00DA768E"/>
    <w:rsid w:val="00DB0489"/>
    <w:rsid w:val="00DB465D"/>
    <w:rsid w:val="00DB7E80"/>
    <w:rsid w:val="00DC2A7A"/>
    <w:rsid w:val="00DC4C11"/>
    <w:rsid w:val="00DC5669"/>
    <w:rsid w:val="00DD34BD"/>
    <w:rsid w:val="00DD7B22"/>
    <w:rsid w:val="00DE225C"/>
    <w:rsid w:val="00E000FF"/>
    <w:rsid w:val="00E07460"/>
    <w:rsid w:val="00E17E1D"/>
    <w:rsid w:val="00E23973"/>
    <w:rsid w:val="00E34E2C"/>
    <w:rsid w:val="00E50C4B"/>
    <w:rsid w:val="00E5348A"/>
    <w:rsid w:val="00E62875"/>
    <w:rsid w:val="00E638CC"/>
    <w:rsid w:val="00E65DF4"/>
    <w:rsid w:val="00E84068"/>
    <w:rsid w:val="00E84F99"/>
    <w:rsid w:val="00E869E2"/>
    <w:rsid w:val="00E92C03"/>
    <w:rsid w:val="00EB4A63"/>
    <w:rsid w:val="00EB690A"/>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37C6B"/>
    <w:rsid w:val="00F40263"/>
    <w:rsid w:val="00F504C4"/>
    <w:rsid w:val="00F531C1"/>
    <w:rsid w:val="00F53794"/>
    <w:rsid w:val="00F54F40"/>
    <w:rsid w:val="00F90C97"/>
    <w:rsid w:val="00F92F6F"/>
    <w:rsid w:val="00F95218"/>
    <w:rsid w:val="00FB082B"/>
    <w:rsid w:val="00FC3498"/>
    <w:rsid w:val="00FC46F2"/>
    <w:rsid w:val="00FC6CBE"/>
    <w:rsid w:val="00FD2176"/>
    <w:rsid w:val="00FD451F"/>
    <w:rsid w:val="00FD6434"/>
    <w:rsid w:val="00FE655E"/>
    <w:rsid w:val="00FF019B"/>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AA2BF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label">
    <w:name w:val="label"/>
    <w:rsid w:val="00887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AA2BF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label">
    <w:name w:val="label"/>
    <w:rsid w:val="0088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1596">
      <w:bodyDiv w:val="1"/>
      <w:marLeft w:val="0"/>
      <w:marRight w:val="0"/>
      <w:marTop w:val="0"/>
      <w:marBottom w:val="0"/>
      <w:divBdr>
        <w:top w:val="none" w:sz="0" w:space="0" w:color="auto"/>
        <w:left w:val="none" w:sz="0" w:space="0" w:color="auto"/>
        <w:bottom w:val="none" w:sz="0" w:space="0" w:color="auto"/>
        <w:right w:val="none" w:sz="0" w:space="0" w:color="auto"/>
      </w:divBdr>
      <w:divsChild>
        <w:div w:id="166137642">
          <w:marLeft w:val="0"/>
          <w:marRight w:val="0"/>
          <w:marTop w:val="0"/>
          <w:marBottom w:val="90"/>
          <w:divBdr>
            <w:top w:val="none" w:sz="0" w:space="0" w:color="auto"/>
            <w:left w:val="none" w:sz="0" w:space="0" w:color="auto"/>
            <w:bottom w:val="none" w:sz="0" w:space="0" w:color="auto"/>
            <w:right w:val="none" w:sz="0" w:space="0" w:color="auto"/>
          </w:divBdr>
        </w:div>
      </w:divsChild>
    </w:div>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ly/3xyVDTk" TargetMode="External"/><Relationship Id="rId18" Type="http://schemas.openxmlformats.org/officeDocument/2006/relationships/hyperlink" Target="https://doi.org/10.29038/2786-4618-2023-03-113-1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url.li/qctikb" TargetMode="External"/><Relationship Id="rId17" Type="http://schemas.openxmlformats.org/officeDocument/2006/relationships/hyperlink" Target="https://doi.org/10.29038/2786-4618-2024-02-97-103" TargetMode="External"/><Relationship Id="rId2" Type="http://schemas.openxmlformats.org/officeDocument/2006/relationships/numbering" Target="numbering.xml"/><Relationship Id="rId16" Type="http://schemas.openxmlformats.org/officeDocument/2006/relationships/hyperlink" Target="https://doi.org/10.32782/2786-8141/2023-3-6" TargetMode="External"/><Relationship Id="rId20" Type="http://schemas.openxmlformats.org/officeDocument/2006/relationships/hyperlink" Target="https://doi.org/10.29038/2786-4618-2022-02-72-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4.44.187.20/cgi-bin/timetable.cgi" TargetMode="External"/><Relationship Id="rId5" Type="http://schemas.openxmlformats.org/officeDocument/2006/relationships/settings" Target="settings.xml"/><Relationship Id="rId15" Type="http://schemas.openxmlformats.org/officeDocument/2006/relationships/hyperlink" Target="https://economyandsociety.in.ua/index.php/journal/article/view/2402/2323" TargetMode="External"/><Relationship Id="rId10" Type="http://schemas.openxmlformats.org/officeDocument/2006/relationships/hyperlink" Target="mailto:Yushchyshyna.Larysa@vnu.edu.ua" TargetMode="External"/><Relationship Id="rId19" Type="http://schemas.openxmlformats.org/officeDocument/2006/relationships/hyperlink" Target="https://doi.org/10.29038/2411-4014-2020-02-121-129" TargetMode="External"/><Relationship Id="rId4" Type="http://schemas.microsoft.com/office/2007/relationships/stylesWithEffects" Target="stylesWithEffects.xml"/><Relationship Id="rId9" Type="http://schemas.openxmlformats.org/officeDocument/2006/relationships/image" Target="media/image10.png"/><Relationship Id="rId14" Type="http://schemas.openxmlformats.org/officeDocument/2006/relationships/hyperlink" Target="http://surl.li/qctik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7235-572C-4B09-82D2-941775A4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14045</Words>
  <Characters>8006</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6</cp:revision>
  <cp:lastPrinted>2024-10-25T13:11:00Z</cp:lastPrinted>
  <dcterms:created xsi:type="dcterms:W3CDTF">2024-10-27T17:32:00Z</dcterms:created>
  <dcterms:modified xsi:type="dcterms:W3CDTF">2024-11-12T09:49:00Z</dcterms:modified>
</cp:coreProperties>
</file>