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3F8A" w14:textId="77777777" w:rsidR="001B14C9" w:rsidRDefault="001B14C9" w:rsidP="001B14C9">
      <w:pPr>
        <w:rPr>
          <w:rFonts w:ascii="Times New Roman" w:hAnsi="Times New Roman" w:cs="Times New Roman"/>
          <w:b/>
          <w:sz w:val="28"/>
          <w:szCs w:val="28"/>
          <w:lang w:val="uk-UA"/>
        </w:rPr>
      </w:pPr>
      <w:r>
        <w:rPr>
          <w:noProof/>
        </w:rPr>
        <w:drawing>
          <wp:inline distT="0" distB="0" distL="0" distR="0" wp14:anchorId="2F3CFD0A" wp14:editId="51C43C1A">
            <wp:extent cx="1664335" cy="6584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4335" cy="658495"/>
                    </a:xfrm>
                    <a:prstGeom prst="rect">
                      <a:avLst/>
                    </a:prstGeom>
                    <a:noFill/>
                  </pic:spPr>
                </pic:pic>
              </a:graphicData>
            </a:graphic>
          </wp:inline>
        </w:drawing>
      </w:r>
    </w:p>
    <w:p w14:paraId="1FB75E3C" w14:textId="77777777" w:rsidR="001B14C9" w:rsidRDefault="001B14C9" w:rsidP="00EC44E2">
      <w:pPr>
        <w:jc w:val="center"/>
        <w:rPr>
          <w:rFonts w:ascii="Times New Roman" w:hAnsi="Times New Roman" w:cs="Times New Roman"/>
          <w:b/>
          <w:sz w:val="28"/>
          <w:szCs w:val="28"/>
          <w:lang w:val="uk-UA"/>
        </w:rPr>
      </w:pPr>
    </w:p>
    <w:p w14:paraId="58A6FA1D" w14:textId="77777777" w:rsidR="00E01311" w:rsidRDefault="00E01311" w:rsidP="00EC44E2">
      <w:pPr>
        <w:jc w:val="center"/>
        <w:rPr>
          <w:rFonts w:ascii="Times New Roman" w:hAnsi="Times New Roman" w:cs="Times New Roman"/>
          <w:b/>
          <w:sz w:val="28"/>
          <w:szCs w:val="28"/>
          <w:lang w:val="uk-UA"/>
        </w:rPr>
      </w:pPr>
      <w:r w:rsidRPr="00EC44E2">
        <w:rPr>
          <w:rFonts w:ascii="Times New Roman" w:hAnsi="Times New Roman" w:cs="Times New Roman"/>
          <w:b/>
          <w:sz w:val="28"/>
          <w:szCs w:val="28"/>
          <w:lang w:val="uk-UA"/>
        </w:rPr>
        <w:t>Оголошення про проведення процедури відкритих торгів</w:t>
      </w:r>
    </w:p>
    <w:p w14:paraId="18D60DF8" w14:textId="77777777" w:rsidR="00C3522A" w:rsidRPr="00C3522A" w:rsidRDefault="001B14C9" w:rsidP="00C3522A">
      <w:pPr>
        <w:jc w:val="right"/>
        <w:rPr>
          <w:rFonts w:ascii="Times New Roman" w:hAnsi="Times New Roman" w:cs="Times New Roman"/>
          <w:b/>
          <w:sz w:val="20"/>
          <w:szCs w:val="20"/>
          <w:lang w:val="uk-UA"/>
        </w:rPr>
      </w:pPr>
      <w:r w:rsidRPr="00D075E2">
        <w:rPr>
          <w:rFonts w:ascii="Times New Roman" w:hAnsi="Times New Roman" w:cs="Times New Roman"/>
          <w:b/>
          <w:sz w:val="20"/>
          <w:szCs w:val="20"/>
          <w:lang w:val="uk-UA"/>
        </w:rPr>
        <w:t>19</w:t>
      </w:r>
      <w:r w:rsidR="00C46376" w:rsidRPr="00D075E2">
        <w:rPr>
          <w:rFonts w:ascii="Times New Roman" w:hAnsi="Times New Roman" w:cs="Times New Roman"/>
          <w:b/>
          <w:sz w:val="20"/>
          <w:szCs w:val="20"/>
          <w:lang w:val="uk-UA"/>
        </w:rPr>
        <w:t xml:space="preserve"> </w:t>
      </w:r>
      <w:r w:rsidRPr="00D075E2">
        <w:rPr>
          <w:rFonts w:ascii="Times New Roman" w:hAnsi="Times New Roman" w:cs="Times New Roman"/>
          <w:b/>
          <w:sz w:val="20"/>
          <w:szCs w:val="20"/>
          <w:lang w:val="uk-UA"/>
        </w:rPr>
        <w:t>лютого</w:t>
      </w:r>
      <w:r w:rsidR="00EE54A4" w:rsidRPr="00D075E2">
        <w:rPr>
          <w:rFonts w:ascii="Times New Roman" w:hAnsi="Times New Roman" w:cs="Times New Roman"/>
          <w:b/>
          <w:sz w:val="20"/>
          <w:szCs w:val="20"/>
          <w:lang w:val="uk-UA"/>
        </w:rPr>
        <w:t xml:space="preserve"> </w:t>
      </w:r>
      <w:r w:rsidRPr="00D075E2">
        <w:rPr>
          <w:rFonts w:ascii="Times New Roman" w:hAnsi="Times New Roman" w:cs="Times New Roman"/>
          <w:b/>
          <w:sz w:val="20"/>
          <w:szCs w:val="20"/>
          <w:lang w:val="uk-UA"/>
        </w:rPr>
        <w:t>2024</w:t>
      </w:r>
      <w:r w:rsidR="00C3522A" w:rsidRPr="00D075E2">
        <w:rPr>
          <w:rFonts w:ascii="Times New Roman" w:hAnsi="Times New Roman" w:cs="Times New Roman"/>
          <w:b/>
          <w:sz w:val="20"/>
          <w:szCs w:val="20"/>
          <w:lang w:val="uk-UA"/>
        </w:rPr>
        <w:t xml:space="preserve"> року</w:t>
      </w:r>
    </w:p>
    <w:p w14:paraId="66E297FE" w14:textId="77777777" w:rsidR="00EC44E2"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Найменування та місцезнаходження Замовника: </w:t>
      </w:r>
      <w:r w:rsidR="00EC44E2" w:rsidRPr="000A2750">
        <w:rPr>
          <w:rFonts w:ascii="Times New Roman" w:hAnsi="Times New Roman" w:cs="Times New Roman"/>
          <w:sz w:val="24"/>
          <w:szCs w:val="24"/>
          <w:lang w:val="uk-UA"/>
        </w:rPr>
        <w:t xml:space="preserve"> </w:t>
      </w:r>
    </w:p>
    <w:p w14:paraId="1DEDCE42" w14:textId="77777777" w:rsidR="00EC44E2" w:rsidRDefault="00EC44E2" w:rsidP="00EC44E2">
      <w:pPr>
        <w:jc w:val="center"/>
        <w:rPr>
          <w:rFonts w:ascii="Times New Roman" w:hAnsi="Times New Roman" w:cs="Times New Roman"/>
          <w:b/>
          <w:sz w:val="24"/>
          <w:szCs w:val="24"/>
          <w:lang w:val="uk-UA"/>
        </w:rPr>
      </w:pPr>
      <w:r w:rsidRPr="000A2750">
        <w:rPr>
          <w:rFonts w:ascii="Times New Roman" w:hAnsi="Times New Roman" w:cs="Times New Roman"/>
          <w:b/>
          <w:sz w:val="24"/>
          <w:szCs w:val="24"/>
          <w:lang w:val="uk-UA"/>
        </w:rPr>
        <w:t>ГРОМАДСЬКА ОРГАНІЗАЦІЯ «АСОЦІАЦІЯ ЕКСПЕРТІВ ІЗ ЗАПОБІГАННЯ ТА ПРОТИДІЇ ГЕНДЕРНО ЗУМОВЛЕНОМУ НАСИЛЬСТВУ»</w:t>
      </w:r>
    </w:p>
    <w:p w14:paraId="470E6B6E" w14:textId="77777777" w:rsidR="000A2750" w:rsidRPr="000A2750" w:rsidRDefault="000A2750" w:rsidP="000A2750">
      <w:pPr>
        <w:jc w:val="center"/>
        <w:rPr>
          <w:rFonts w:ascii="Times New Roman" w:hAnsi="Times New Roman" w:cs="Times New Roman"/>
          <w:sz w:val="20"/>
          <w:szCs w:val="20"/>
          <w:lang w:val="uk-UA"/>
        </w:rPr>
      </w:pPr>
      <w:r w:rsidRPr="000A2750">
        <w:rPr>
          <w:rFonts w:ascii="Times New Roman" w:hAnsi="Times New Roman" w:cs="Times New Roman"/>
          <w:sz w:val="20"/>
          <w:szCs w:val="20"/>
          <w:lang w:val="uk-UA"/>
        </w:rPr>
        <w:t>02232, місто Київ,</w:t>
      </w:r>
      <w:r>
        <w:rPr>
          <w:rFonts w:ascii="Times New Roman" w:hAnsi="Times New Roman" w:cs="Times New Roman"/>
          <w:sz w:val="20"/>
          <w:szCs w:val="20"/>
          <w:lang w:val="uk-UA"/>
        </w:rPr>
        <w:t xml:space="preserve"> </w:t>
      </w:r>
      <w:proofErr w:type="spellStart"/>
      <w:r w:rsidRPr="000A2750">
        <w:rPr>
          <w:rFonts w:ascii="Times New Roman" w:hAnsi="Times New Roman" w:cs="Times New Roman"/>
          <w:sz w:val="20"/>
          <w:szCs w:val="20"/>
          <w:lang w:val="uk-UA"/>
        </w:rPr>
        <w:t>вул.Сержа</w:t>
      </w:r>
      <w:proofErr w:type="spellEnd"/>
      <w:r w:rsidRPr="000A2750">
        <w:rPr>
          <w:rFonts w:ascii="Times New Roman" w:hAnsi="Times New Roman" w:cs="Times New Roman"/>
          <w:sz w:val="20"/>
          <w:szCs w:val="20"/>
          <w:lang w:val="uk-UA"/>
        </w:rPr>
        <w:t xml:space="preserve"> Лифаря, будинок 8 А, кв.55</w:t>
      </w:r>
    </w:p>
    <w:p w14:paraId="0F3C304F" w14:textId="77777777" w:rsidR="00E01311"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Назва предмета закупівлі:  </w:t>
      </w:r>
    </w:p>
    <w:p w14:paraId="1315F5E8" w14:textId="77777777" w:rsidR="008D6CA1" w:rsidRDefault="00EB7525" w:rsidP="00EC44E2">
      <w:pPr>
        <w:spacing w:after="0" w:line="240" w:lineRule="auto"/>
        <w:jc w:val="center"/>
        <w:rPr>
          <w:rFonts w:ascii="Times New Roman" w:eastAsia="Calibri" w:hAnsi="Times New Roman" w:cs="Times New Roman"/>
          <w:b/>
          <w:bCs/>
          <w:sz w:val="24"/>
          <w:szCs w:val="24"/>
          <w:lang w:val="uk-UA"/>
        </w:rPr>
      </w:pPr>
      <w:r w:rsidRPr="00EB7525">
        <w:rPr>
          <w:rFonts w:ascii="Times New Roman" w:eastAsia="Calibri" w:hAnsi="Times New Roman" w:cs="Times New Roman"/>
          <w:b/>
          <w:bCs/>
          <w:sz w:val="24"/>
          <w:szCs w:val="24"/>
          <w:lang w:val="uk-UA"/>
        </w:rPr>
        <w:t>79340000-9</w:t>
      </w:r>
      <w:r w:rsidRPr="00EB7525">
        <w:rPr>
          <w:rFonts w:ascii="Times New Roman" w:eastAsia="Calibri" w:hAnsi="Times New Roman" w:cs="Times New Roman"/>
          <w:b/>
          <w:bCs/>
          <w:sz w:val="24"/>
          <w:szCs w:val="24"/>
          <w:lang w:val="uk-UA"/>
        </w:rPr>
        <w:tab/>
        <w:t xml:space="preserve">Рекламні та маркетингові послуги, а саме інформаційні послуги </w:t>
      </w:r>
    </w:p>
    <w:p w14:paraId="4C878964" w14:textId="77777777" w:rsidR="008D6CA1" w:rsidRDefault="008D6CA1" w:rsidP="00EC44E2">
      <w:pPr>
        <w:spacing w:after="0" w:line="240" w:lineRule="auto"/>
        <w:jc w:val="center"/>
        <w:rPr>
          <w:rFonts w:ascii="Times New Roman" w:eastAsia="Calibri" w:hAnsi="Times New Roman" w:cs="Times New Roman"/>
          <w:b/>
          <w:bCs/>
          <w:sz w:val="24"/>
          <w:szCs w:val="24"/>
          <w:lang w:val="uk-UA"/>
        </w:rPr>
      </w:pPr>
    </w:p>
    <w:p w14:paraId="06AE9F71" w14:textId="77777777" w:rsidR="008D6CA1" w:rsidRPr="008D6CA1" w:rsidRDefault="008D6CA1" w:rsidP="008D6CA1">
      <w:pPr>
        <w:spacing w:after="0" w:line="240" w:lineRule="auto"/>
        <w:jc w:val="center"/>
        <w:rPr>
          <w:rFonts w:ascii="Times New Roman" w:eastAsia="Calibri" w:hAnsi="Times New Roman" w:cs="Times New Roman"/>
          <w:b/>
          <w:bCs/>
          <w:sz w:val="24"/>
          <w:szCs w:val="24"/>
          <w:lang w:val="uk-UA"/>
        </w:rPr>
      </w:pPr>
      <w:r w:rsidRPr="008D6CA1">
        <w:rPr>
          <w:rFonts w:ascii="Times New Roman" w:eastAsia="Calibri" w:hAnsi="Times New Roman" w:cs="Times New Roman"/>
          <w:b/>
          <w:bCs/>
          <w:sz w:val="24"/>
          <w:szCs w:val="24"/>
          <w:lang w:val="uk-UA"/>
        </w:rPr>
        <w:t xml:space="preserve">Послуги з розміщення публікацій у соціальних мережах </w:t>
      </w:r>
      <w:proofErr w:type="spellStart"/>
      <w:r w:rsidRPr="008D6CA1">
        <w:rPr>
          <w:rFonts w:ascii="Times New Roman" w:eastAsia="Calibri" w:hAnsi="Times New Roman" w:cs="Times New Roman"/>
          <w:b/>
          <w:bCs/>
          <w:sz w:val="24"/>
          <w:szCs w:val="24"/>
          <w:lang w:val="uk-UA"/>
        </w:rPr>
        <w:t>Facebook</w:t>
      </w:r>
      <w:proofErr w:type="spellEnd"/>
      <w:r w:rsidRPr="008D6CA1">
        <w:rPr>
          <w:rFonts w:ascii="Times New Roman" w:eastAsia="Calibri" w:hAnsi="Times New Roman" w:cs="Times New Roman"/>
          <w:b/>
          <w:bCs/>
          <w:sz w:val="24"/>
          <w:szCs w:val="24"/>
          <w:lang w:val="uk-UA"/>
        </w:rPr>
        <w:t xml:space="preserve"> або/та </w:t>
      </w:r>
      <w:proofErr w:type="spellStart"/>
      <w:r w:rsidRPr="008D6CA1">
        <w:rPr>
          <w:rFonts w:ascii="Times New Roman" w:eastAsia="Calibri" w:hAnsi="Times New Roman" w:cs="Times New Roman"/>
          <w:b/>
          <w:bCs/>
          <w:sz w:val="24"/>
          <w:szCs w:val="24"/>
          <w:lang w:val="uk-UA"/>
        </w:rPr>
        <w:t>Instagram</w:t>
      </w:r>
      <w:proofErr w:type="spellEnd"/>
    </w:p>
    <w:p w14:paraId="74276AEB" w14:textId="77777777" w:rsidR="00EC44E2" w:rsidRDefault="00EB7525" w:rsidP="00EC44E2">
      <w:pPr>
        <w:spacing w:after="0" w:line="240" w:lineRule="auto"/>
        <w:jc w:val="center"/>
        <w:rPr>
          <w:rFonts w:ascii="Times New Roman" w:eastAsia="Calibri" w:hAnsi="Times New Roman" w:cs="Times New Roman"/>
          <w:b/>
          <w:bCs/>
          <w:sz w:val="24"/>
          <w:szCs w:val="24"/>
          <w:lang w:val="uk-UA"/>
        </w:rPr>
      </w:pPr>
      <w:r w:rsidRPr="00EB7525">
        <w:rPr>
          <w:rFonts w:ascii="Times New Roman" w:eastAsia="Calibri" w:hAnsi="Times New Roman" w:cs="Times New Roman"/>
          <w:b/>
          <w:bCs/>
          <w:sz w:val="24"/>
          <w:szCs w:val="24"/>
          <w:lang w:val="uk-UA"/>
        </w:rPr>
        <w:t xml:space="preserve">інформаційно-комунікаційної кампанії «Проект підтримки </w:t>
      </w:r>
      <w:r w:rsidR="008D6CA1">
        <w:rPr>
          <w:rFonts w:ascii="Times New Roman" w:eastAsia="Calibri" w:hAnsi="Times New Roman" w:cs="Times New Roman"/>
          <w:b/>
          <w:bCs/>
          <w:sz w:val="24"/>
          <w:szCs w:val="24"/>
          <w:lang w:val="uk-UA"/>
        </w:rPr>
        <w:t>військовослужбовців»</w:t>
      </w:r>
    </w:p>
    <w:p w14:paraId="273DB468" w14:textId="77777777" w:rsidR="00EB7525" w:rsidRDefault="00EB7525" w:rsidP="00EC44E2">
      <w:pPr>
        <w:spacing w:after="0" w:line="240" w:lineRule="auto"/>
        <w:jc w:val="center"/>
        <w:rPr>
          <w:rFonts w:ascii="Times New Roman" w:eastAsia="Calibri" w:hAnsi="Times New Roman" w:cs="Times New Roman"/>
          <w:b/>
          <w:bCs/>
          <w:sz w:val="24"/>
          <w:szCs w:val="24"/>
          <w:lang w:val="uk-UA"/>
        </w:rPr>
      </w:pPr>
    </w:p>
    <w:p w14:paraId="053EB727" w14:textId="77777777" w:rsidR="00E01311"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Кількість та місце поставки товарів або обсяг і місце виконання робіт чи надання послуг:</w:t>
      </w:r>
      <w:r w:rsidR="00EC44E2" w:rsidRPr="000A2750">
        <w:rPr>
          <w:rFonts w:ascii="Times New Roman" w:hAnsi="Times New Roman" w:cs="Times New Roman"/>
          <w:sz w:val="24"/>
          <w:szCs w:val="24"/>
          <w:lang w:val="uk-UA"/>
        </w:rPr>
        <w:t xml:space="preserve">  </w:t>
      </w:r>
      <w:r w:rsidR="00EC44E2" w:rsidRPr="00FA4A3F">
        <w:rPr>
          <w:rFonts w:ascii="Times New Roman" w:hAnsi="Times New Roman" w:cs="Times New Roman"/>
          <w:b/>
          <w:sz w:val="24"/>
          <w:szCs w:val="24"/>
          <w:lang w:val="uk-UA"/>
        </w:rPr>
        <w:t>послуги</w:t>
      </w:r>
      <w:r w:rsidR="00FA4A3F">
        <w:rPr>
          <w:rFonts w:ascii="Times New Roman" w:hAnsi="Times New Roman" w:cs="Times New Roman"/>
          <w:b/>
          <w:sz w:val="24"/>
          <w:szCs w:val="24"/>
          <w:lang w:val="uk-UA"/>
        </w:rPr>
        <w:t xml:space="preserve"> </w:t>
      </w:r>
    </w:p>
    <w:p w14:paraId="5204FD94" w14:textId="77777777" w:rsidR="00E01311" w:rsidRPr="000A2750" w:rsidRDefault="00E01311" w:rsidP="002612DB">
      <w:pPr>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Очікувана вартість заку</w:t>
      </w:r>
      <w:r w:rsidR="00CD0C88">
        <w:rPr>
          <w:rFonts w:ascii="Times New Roman" w:hAnsi="Times New Roman" w:cs="Times New Roman"/>
          <w:sz w:val="24"/>
          <w:szCs w:val="24"/>
          <w:lang w:val="uk-UA"/>
        </w:rPr>
        <w:t>півлі товарів, робіт або послуг</w:t>
      </w:r>
      <w:r w:rsidRPr="000A2750">
        <w:rPr>
          <w:rFonts w:ascii="Times New Roman" w:hAnsi="Times New Roman" w:cs="Times New Roman"/>
          <w:sz w:val="24"/>
          <w:szCs w:val="24"/>
          <w:lang w:val="uk-UA"/>
        </w:rPr>
        <w:t xml:space="preserve">: </w:t>
      </w:r>
    </w:p>
    <w:p w14:paraId="2480E944" w14:textId="77777777" w:rsidR="0021043F" w:rsidRPr="0021043F" w:rsidRDefault="0021043F" w:rsidP="00377735">
      <w:pPr>
        <w:jc w:val="both"/>
        <w:rPr>
          <w:rFonts w:ascii="Times New Roman" w:hAnsi="Times New Roman" w:cs="Times New Roman"/>
          <w:b/>
          <w:sz w:val="24"/>
          <w:szCs w:val="24"/>
          <w:lang w:val="uk-UA"/>
        </w:rPr>
      </w:pPr>
      <w:r w:rsidRPr="0021043F">
        <w:rPr>
          <w:rFonts w:ascii="Times New Roman" w:hAnsi="Times New Roman" w:cs="Times New Roman"/>
          <w:b/>
          <w:sz w:val="24"/>
          <w:szCs w:val="24"/>
          <w:lang w:val="uk-UA"/>
        </w:rPr>
        <w:t xml:space="preserve">Ціни (максимальний рівень цін не вище </w:t>
      </w:r>
      <w:proofErr w:type="spellStart"/>
      <w:r w:rsidRPr="0021043F">
        <w:rPr>
          <w:rFonts w:ascii="Times New Roman" w:hAnsi="Times New Roman" w:cs="Times New Roman"/>
          <w:b/>
          <w:sz w:val="24"/>
          <w:szCs w:val="24"/>
          <w:lang w:val="uk-UA"/>
        </w:rPr>
        <w:t>середньоринкових</w:t>
      </w:r>
      <w:proofErr w:type="spellEnd"/>
      <w:r w:rsidRPr="0021043F">
        <w:rPr>
          <w:rFonts w:ascii="Times New Roman" w:hAnsi="Times New Roman" w:cs="Times New Roman"/>
          <w:b/>
          <w:sz w:val="24"/>
          <w:szCs w:val="24"/>
          <w:lang w:val="uk-UA"/>
        </w:rPr>
        <w:t>) вказуються у національній валюті, із врахуванням всіх податків і зборів, що сплачені або мають бути сплачені. До розрахунку ціни входять усі види послуг. Не врахована вартість окремих послуг не сплачується окремо, а витрати на їх виконання вважаються врахованими у загальній ціні пропозиції. Розглядаються пропозиції без ПДВ.</w:t>
      </w:r>
    </w:p>
    <w:p w14:paraId="008188A9" w14:textId="77777777" w:rsidR="00E01311" w:rsidRPr="001F1505" w:rsidRDefault="00E01311" w:rsidP="00E01311">
      <w:pPr>
        <w:rPr>
          <w:rFonts w:ascii="Times New Roman" w:hAnsi="Times New Roman" w:cs="Times New Roman"/>
          <w:b/>
          <w:sz w:val="24"/>
          <w:szCs w:val="24"/>
          <w:lang w:val="uk-UA"/>
        </w:rPr>
      </w:pPr>
      <w:r w:rsidRPr="000A2750">
        <w:rPr>
          <w:rFonts w:ascii="Times New Roman" w:hAnsi="Times New Roman" w:cs="Times New Roman"/>
          <w:sz w:val="24"/>
          <w:szCs w:val="24"/>
          <w:lang w:val="uk-UA"/>
        </w:rPr>
        <w:t>Строк поставки товарів, виконання робіт, надання послуг:</w:t>
      </w:r>
      <w:r w:rsidR="003B50EB">
        <w:rPr>
          <w:rFonts w:ascii="Times New Roman" w:hAnsi="Times New Roman" w:cs="Times New Roman"/>
          <w:sz w:val="24"/>
          <w:szCs w:val="24"/>
          <w:lang w:val="uk-UA"/>
        </w:rPr>
        <w:t xml:space="preserve"> </w:t>
      </w:r>
      <w:r w:rsidR="001B14C9">
        <w:rPr>
          <w:rFonts w:ascii="Times New Roman" w:hAnsi="Times New Roman" w:cs="Times New Roman"/>
          <w:b/>
          <w:sz w:val="24"/>
          <w:szCs w:val="24"/>
          <w:lang w:val="uk-UA"/>
        </w:rPr>
        <w:t>березень</w:t>
      </w:r>
      <w:r w:rsidR="00C3522A" w:rsidRPr="001F1505">
        <w:rPr>
          <w:rFonts w:ascii="Times New Roman" w:hAnsi="Times New Roman" w:cs="Times New Roman"/>
          <w:b/>
          <w:sz w:val="24"/>
          <w:szCs w:val="24"/>
          <w:lang w:val="uk-UA"/>
        </w:rPr>
        <w:t xml:space="preserve"> </w:t>
      </w:r>
      <w:r w:rsidR="001B14C9">
        <w:rPr>
          <w:rFonts w:ascii="Times New Roman" w:hAnsi="Times New Roman" w:cs="Times New Roman"/>
          <w:b/>
          <w:sz w:val="24"/>
          <w:szCs w:val="24"/>
          <w:lang w:val="uk-UA"/>
        </w:rPr>
        <w:t>2024</w:t>
      </w:r>
      <w:r w:rsidR="003B50EB" w:rsidRPr="001F1505">
        <w:rPr>
          <w:rFonts w:ascii="Times New Roman" w:hAnsi="Times New Roman" w:cs="Times New Roman"/>
          <w:b/>
          <w:sz w:val="24"/>
          <w:szCs w:val="24"/>
          <w:lang w:val="uk-UA"/>
        </w:rPr>
        <w:t xml:space="preserve"> року</w:t>
      </w:r>
    </w:p>
    <w:p w14:paraId="04645C4B" w14:textId="77777777" w:rsidR="00E01311" w:rsidRPr="00BE49FF" w:rsidRDefault="00E01311" w:rsidP="00E01311">
      <w:pPr>
        <w:rPr>
          <w:rFonts w:ascii="Times New Roman" w:hAnsi="Times New Roman" w:cs="Times New Roman"/>
          <w:b/>
          <w:sz w:val="24"/>
          <w:szCs w:val="24"/>
          <w:lang w:val="uk-UA"/>
        </w:rPr>
      </w:pPr>
      <w:r w:rsidRPr="00331C91">
        <w:rPr>
          <w:rFonts w:ascii="Times New Roman" w:hAnsi="Times New Roman" w:cs="Times New Roman"/>
          <w:i/>
          <w:sz w:val="24"/>
          <w:szCs w:val="24"/>
          <w:u w:val="single"/>
          <w:lang w:val="uk-UA"/>
        </w:rPr>
        <w:t>Кінцевий строк подання тендерних пропозицій:</w:t>
      </w:r>
      <w:r w:rsidR="000A2750" w:rsidRPr="000A2750">
        <w:rPr>
          <w:rFonts w:ascii="Times New Roman" w:hAnsi="Times New Roman" w:cs="Times New Roman"/>
          <w:sz w:val="24"/>
          <w:szCs w:val="24"/>
          <w:lang w:val="uk-UA"/>
        </w:rPr>
        <w:t xml:space="preserve"> </w:t>
      </w:r>
      <w:r w:rsidR="00CD063A" w:rsidRPr="0055181D">
        <w:rPr>
          <w:rFonts w:ascii="Times New Roman" w:hAnsi="Times New Roman" w:cs="Times New Roman"/>
          <w:b/>
          <w:sz w:val="24"/>
          <w:szCs w:val="24"/>
          <w:lang w:val="uk-UA"/>
        </w:rPr>
        <w:t xml:space="preserve">до </w:t>
      </w:r>
      <w:r w:rsidR="00EB7525">
        <w:rPr>
          <w:rFonts w:ascii="Times New Roman" w:hAnsi="Times New Roman" w:cs="Times New Roman"/>
          <w:b/>
          <w:sz w:val="24"/>
          <w:szCs w:val="24"/>
          <w:lang w:val="uk-UA"/>
        </w:rPr>
        <w:t>1</w:t>
      </w:r>
      <w:r w:rsidR="001B14C9">
        <w:rPr>
          <w:rFonts w:ascii="Times New Roman" w:hAnsi="Times New Roman" w:cs="Times New Roman"/>
          <w:b/>
          <w:sz w:val="24"/>
          <w:szCs w:val="24"/>
          <w:lang w:val="uk-UA"/>
        </w:rPr>
        <w:t xml:space="preserve"> березня</w:t>
      </w:r>
      <w:r w:rsidR="00CD063A" w:rsidRPr="0055181D">
        <w:rPr>
          <w:rFonts w:ascii="Times New Roman" w:hAnsi="Times New Roman" w:cs="Times New Roman"/>
          <w:b/>
          <w:sz w:val="24"/>
          <w:szCs w:val="24"/>
          <w:lang w:val="uk-UA"/>
        </w:rPr>
        <w:t xml:space="preserve"> </w:t>
      </w:r>
      <w:r w:rsidR="001B14C9">
        <w:rPr>
          <w:rFonts w:ascii="Times New Roman" w:hAnsi="Times New Roman" w:cs="Times New Roman"/>
          <w:b/>
          <w:sz w:val="24"/>
          <w:szCs w:val="24"/>
          <w:lang w:val="uk-UA"/>
        </w:rPr>
        <w:t>2024</w:t>
      </w:r>
      <w:r w:rsidR="00CD063A" w:rsidRPr="0055181D">
        <w:rPr>
          <w:rFonts w:ascii="Times New Roman" w:hAnsi="Times New Roman" w:cs="Times New Roman"/>
          <w:b/>
          <w:sz w:val="24"/>
          <w:szCs w:val="24"/>
          <w:lang w:val="uk-UA"/>
        </w:rPr>
        <w:t xml:space="preserve"> року, 14:00</w:t>
      </w:r>
    </w:p>
    <w:p w14:paraId="193552C3" w14:textId="77777777" w:rsidR="00E01311" w:rsidRPr="000A2750" w:rsidRDefault="00E01311" w:rsidP="00E01311">
      <w:pPr>
        <w:rPr>
          <w:rFonts w:ascii="Times New Roman" w:hAnsi="Times New Roman" w:cs="Times New Roman"/>
          <w:sz w:val="24"/>
          <w:szCs w:val="24"/>
          <w:lang w:val="uk-UA"/>
        </w:rPr>
      </w:pPr>
      <w:r w:rsidRPr="00331C91">
        <w:rPr>
          <w:rFonts w:ascii="Times New Roman" w:hAnsi="Times New Roman" w:cs="Times New Roman"/>
          <w:i/>
          <w:sz w:val="24"/>
          <w:szCs w:val="24"/>
          <w:u w:val="single"/>
          <w:lang w:val="uk-UA"/>
        </w:rPr>
        <w:t>Дата та час розкриття тендерних пропозицій:</w:t>
      </w:r>
      <w:r w:rsidR="000A2750">
        <w:rPr>
          <w:rFonts w:ascii="Times New Roman" w:hAnsi="Times New Roman" w:cs="Times New Roman"/>
          <w:sz w:val="24"/>
          <w:szCs w:val="24"/>
          <w:lang w:val="uk-UA"/>
        </w:rPr>
        <w:t xml:space="preserve"> </w:t>
      </w:r>
      <w:r w:rsidR="00CD063A" w:rsidRPr="00CD063A">
        <w:rPr>
          <w:rFonts w:ascii="Times New Roman" w:hAnsi="Times New Roman" w:cs="Times New Roman"/>
          <w:sz w:val="24"/>
          <w:szCs w:val="24"/>
          <w:lang w:val="uk-UA"/>
        </w:rPr>
        <w:t xml:space="preserve"> </w:t>
      </w:r>
      <w:r w:rsidR="00EB7525">
        <w:rPr>
          <w:rFonts w:ascii="Times New Roman" w:hAnsi="Times New Roman" w:cs="Times New Roman"/>
          <w:b/>
          <w:sz w:val="24"/>
          <w:szCs w:val="24"/>
          <w:lang w:val="uk-UA"/>
        </w:rPr>
        <w:t>до 1</w:t>
      </w:r>
      <w:r w:rsidR="001B14C9">
        <w:rPr>
          <w:rFonts w:ascii="Times New Roman" w:hAnsi="Times New Roman" w:cs="Times New Roman"/>
          <w:b/>
          <w:sz w:val="24"/>
          <w:szCs w:val="24"/>
          <w:lang w:val="uk-UA"/>
        </w:rPr>
        <w:t xml:space="preserve"> березня2024</w:t>
      </w:r>
      <w:r w:rsidR="00CD063A" w:rsidRPr="0055181D">
        <w:rPr>
          <w:rFonts w:ascii="Times New Roman" w:hAnsi="Times New Roman" w:cs="Times New Roman"/>
          <w:b/>
          <w:sz w:val="24"/>
          <w:szCs w:val="24"/>
          <w:lang w:val="uk-UA"/>
        </w:rPr>
        <w:t xml:space="preserve"> року, 14:00</w:t>
      </w:r>
    </w:p>
    <w:p w14:paraId="2DB4B394" w14:textId="77777777" w:rsidR="00E01311" w:rsidRPr="00331C91" w:rsidRDefault="00E01311" w:rsidP="00E01311">
      <w:pPr>
        <w:rPr>
          <w:rFonts w:ascii="Times New Roman" w:hAnsi="Times New Roman" w:cs="Times New Roman"/>
          <w:i/>
          <w:sz w:val="24"/>
          <w:szCs w:val="24"/>
          <w:u w:val="single"/>
          <w:lang w:val="uk-UA"/>
        </w:rPr>
      </w:pPr>
      <w:r w:rsidRPr="00331C91">
        <w:rPr>
          <w:rFonts w:ascii="Times New Roman" w:hAnsi="Times New Roman" w:cs="Times New Roman"/>
          <w:i/>
          <w:sz w:val="24"/>
          <w:szCs w:val="24"/>
          <w:u w:val="single"/>
          <w:lang w:val="uk-UA"/>
        </w:rPr>
        <w:t>Додаткова інформація, визначена Замовником:</w:t>
      </w:r>
    </w:p>
    <w:p w14:paraId="0859F9D6" w14:textId="77777777" w:rsidR="00331C91" w:rsidRPr="00331C91" w:rsidRDefault="00331C91" w:rsidP="00331C91">
      <w:pPr>
        <w:rPr>
          <w:rFonts w:ascii="Times New Roman" w:hAnsi="Times New Roman" w:cs="Times New Roman"/>
          <w:sz w:val="24"/>
          <w:szCs w:val="24"/>
          <w:lang w:val="uk-UA"/>
        </w:rPr>
      </w:pPr>
      <w:r w:rsidRPr="00331C91">
        <w:rPr>
          <w:rFonts w:ascii="Times New Roman" w:hAnsi="Times New Roman" w:cs="Times New Roman"/>
          <w:sz w:val="24"/>
          <w:szCs w:val="24"/>
          <w:lang w:val="uk-UA"/>
        </w:rPr>
        <w:t xml:space="preserve">Тендерна пропозиція подається в електронному вигляді на електронну адресу </w:t>
      </w:r>
      <w:hyperlink r:id="rId7" w:history="1">
        <w:r w:rsidRPr="00331C91">
          <w:rPr>
            <w:rStyle w:val="a4"/>
            <w:rFonts w:ascii="Times New Roman" w:hAnsi="Times New Roman" w:cs="Times New Roman"/>
            <w:sz w:val="24"/>
            <w:szCs w:val="24"/>
            <w:lang w:val="uk-UA"/>
          </w:rPr>
          <w:t>ASSOCIATIONGBV</w:t>
        </w:r>
        <w:r w:rsidRPr="00331C91">
          <w:rPr>
            <w:rStyle w:val="a4"/>
            <w:rFonts w:ascii="Times New Roman" w:hAnsi="Times New Roman" w:cs="Times New Roman"/>
            <w:sz w:val="24"/>
            <w:szCs w:val="24"/>
          </w:rPr>
          <w:t>TENDER</w:t>
        </w:r>
        <w:r w:rsidRPr="00331C91">
          <w:rPr>
            <w:rStyle w:val="a4"/>
            <w:rFonts w:ascii="Times New Roman" w:hAnsi="Times New Roman" w:cs="Times New Roman"/>
            <w:sz w:val="24"/>
            <w:szCs w:val="24"/>
            <w:lang w:val="uk-UA"/>
          </w:rPr>
          <w:t>@GMAIL.COM</w:t>
        </w:r>
      </w:hyperlink>
      <w:r w:rsidRPr="00331C91">
        <w:rPr>
          <w:rFonts w:ascii="Times New Roman" w:hAnsi="Times New Roman" w:cs="Times New Roman"/>
          <w:sz w:val="24"/>
          <w:szCs w:val="24"/>
          <w:lang w:val="uk-UA"/>
        </w:rPr>
        <w:t xml:space="preserve">    у форматі PDF, </w:t>
      </w:r>
      <w:r w:rsidRPr="00331C91">
        <w:rPr>
          <w:rFonts w:ascii="Times New Roman" w:hAnsi="Times New Roman" w:cs="Times New Roman"/>
          <w:b/>
          <w:sz w:val="24"/>
          <w:szCs w:val="24"/>
          <w:lang w:val="uk-UA"/>
        </w:rPr>
        <w:t>поштою або особисто.</w:t>
      </w:r>
      <w:r w:rsidRPr="00331C91">
        <w:rPr>
          <w:rFonts w:ascii="Times New Roman" w:hAnsi="Times New Roman" w:cs="Times New Roman"/>
          <w:sz w:val="24"/>
          <w:szCs w:val="24"/>
          <w:lang w:val="uk-UA"/>
        </w:rPr>
        <w:t xml:space="preserve">  </w:t>
      </w:r>
    </w:p>
    <w:p w14:paraId="7ED22DDA"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Документ з тендерною пропозицією подається в листі,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та інших необхідних документів, що вимагаються Замовником у тендерній документації. </w:t>
      </w:r>
    </w:p>
    <w:p w14:paraId="6035FD5A"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12455AF6"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Тендерні пропозиції, отримані електронною поштою, поштою або особисто після закінчення строку їх подання, не приймаються.</w:t>
      </w:r>
    </w:p>
    <w:p w14:paraId="09BF4D1D" w14:textId="77777777" w:rsidR="0060629F" w:rsidRDefault="00331C91" w:rsidP="0060629F">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Учасник має право внести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w:t>
      </w:r>
      <w:r w:rsidRPr="0006105B">
        <w:rPr>
          <w:rFonts w:ascii="Times New Roman" w:hAnsi="Times New Roman" w:cs="Times New Roman"/>
          <w:lang w:val="uk-UA"/>
        </w:rPr>
        <w:lastRenderedPageBreak/>
        <w:t>вони отримані електронною поштою, поштою або особисто до закінчення строку подання тендерних пропозицій.</w:t>
      </w:r>
    </w:p>
    <w:p w14:paraId="0AFDF86D" w14:textId="77777777" w:rsidR="0060629F" w:rsidRDefault="0060629F" w:rsidP="0060629F">
      <w:pPr>
        <w:pStyle w:val="a5"/>
        <w:numPr>
          <w:ilvl w:val="0"/>
          <w:numId w:val="11"/>
        </w:numPr>
        <w:spacing w:after="0" w:line="240" w:lineRule="auto"/>
        <w:ind w:left="0" w:firstLine="426"/>
        <w:jc w:val="both"/>
        <w:rPr>
          <w:rFonts w:ascii="Times New Roman" w:hAnsi="Times New Roman" w:cs="Times New Roman"/>
          <w:lang w:val="uk-UA"/>
        </w:rPr>
      </w:pPr>
      <w:r w:rsidRPr="0060629F">
        <w:rPr>
          <w:rFonts w:ascii="Times New Roman" w:hAnsi="Times New Roman" w:cs="Times New Roman"/>
          <w:lang w:val="uk-UA"/>
        </w:rPr>
        <w:t xml:space="preserve">Фізична/юридична особа має право не пізніше ніж за 5 днів до закінчення строку подання тендерної пропозиції звернутися через електронну пошту до Замовника за роз’ясненнями щодо тендерної документації. </w:t>
      </w:r>
    </w:p>
    <w:p w14:paraId="4C302B7D" w14:textId="77777777" w:rsidR="000A2750" w:rsidRPr="00950F7F" w:rsidRDefault="0060629F" w:rsidP="00950F7F">
      <w:pPr>
        <w:pStyle w:val="a5"/>
        <w:numPr>
          <w:ilvl w:val="0"/>
          <w:numId w:val="11"/>
        </w:numPr>
        <w:spacing w:after="0" w:line="240" w:lineRule="auto"/>
        <w:ind w:left="0" w:firstLine="426"/>
        <w:jc w:val="both"/>
        <w:rPr>
          <w:rFonts w:ascii="Times New Roman" w:hAnsi="Times New Roman" w:cs="Times New Roman"/>
          <w:sz w:val="24"/>
          <w:szCs w:val="24"/>
          <w:lang w:val="ru-RU"/>
        </w:rPr>
      </w:pPr>
      <w:r w:rsidRPr="00B01DD4">
        <w:rPr>
          <w:rFonts w:ascii="Times New Roman" w:hAnsi="Times New Roman" w:cs="Times New Roman"/>
          <w:lang w:val="uk-UA"/>
        </w:rPr>
        <w:t xml:space="preserve"> Замовник має право з власної ініціативи або за результатами звернень внести зміни до тендерної документації, оприлюднив</w:t>
      </w:r>
      <w:r w:rsidR="00B01DD4">
        <w:rPr>
          <w:rFonts w:ascii="Times New Roman" w:hAnsi="Times New Roman" w:cs="Times New Roman"/>
          <w:lang w:val="uk-UA"/>
        </w:rPr>
        <w:t>ши їх на Інформаційних ресурсах.</w:t>
      </w:r>
    </w:p>
    <w:p w14:paraId="6F013598" w14:textId="77777777" w:rsidR="00950F7F" w:rsidRDefault="00950F7F" w:rsidP="00377735">
      <w:pPr>
        <w:pStyle w:val="a5"/>
        <w:spacing w:after="0" w:line="240" w:lineRule="auto"/>
        <w:ind w:left="426"/>
        <w:jc w:val="both"/>
        <w:rPr>
          <w:rFonts w:ascii="Times New Roman" w:hAnsi="Times New Roman" w:cs="Times New Roman"/>
          <w:sz w:val="24"/>
          <w:szCs w:val="24"/>
          <w:lang w:val="ru-RU"/>
        </w:rPr>
      </w:pPr>
    </w:p>
    <w:p w14:paraId="1C720A99" w14:textId="77777777" w:rsidR="00721566" w:rsidRDefault="00721566" w:rsidP="00377735">
      <w:pPr>
        <w:pStyle w:val="a5"/>
        <w:spacing w:after="0" w:line="240" w:lineRule="auto"/>
        <w:ind w:left="426"/>
        <w:jc w:val="both"/>
        <w:rPr>
          <w:rFonts w:ascii="Times New Roman" w:hAnsi="Times New Roman" w:cs="Times New Roman"/>
          <w:sz w:val="24"/>
          <w:szCs w:val="24"/>
          <w:lang w:val="ru-RU"/>
        </w:rPr>
      </w:pPr>
    </w:p>
    <w:p w14:paraId="5E0D4527" w14:textId="77777777" w:rsidR="00721566" w:rsidRPr="00950F7F" w:rsidRDefault="00721566" w:rsidP="00377735">
      <w:pPr>
        <w:pStyle w:val="a5"/>
        <w:spacing w:after="0" w:line="240" w:lineRule="auto"/>
        <w:ind w:left="426"/>
        <w:jc w:val="both"/>
        <w:rPr>
          <w:rFonts w:ascii="Times New Roman" w:hAnsi="Times New Roman" w:cs="Times New Roman"/>
          <w:sz w:val="24"/>
          <w:szCs w:val="24"/>
          <w:lang w:val="ru-RU"/>
        </w:rPr>
      </w:pPr>
    </w:p>
    <w:p w14:paraId="3E22E480"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r w:rsidRPr="000A2750">
        <w:rPr>
          <w:rFonts w:ascii="Times New Roman" w:hAnsi="Times New Roman" w:cs="Times New Roman"/>
          <w:b/>
          <w:sz w:val="28"/>
          <w:szCs w:val="28"/>
          <w:lang w:val="uk-UA"/>
        </w:rPr>
        <w:t>Тендерна документація</w:t>
      </w:r>
    </w:p>
    <w:p w14:paraId="5BA4DB97"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p>
    <w:p w14:paraId="5E890892"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07"/>
        <w:gridCol w:w="5919"/>
      </w:tblGrid>
      <w:tr w:rsidR="000A2750" w:rsidRPr="000A2750" w14:paraId="62AAC909" w14:textId="77777777" w:rsidTr="00F179C1">
        <w:trPr>
          <w:trHeight w:val="522"/>
          <w:jc w:val="center"/>
        </w:trPr>
        <w:tc>
          <w:tcPr>
            <w:tcW w:w="570" w:type="dxa"/>
            <w:shd w:val="clear" w:color="auto" w:fill="A5A5A5"/>
            <w:vAlign w:val="center"/>
          </w:tcPr>
          <w:p w14:paraId="4A1AA547"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Cs/>
                <w:sz w:val="24"/>
                <w:szCs w:val="24"/>
                <w:lang w:val="uk-UA"/>
              </w:rPr>
              <w:br w:type="page"/>
            </w:r>
            <w:r w:rsidRPr="000A2750">
              <w:rPr>
                <w:rFonts w:ascii="Times New Roman" w:eastAsia="Calibri" w:hAnsi="Times New Roman" w:cs="Times New Roman"/>
                <w:sz w:val="24"/>
                <w:szCs w:val="24"/>
                <w:lang w:val="uk-UA"/>
              </w:rPr>
              <w:br w:type="page"/>
            </w:r>
            <w:r w:rsidRPr="000A2750">
              <w:rPr>
                <w:rFonts w:ascii="Times New Roman" w:eastAsia="Calibri" w:hAnsi="Times New Roman" w:cs="Times New Roman"/>
                <w:b/>
                <w:sz w:val="24"/>
                <w:szCs w:val="24"/>
                <w:lang w:val="uk-UA" w:eastAsia="uk-UA"/>
              </w:rPr>
              <w:t>№</w:t>
            </w:r>
          </w:p>
        </w:tc>
        <w:tc>
          <w:tcPr>
            <w:tcW w:w="9426" w:type="dxa"/>
            <w:gridSpan w:val="2"/>
            <w:shd w:val="clear" w:color="auto" w:fill="A5A5A5"/>
            <w:vAlign w:val="center"/>
          </w:tcPr>
          <w:p w14:paraId="7B435F45"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 xml:space="preserve">Розділ І. </w:t>
            </w:r>
            <w:r w:rsidRPr="000A2750">
              <w:rPr>
                <w:rFonts w:ascii="Times New Roman" w:eastAsia="Calibri" w:hAnsi="Times New Roman" w:cs="Times New Roman"/>
                <w:b/>
                <w:sz w:val="24"/>
                <w:szCs w:val="24"/>
                <w:bdr w:val="none" w:sz="0" w:space="0" w:color="auto" w:frame="1"/>
                <w:lang w:val="uk-UA" w:eastAsia="uk-UA"/>
              </w:rPr>
              <w:t>Загальні положення</w:t>
            </w:r>
          </w:p>
        </w:tc>
      </w:tr>
      <w:tr w:rsidR="000A2750" w:rsidRPr="000A2750" w14:paraId="5D8D155D" w14:textId="77777777" w:rsidTr="00F179C1">
        <w:trPr>
          <w:trHeight w:val="522"/>
          <w:jc w:val="center"/>
        </w:trPr>
        <w:tc>
          <w:tcPr>
            <w:tcW w:w="570" w:type="dxa"/>
            <w:shd w:val="clear" w:color="auto" w:fill="auto"/>
            <w:vAlign w:val="center"/>
          </w:tcPr>
          <w:p w14:paraId="4CEF388F"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w:t>
            </w:r>
          </w:p>
        </w:tc>
        <w:tc>
          <w:tcPr>
            <w:tcW w:w="3507" w:type="dxa"/>
            <w:shd w:val="clear" w:color="auto" w:fill="auto"/>
            <w:vAlign w:val="center"/>
          </w:tcPr>
          <w:p w14:paraId="10599B12"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w:t>
            </w:r>
          </w:p>
        </w:tc>
        <w:tc>
          <w:tcPr>
            <w:tcW w:w="5919" w:type="dxa"/>
            <w:shd w:val="clear" w:color="auto" w:fill="auto"/>
            <w:vAlign w:val="center"/>
          </w:tcPr>
          <w:p w14:paraId="589EC233"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3</w:t>
            </w:r>
          </w:p>
        </w:tc>
      </w:tr>
      <w:tr w:rsidR="000A2750" w:rsidRPr="0071271F" w14:paraId="1FBE10D3" w14:textId="77777777" w:rsidTr="00F179C1">
        <w:trPr>
          <w:trHeight w:val="522"/>
          <w:jc w:val="center"/>
        </w:trPr>
        <w:tc>
          <w:tcPr>
            <w:tcW w:w="570" w:type="dxa"/>
            <w:shd w:val="clear" w:color="auto" w:fill="auto"/>
          </w:tcPr>
          <w:p w14:paraId="08796DC6"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3575085E"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Терміни, які вживаються в тендерній документації</w:t>
            </w:r>
          </w:p>
        </w:tc>
        <w:tc>
          <w:tcPr>
            <w:tcW w:w="5919" w:type="dxa"/>
            <w:shd w:val="clear" w:color="auto" w:fill="auto"/>
            <w:vAlign w:val="center"/>
          </w:tcPr>
          <w:p w14:paraId="65CEC3E8" w14:textId="77777777" w:rsidR="000A2750" w:rsidRPr="000A2750" w:rsidRDefault="000A2750" w:rsidP="000A2750">
            <w:pPr>
              <w:widowControl w:val="0"/>
              <w:spacing w:after="0" w:line="240" w:lineRule="auto"/>
              <w:contextualSpacing/>
              <w:jc w:val="both"/>
              <w:rPr>
                <w:rFonts w:ascii="Times New Roman" w:eastAsia="Times New Roman" w:hAnsi="Times New Roman" w:cs="Times New Roman"/>
                <w:sz w:val="24"/>
                <w:szCs w:val="24"/>
                <w:lang w:val="uk-UA"/>
              </w:rPr>
            </w:pPr>
            <w:r w:rsidRPr="000A2750">
              <w:rPr>
                <w:rFonts w:ascii="Times New Roman" w:eastAsia="Times New Roman" w:hAnsi="Times New Roman" w:cs="Times New Roman"/>
                <w:sz w:val="24"/>
                <w:szCs w:val="24"/>
                <w:lang w:val="uk-UA"/>
              </w:rPr>
              <w:t>Тендерну документацію розроблено відповідно до ПОЛОЖЕННЯ  про порядок проведення закупівель</w:t>
            </w:r>
          </w:p>
          <w:p w14:paraId="483E793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Times New Roman" w:hAnsi="Times New Roman" w:cs="Times New Roman"/>
                <w:sz w:val="24"/>
                <w:szCs w:val="24"/>
                <w:lang w:val="uk-UA"/>
              </w:rPr>
              <w:t>ГРОМАДСЬКОЇ ОРГАНІЗАЦІЇ «АСОЦІАЦІЯ ЕКСПЕРТІВ ІЗ ЗАПОБІГАННЯ ТА ПРОТИДІЇ ГЕНДЕРНО ЗУМОВЛЕНОМУ НАСИЛЬСТВУ»</w:t>
            </w:r>
          </w:p>
        </w:tc>
      </w:tr>
      <w:tr w:rsidR="000A2750" w:rsidRPr="000A2750" w14:paraId="253B868F" w14:textId="77777777" w:rsidTr="00F179C1">
        <w:trPr>
          <w:trHeight w:val="522"/>
          <w:jc w:val="center"/>
        </w:trPr>
        <w:tc>
          <w:tcPr>
            <w:tcW w:w="570" w:type="dxa"/>
            <w:shd w:val="clear" w:color="auto" w:fill="auto"/>
          </w:tcPr>
          <w:p w14:paraId="5998253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3CD7F85C"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замовника торгів</w:t>
            </w:r>
          </w:p>
        </w:tc>
        <w:tc>
          <w:tcPr>
            <w:tcW w:w="5919" w:type="dxa"/>
            <w:shd w:val="clear" w:color="auto" w:fill="auto"/>
          </w:tcPr>
          <w:p w14:paraId="445FAB4D"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71271F" w14:paraId="55244AC7" w14:textId="77777777" w:rsidTr="00F179C1">
        <w:trPr>
          <w:trHeight w:val="522"/>
          <w:jc w:val="center"/>
        </w:trPr>
        <w:tc>
          <w:tcPr>
            <w:tcW w:w="570" w:type="dxa"/>
            <w:shd w:val="clear" w:color="auto" w:fill="auto"/>
          </w:tcPr>
          <w:p w14:paraId="77A5F0C4"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2.1</w:t>
            </w:r>
          </w:p>
        </w:tc>
        <w:tc>
          <w:tcPr>
            <w:tcW w:w="3507" w:type="dxa"/>
            <w:shd w:val="clear" w:color="auto" w:fill="auto"/>
          </w:tcPr>
          <w:p w14:paraId="341280B8"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повне найменування</w:t>
            </w:r>
          </w:p>
        </w:tc>
        <w:tc>
          <w:tcPr>
            <w:tcW w:w="5919" w:type="dxa"/>
            <w:shd w:val="clear" w:color="auto" w:fill="auto"/>
          </w:tcPr>
          <w:p w14:paraId="44E0F3E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ГРОМАДСЬКА ОРГАНІЗАЦІЯ </w:t>
            </w:r>
          </w:p>
          <w:p w14:paraId="04F8BAD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«АСОЦІАЦІЯ ЕКСПЕРТІВ ІЗ ЗАПОБІГАННЯ ТА ПРОТИДІЇ ГЕНДЕРНО ЗУМОВЛЕНОМУ НАСИЛЬСТВУ»</w:t>
            </w:r>
          </w:p>
        </w:tc>
      </w:tr>
      <w:tr w:rsidR="000A2750" w:rsidRPr="000A2750" w14:paraId="309C5468" w14:textId="77777777" w:rsidTr="00F179C1">
        <w:trPr>
          <w:trHeight w:val="522"/>
          <w:jc w:val="center"/>
        </w:trPr>
        <w:tc>
          <w:tcPr>
            <w:tcW w:w="570" w:type="dxa"/>
            <w:shd w:val="clear" w:color="auto" w:fill="auto"/>
          </w:tcPr>
          <w:p w14:paraId="6C55A67B"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2.2</w:t>
            </w:r>
          </w:p>
        </w:tc>
        <w:tc>
          <w:tcPr>
            <w:tcW w:w="3507" w:type="dxa"/>
            <w:shd w:val="clear" w:color="auto" w:fill="auto"/>
          </w:tcPr>
          <w:p w14:paraId="2CE0B5F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місцезнаходження</w:t>
            </w:r>
          </w:p>
        </w:tc>
        <w:tc>
          <w:tcPr>
            <w:tcW w:w="5919" w:type="dxa"/>
            <w:shd w:val="clear" w:color="auto" w:fill="auto"/>
          </w:tcPr>
          <w:p w14:paraId="43B2AE1C"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Україна, 02232, місто Київ, </w:t>
            </w:r>
            <w:proofErr w:type="spellStart"/>
            <w:r w:rsidRPr="000A2750">
              <w:rPr>
                <w:rFonts w:ascii="Times New Roman" w:eastAsia="Calibri" w:hAnsi="Times New Roman" w:cs="Times New Roman"/>
                <w:sz w:val="24"/>
                <w:szCs w:val="24"/>
                <w:lang w:val="uk-UA" w:eastAsia="uk-UA"/>
              </w:rPr>
              <w:t>вул.Сержа</w:t>
            </w:r>
            <w:proofErr w:type="spellEnd"/>
            <w:r w:rsidRPr="000A2750">
              <w:rPr>
                <w:rFonts w:ascii="Times New Roman" w:eastAsia="Calibri" w:hAnsi="Times New Roman" w:cs="Times New Roman"/>
                <w:sz w:val="24"/>
                <w:szCs w:val="24"/>
                <w:lang w:val="uk-UA" w:eastAsia="uk-UA"/>
              </w:rPr>
              <w:t xml:space="preserve"> Лифаря, </w:t>
            </w:r>
          </w:p>
          <w:p w14:paraId="38CE4409"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будинок 8 А, кв. 55</w:t>
            </w:r>
          </w:p>
          <w:p w14:paraId="5C14DB4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+380503348912 </w:t>
            </w:r>
          </w:p>
          <w:p w14:paraId="272CC347"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ASSOCIATIONGBV@GMAIL.COM </w:t>
            </w:r>
          </w:p>
          <w:p w14:paraId="7B4C5321"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ASSOCIATIONGBVTENDER@GMAIL.COM</w:t>
            </w:r>
          </w:p>
          <w:p w14:paraId="3A1E1F1C"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0A2750" w14:paraId="6A2D69CE" w14:textId="77777777" w:rsidTr="00377735">
        <w:trPr>
          <w:trHeight w:val="1517"/>
          <w:jc w:val="center"/>
        </w:trPr>
        <w:tc>
          <w:tcPr>
            <w:tcW w:w="570" w:type="dxa"/>
            <w:shd w:val="clear" w:color="auto" w:fill="auto"/>
          </w:tcPr>
          <w:p w14:paraId="785EEE72"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2.3</w:t>
            </w:r>
          </w:p>
        </w:tc>
        <w:tc>
          <w:tcPr>
            <w:tcW w:w="3507" w:type="dxa"/>
            <w:shd w:val="clear" w:color="auto" w:fill="auto"/>
          </w:tcPr>
          <w:p w14:paraId="6CEE955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посадова особа замовника, уповноважена здійснювати зв'язок з учасниками</w:t>
            </w:r>
          </w:p>
        </w:tc>
        <w:tc>
          <w:tcPr>
            <w:tcW w:w="5919" w:type="dxa"/>
            <w:shd w:val="clear" w:color="auto" w:fill="auto"/>
          </w:tcPr>
          <w:p w14:paraId="17E4AD56" w14:textId="77777777" w:rsidR="00C3522A" w:rsidRDefault="00C3522A" w:rsidP="00BF042A">
            <w:pPr>
              <w:rPr>
                <w:rFonts w:ascii="Times New Roman" w:eastAsia="Calibri" w:hAnsi="Times New Roman" w:cs="Times New Roman"/>
                <w:sz w:val="24"/>
                <w:szCs w:val="24"/>
                <w:lang w:val="uk-UA" w:eastAsia="uk-UA"/>
              </w:rPr>
            </w:pPr>
            <w:proofErr w:type="spellStart"/>
            <w:r>
              <w:rPr>
                <w:rFonts w:ascii="Times New Roman" w:eastAsia="Calibri" w:hAnsi="Times New Roman" w:cs="Times New Roman"/>
                <w:sz w:val="24"/>
                <w:szCs w:val="24"/>
                <w:lang w:val="uk-UA" w:eastAsia="uk-UA"/>
              </w:rPr>
              <w:t>Степічева</w:t>
            </w:r>
            <w:proofErr w:type="spellEnd"/>
            <w:r>
              <w:rPr>
                <w:rFonts w:ascii="Times New Roman" w:eastAsia="Calibri" w:hAnsi="Times New Roman" w:cs="Times New Roman"/>
                <w:sz w:val="24"/>
                <w:szCs w:val="24"/>
                <w:lang w:val="uk-UA" w:eastAsia="uk-UA"/>
              </w:rPr>
              <w:t xml:space="preserve"> Леся Володимирівна </w:t>
            </w:r>
          </w:p>
          <w:p w14:paraId="3ADA77A9" w14:textId="77777777" w:rsidR="00BF042A" w:rsidRPr="00331C91" w:rsidRDefault="00BF042A" w:rsidP="00331C91">
            <w:pPr>
              <w:rPr>
                <w:rFonts w:ascii="Times New Roman" w:eastAsia="Calibri" w:hAnsi="Times New Roman" w:cs="Times New Roman"/>
                <w:sz w:val="24"/>
                <w:szCs w:val="24"/>
                <w:lang w:val="uk-UA" w:eastAsia="uk-UA"/>
              </w:rPr>
            </w:pPr>
            <w:r w:rsidRPr="00BF042A">
              <w:rPr>
                <w:rFonts w:ascii="Times New Roman" w:eastAsia="Calibri" w:hAnsi="Times New Roman" w:cs="Times New Roman"/>
                <w:sz w:val="24"/>
                <w:szCs w:val="24"/>
                <w:lang w:val="uk-UA" w:eastAsia="uk-UA"/>
              </w:rPr>
              <w:t>Поштове відділення</w:t>
            </w:r>
            <w:r>
              <w:rPr>
                <w:rFonts w:ascii="Times New Roman" w:eastAsia="Calibri" w:hAnsi="Times New Roman" w:cs="Times New Roman"/>
                <w:sz w:val="24"/>
                <w:szCs w:val="24"/>
                <w:lang w:val="uk-UA" w:eastAsia="uk-UA"/>
              </w:rPr>
              <w:t xml:space="preserve"> </w:t>
            </w:r>
            <w:r w:rsidRPr="00BF042A">
              <w:rPr>
                <w:rFonts w:ascii="Times New Roman" w:eastAsia="Calibri" w:hAnsi="Times New Roman" w:cs="Times New Roman"/>
                <w:sz w:val="24"/>
                <w:szCs w:val="24"/>
                <w:lang w:val="uk-UA" w:eastAsia="uk-UA"/>
              </w:rPr>
              <w:t xml:space="preserve"> №224: вул. </w:t>
            </w:r>
            <w:proofErr w:type="spellStart"/>
            <w:r w:rsidRPr="00BF042A">
              <w:rPr>
                <w:rFonts w:ascii="Times New Roman" w:eastAsia="Calibri" w:hAnsi="Times New Roman" w:cs="Times New Roman"/>
                <w:sz w:val="24"/>
                <w:szCs w:val="24"/>
                <w:lang w:val="uk-UA" w:eastAsia="uk-UA"/>
              </w:rPr>
              <w:t>Деревлянська</w:t>
            </w:r>
            <w:proofErr w:type="spellEnd"/>
            <w:r w:rsidRPr="00BF042A">
              <w:rPr>
                <w:rFonts w:ascii="Times New Roman" w:eastAsia="Calibri" w:hAnsi="Times New Roman" w:cs="Times New Roman"/>
                <w:sz w:val="24"/>
                <w:szCs w:val="24"/>
                <w:lang w:val="uk-UA" w:eastAsia="uk-UA"/>
              </w:rPr>
              <w:t>, 2-6 м. Київ  +380</w:t>
            </w:r>
            <w:r w:rsidR="00C3522A">
              <w:rPr>
                <w:rFonts w:ascii="Times New Roman" w:eastAsia="Calibri" w:hAnsi="Times New Roman" w:cs="Times New Roman"/>
                <w:sz w:val="24"/>
                <w:szCs w:val="24"/>
                <w:lang w:val="uk-UA" w:eastAsia="uk-UA"/>
              </w:rPr>
              <w:t>506932423</w:t>
            </w:r>
          </w:p>
        </w:tc>
      </w:tr>
      <w:tr w:rsidR="000A2750" w:rsidRPr="000A2750" w14:paraId="650DF62C" w14:textId="77777777" w:rsidTr="00F179C1">
        <w:trPr>
          <w:trHeight w:val="522"/>
          <w:jc w:val="center"/>
        </w:trPr>
        <w:tc>
          <w:tcPr>
            <w:tcW w:w="570" w:type="dxa"/>
            <w:shd w:val="clear" w:color="auto" w:fill="auto"/>
          </w:tcPr>
          <w:p w14:paraId="6B40F4C0"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3</w:t>
            </w:r>
          </w:p>
        </w:tc>
        <w:tc>
          <w:tcPr>
            <w:tcW w:w="3507" w:type="dxa"/>
            <w:shd w:val="clear" w:color="auto" w:fill="auto"/>
          </w:tcPr>
          <w:p w14:paraId="35FA5FB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Процедура закупівлі</w:t>
            </w:r>
          </w:p>
        </w:tc>
        <w:tc>
          <w:tcPr>
            <w:tcW w:w="5919" w:type="dxa"/>
            <w:shd w:val="clear" w:color="auto" w:fill="auto"/>
          </w:tcPr>
          <w:p w14:paraId="6135B92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відкриті торги</w:t>
            </w:r>
          </w:p>
        </w:tc>
      </w:tr>
      <w:tr w:rsidR="000A2750" w:rsidRPr="000A2750" w14:paraId="15D351BB" w14:textId="77777777" w:rsidTr="002612DB">
        <w:trPr>
          <w:trHeight w:val="691"/>
          <w:jc w:val="center"/>
        </w:trPr>
        <w:tc>
          <w:tcPr>
            <w:tcW w:w="570" w:type="dxa"/>
            <w:shd w:val="clear" w:color="auto" w:fill="auto"/>
          </w:tcPr>
          <w:p w14:paraId="63A9D55E"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056B59C2"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предмет закупівлі</w:t>
            </w:r>
          </w:p>
        </w:tc>
        <w:tc>
          <w:tcPr>
            <w:tcW w:w="5919" w:type="dxa"/>
            <w:shd w:val="clear" w:color="auto" w:fill="auto"/>
          </w:tcPr>
          <w:p w14:paraId="025F1C74"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0A2750" w14:paraId="13794F76" w14:textId="77777777" w:rsidTr="00F179C1">
        <w:trPr>
          <w:trHeight w:val="522"/>
          <w:jc w:val="center"/>
        </w:trPr>
        <w:tc>
          <w:tcPr>
            <w:tcW w:w="570" w:type="dxa"/>
            <w:shd w:val="clear" w:color="auto" w:fill="auto"/>
          </w:tcPr>
          <w:p w14:paraId="66F32044"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4.1</w:t>
            </w:r>
          </w:p>
        </w:tc>
        <w:tc>
          <w:tcPr>
            <w:tcW w:w="3507" w:type="dxa"/>
            <w:shd w:val="clear" w:color="auto" w:fill="auto"/>
          </w:tcPr>
          <w:p w14:paraId="1829BD6D"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назва предмета закупівлі</w:t>
            </w:r>
          </w:p>
        </w:tc>
        <w:tc>
          <w:tcPr>
            <w:tcW w:w="5919" w:type="dxa"/>
            <w:shd w:val="clear" w:color="auto" w:fill="auto"/>
          </w:tcPr>
          <w:p w14:paraId="1454C795" w14:textId="77777777" w:rsidR="000A2750" w:rsidRPr="000A2750" w:rsidRDefault="00D04F98" w:rsidP="00721566">
            <w:pPr>
              <w:widowControl w:val="0"/>
              <w:spacing w:after="0" w:line="240" w:lineRule="auto"/>
              <w:ind w:hanging="2"/>
              <w:contextualSpacing/>
              <w:rPr>
                <w:rFonts w:ascii="Times New Roman" w:eastAsia="Calibri" w:hAnsi="Times New Roman" w:cs="Times New Roman"/>
                <w:sz w:val="24"/>
                <w:szCs w:val="24"/>
                <w:lang w:val="uk-UA" w:eastAsia="uk-UA"/>
              </w:rPr>
            </w:pPr>
            <w:r w:rsidRPr="00D04F98">
              <w:rPr>
                <w:rFonts w:ascii="Times New Roman" w:eastAsia="Calibri" w:hAnsi="Times New Roman" w:cs="Times New Roman"/>
                <w:b/>
                <w:bCs/>
                <w:sz w:val="24"/>
                <w:szCs w:val="24"/>
                <w:lang w:val="uk-UA" w:eastAsia="uk-UA"/>
              </w:rPr>
              <w:t>79340000-9</w:t>
            </w:r>
            <w:r w:rsidRPr="00D04F98">
              <w:rPr>
                <w:rFonts w:ascii="Times New Roman" w:eastAsia="Calibri" w:hAnsi="Times New Roman" w:cs="Times New Roman"/>
                <w:b/>
                <w:bCs/>
                <w:sz w:val="24"/>
                <w:szCs w:val="24"/>
                <w:lang w:val="uk-UA" w:eastAsia="uk-UA"/>
              </w:rPr>
              <w:tab/>
              <w:t>Рекламні та маркетингові послуги, а саме інформаційні послуги</w:t>
            </w:r>
          </w:p>
        </w:tc>
      </w:tr>
      <w:tr w:rsidR="000A2750" w:rsidRPr="000A2750" w14:paraId="1CEA486F" w14:textId="77777777" w:rsidTr="00F179C1">
        <w:trPr>
          <w:trHeight w:val="522"/>
          <w:jc w:val="center"/>
        </w:trPr>
        <w:tc>
          <w:tcPr>
            <w:tcW w:w="570" w:type="dxa"/>
            <w:shd w:val="clear" w:color="auto" w:fill="auto"/>
          </w:tcPr>
          <w:p w14:paraId="2FEA1B6A"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4.2</w:t>
            </w:r>
          </w:p>
        </w:tc>
        <w:tc>
          <w:tcPr>
            <w:tcW w:w="3507" w:type="dxa"/>
            <w:shd w:val="clear" w:color="auto" w:fill="auto"/>
          </w:tcPr>
          <w:p w14:paraId="432A782A"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опис окремої частини (частин) предмета закупівлі (лота), щодо якої можуть бути подані тендерні пропозиції </w:t>
            </w:r>
          </w:p>
        </w:tc>
        <w:tc>
          <w:tcPr>
            <w:tcW w:w="5919" w:type="dxa"/>
            <w:shd w:val="clear" w:color="auto" w:fill="auto"/>
          </w:tcPr>
          <w:p w14:paraId="4F50C81C"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bdr w:val="none" w:sz="0" w:space="0" w:color="auto" w:frame="1"/>
                <w:lang w:val="uk-UA" w:eastAsia="uk-UA"/>
              </w:rPr>
            </w:pPr>
            <w:r w:rsidRPr="000A2750">
              <w:rPr>
                <w:rFonts w:ascii="Times New Roman" w:eastAsia="Calibri" w:hAnsi="Times New Roman" w:cs="Times New Roman"/>
                <w:b/>
                <w:sz w:val="24"/>
                <w:szCs w:val="24"/>
                <w:lang w:val="uk-UA" w:eastAsia="uk-UA"/>
              </w:rPr>
              <w:t>не передбачено.</w:t>
            </w:r>
          </w:p>
          <w:p w14:paraId="6919C6B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0A2750" w14:paraId="5B412664" w14:textId="77777777" w:rsidTr="00F179C1">
        <w:trPr>
          <w:trHeight w:val="522"/>
          <w:jc w:val="center"/>
        </w:trPr>
        <w:tc>
          <w:tcPr>
            <w:tcW w:w="570" w:type="dxa"/>
            <w:shd w:val="clear" w:color="auto" w:fill="auto"/>
          </w:tcPr>
          <w:p w14:paraId="62E982E5"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lastRenderedPageBreak/>
              <w:t>4.3</w:t>
            </w:r>
          </w:p>
        </w:tc>
        <w:tc>
          <w:tcPr>
            <w:tcW w:w="3507" w:type="dxa"/>
            <w:shd w:val="clear" w:color="auto" w:fill="auto"/>
          </w:tcPr>
          <w:p w14:paraId="334F6A5A"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місце, кількість, обсяг поставки товарів (надання послуг, виконання робіт)</w:t>
            </w:r>
          </w:p>
        </w:tc>
        <w:tc>
          <w:tcPr>
            <w:tcW w:w="5919" w:type="dxa"/>
            <w:shd w:val="clear" w:color="auto" w:fill="auto"/>
          </w:tcPr>
          <w:p w14:paraId="08AFCC66" w14:textId="77777777" w:rsidR="000A2750" w:rsidRPr="0060629F" w:rsidRDefault="0060629F" w:rsidP="000A2750">
            <w:pPr>
              <w:widowControl w:val="0"/>
              <w:spacing w:after="0" w:line="240" w:lineRule="auto"/>
              <w:ind w:hanging="2"/>
              <w:contextualSpacing/>
              <w:jc w:val="both"/>
              <w:rPr>
                <w:rFonts w:ascii="Times New Roman" w:eastAsia="Calibri" w:hAnsi="Times New Roman" w:cs="Times New Roman"/>
                <w:b/>
                <w:sz w:val="24"/>
                <w:szCs w:val="24"/>
                <w:lang w:val="uk-UA"/>
              </w:rPr>
            </w:pPr>
            <w:r w:rsidRPr="0060629F">
              <w:rPr>
                <w:rFonts w:ascii="Times New Roman" w:eastAsia="Calibri" w:hAnsi="Times New Roman" w:cs="Times New Roman"/>
                <w:b/>
                <w:sz w:val="24"/>
                <w:szCs w:val="24"/>
                <w:lang w:val="uk-UA"/>
              </w:rPr>
              <w:t>відповідно до технічного завдання</w:t>
            </w:r>
          </w:p>
        </w:tc>
      </w:tr>
      <w:tr w:rsidR="000A2750" w:rsidRPr="000A2750" w14:paraId="309970BC" w14:textId="77777777" w:rsidTr="00F179C1">
        <w:trPr>
          <w:trHeight w:val="522"/>
          <w:jc w:val="center"/>
        </w:trPr>
        <w:tc>
          <w:tcPr>
            <w:tcW w:w="570" w:type="dxa"/>
            <w:shd w:val="clear" w:color="auto" w:fill="auto"/>
          </w:tcPr>
          <w:p w14:paraId="6D6AB326"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4.4</w:t>
            </w:r>
          </w:p>
        </w:tc>
        <w:tc>
          <w:tcPr>
            <w:tcW w:w="3507" w:type="dxa"/>
            <w:shd w:val="clear" w:color="auto" w:fill="auto"/>
          </w:tcPr>
          <w:p w14:paraId="3167BD6E"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строк поставки товарів (надання послуг, виконання робіт)</w:t>
            </w:r>
          </w:p>
        </w:tc>
        <w:tc>
          <w:tcPr>
            <w:tcW w:w="5919" w:type="dxa"/>
            <w:shd w:val="clear" w:color="auto" w:fill="auto"/>
          </w:tcPr>
          <w:p w14:paraId="73DAEBEA" w14:textId="77777777" w:rsidR="000A2750" w:rsidRPr="0060629F" w:rsidRDefault="001B14C9" w:rsidP="000A2750">
            <w:pPr>
              <w:widowControl w:val="0"/>
              <w:spacing w:after="0" w:line="240" w:lineRule="auto"/>
              <w:ind w:hanging="2"/>
              <w:contextualSpacing/>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березень</w:t>
            </w:r>
            <w:r w:rsidR="002612DB">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2024</w:t>
            </w:r>
            <w:r w:rsidR="0060629F" w:rsidRPr="0060629F">
              <w:rPr>
                <w:rFonts w:ascii="Times New Roman" w:eastAsia="Calibri" w:hAnsi="Times New Roman" w:cs="Times New Roman"/>
                <w:b/>
                <w:sz w:val="24"/>
                <w:szCs w:val="24"/>
                <w:lang w:val="uk-UA"/>
              </w:rPr>
              <w:t xml:space="preserve"> року </w:t>
            </w:r>
          </w:p>
        </w:tc>
      </w:tr>
      <w:tr w:rsidR="000A2750" w:rsidRPr="0071271F" w14:paraId="0C920215" w14:textId="77777777" w:rsidTr="00F179C1">
        <w:trPr>
          <w:trHeight w:val="522"/>
          <w:jc w:val="center"/>
        </w:trPr>
        <w:tc>
          <w:tcPr>
            <w:tcW w:w="570" w:type="dxa"/>
            <w:shd w:val="clear" w:color="auto" w:fill="auto"/>
          </w:tcPr>
          <w:p w14:paraId="0986B88A"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5</w:t>
            </w:r>
          </w:p>
        </w:tc>
        <w:tc>
          <w:tcPr>
            <w:tcW w:w="3507" w:type="dxa"/>
            <w:shd w:val="clear" w:color="auto" w:fill="auto"/>
          </w:tcPr>
          <w:p w14:paraId="10622A4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Недискримінація учасників</w:t>
            </w:r>
          </w:p>
        </w:tc>
        <w:tc>
          <w:tcPr>
            <w:tcW w:w="5919" w:type="dxa"/>
            <w:shd w:val="clear" w:color="auto" w:fill="auto"/>
          </w:tcPr>
          <w:p w14:paraId="20FBA1DC"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707D28C5"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Замовники забезпечують вільний доступ усіх учасників до інформації про закупівлю.</w:t>
            </w:r>
          </w:p>
        </w:tc>
      </w:tr>
      <w:tr w:rsidR="000A2750" w:rsidRPr="0071271F" w14:paraId="0BE85239" w14:textId="77777777" w:rsidTr="00F179C1">
        <w:trPr>
          <w:trHeight w:val="522"/>
          <w:jc w:val="center"/>
        </w:trPr>
        <w:tc>
          <w:tcPr>
            <w:tcW w:w="570" w:type="dxa"/>
            <w:shd w:val="clear" w:color="auto" w:fill="auto"/>
          </w:tcPr>
          <w:p w14:paraId="5866A47D"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6</w:t>
            </w:r>
          </w:p>
        </w:tc>
        <w:tc>
          <w:tcPr>
            <w:tcW w:w="3507" w:type="dxa"/>
            <w:shd w:val="clear" w:color="auto" w:fill="auto"/>
          </w:tcPr>
          <w:p w14:paraId="74C1267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валюту, у якій повинно бути розраховано та зазначено ціну тендерної пропозиції</w:t>
            </w:r>
          </w:p>
        </w:tc>
        <w:tc>
          <w:tcPr>
            <w:tcW w:w="5919" w:type="dxa"/>
            <w:shd w:val="clear" w:color="auto" w:fill="auto"/>
          </w:tcPr>
          <w:p w14:paraId="30EDF2B5" w14:textId="77777777" w:rsidR="000A2750" w:rsidRPr="000A2750" w:rsidRDefault="000A2750" w:rsidP="000A2750">
            <w:pPr>
              <w:widowControl w:val="0"/>
              <w:spacing w:after="0" w:line="240" w:lineRule="auto"/>
              <w:ind w:hanging="21"/>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6.1. Валютою тендерної пропозиції є національна валюта України - гривня.</w:t>
            </w:r>
          </w:p>
          <w:p w14:paraId="3384E23F"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p>
        </w:tc>
      </w:tr>
      <w:tr w:rsidR="000A2750" w:rsidRPr="0071271F" w14:paraId="72F89842" w14:textId="77777777" w:rsidTr="00F179C1">
        <w:trPr>
          <w:trHeight w:val="522"/>
          <w:jc w:val="center"/>
        </w:trPr>
        <w:tc>
          <w:tcPr>
            <w:tcW w:w="570" w:type="dxa"/>
            <w:shd w:val="clear" w:color="auto" w:fill="auto"/>
          </w:tcPr>
          <w:p w14:paraId="6AA7052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7</w:t>
            </w:r>
          </w:p>
        </w:tc>
        <w:tc>
          <w:tcPr>
            <w:tcW w:w="3507" w:type="dxa"/>
            <w:shd w:val="clear" w:color="auto" w:fill="auto"/>
            <w:vAlign w:val="center"/>
          </w:tcPr>
          <w:p w14:paraId="247EC9EC"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мову (мови), якою (якими) повинно бути складено тендерні пропозиції</w:t>
            </w:r>
          </w:p>
        </w:tc>
        <w:tc>
          <w:tcPr>
            <w:tcW w:w="5919" w:type="dxa"/>
            <w:shd w:val="clear" w:color="auto" w:fill="auto"/>
          </w:tcPr>
          <w:p w14:paraId="2F152127"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7.1. Під час проведення процедур закупівель усі документи, що готуються замовником, викладаються українською мовою.</w:t>
            </w:r>
          </w:p>
          <w:p w14:paraId="58A59468"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14:paraId="633B3F4F"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rPr>
              <w:t>У разі надання інших документів складених  мовою іншою ніж українська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0A2750" w:rsidRPr="0071271F" w14:paraId="0937556A" w14:textId="77777777" w:rsidTr="00F179C1">
        <w:trPr>
          <w:trHeight w:val="522"/>
          <w:jc w:val="center"/>
        </w:trPr>
        <w:tc>
          <w:tcPr>
            <w:tcW w:w="9996" w:type="dxa"/>
            <w:gridSpan w:val="3"/>
            <w:shd w:val="clear" w:color="auto" w:fill="A5A5A5"/>
            <w:vAlign w:val="center"/>
          </w:tcPr>
          <w:p w14:paraId="45F5FEA8"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Розділ ІІ. Порядок унесення змін та надання роз’яснень до тендерної документації</w:t>
            </w:r>
          </w:p>
        </w:tc>
      </w:tr>
      <w:tr w:rsidR="000A2750" w:rsidRPr="0071271F" w14:paraId="5AE83F28" w14:textId="77777777" w:rsidTr="00F179C1">
        <w:trPr>
          <w:trHeight w:val="522"/>
          <w:jc w:val="center"/>
        </w:trPr>
        <w:tc>
          <w:tcPr>
            <w:tcW w:w="570" w:type="dxa"/>
            <w:shd w:val="clear" w:color="auto" w:fill="auto"/>
          </w:tcPr>
          <w:p w14:paraId="2AD489F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36BCB280"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Процедура надання роз’яснень щодо тендерної документації </w:t>
            </w:r>
          </w:p>
        </w:tc>
        <w:tc>
          <w:tcPr>
            <w:tcW w:w="5919" w:type="dxa"/>
            <w:shd w:val="clear" w:color="auto" w:fill="auto"/>
          </w:tcPr>
          <w:p w14:paraId="0018AB13"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w:t>
            </w:r>
            <w:r w:rsidRPr="000A2750">
              <w:rPr>
                <w:rFonts w:ascii="Times New Roman" w:eastAsia="Times New Roman" w:hAnsi="Times New Roman" w:cs="Times New Roman"/>
                <w:sz w:val="24"/>
                <w:szCs w:val="24"/>
                <w:lang w:val="uk-UA" w:eastAsia="uk-UA"/>
              </w:rPr>
              <w:tab/>
              <w:t>Оцінка тендерних пропозицій проводиться тендерним комітетом на основі критеріїв і методики оцінки, зазначених Замовником у тендерній документації.</w:t>
            </w:r>
          </w:p>
          <w:p w14:paraId="4D67B1D2"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w:t>
            </w:r>
            <w:r w:rsidRPr="000A2750">
              <w:rPr>
                <w:rFonts w:ascii="Times New Roman" w:eastAsia="Times New Roman" w:hAnsi="Times New Roman" w:cs="Times New Roman"/>
                <w:sz w:val="24"/>
                <w:szCs w:val="24"/>
                <w:lang w:val="uk-UA" w:eastAsia="uk-UA"/>
              </w:rPr>
              <w:tab/>
              <w:t>Проводиться оцінка лише тих тендерних пропозицій, щ</w:t>
            </w:r>
            <w:r w:rsidR="00CD0C88">
              <w:rPr>
                <w:rFonts w:ascii="Times New Roman" w:eastAsia="Times New Roman" w:hAnsi="Times New Roman" w:cs="Times New Roman"/>
                <w:sz w:val="24"/>
                <w:szCs w:val="24"/>
                <w:lang w:val="uk-UA" w:eastAsia="uk-UA"/>
              </w:rPr>
              <w:t xml:space="preserve">о не були відхилені згідно з </w:t>
            </w:r>
            <w:r w:rsidRPr="000A2750">
              <w:rPr>
                <w:rFonts w:ascii="Times New Roman" w:eastAsia="Times New Roman" w:hAnsi="Times New Roman" w:cs="Times New Roman"/>
                <w:sz w:val="24"/>
                <w:szCs w:val="24"/>
                <w:lang w:val="uk-UA" w:eastAsia="uk-UA"/>
              </w:rPr>
              <w:t xml:space="preserve"> ПОЛОЖЕННЯМ.</w:t>
            </w:r>
          </w:p>
          <w:p w14:paraId="1E1DAECB" w14:textId="77777777" w:rsidR="0060629F"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Критеріями оцінки є: </w:t>
            </w:r>
            <w:r w:rsidRPr="0060629F">
              <w:rPr>
                <w:rFonts w:ascii="Times New Roman" w:eastAsia="Times New Roman" w:hAnsi="Times New Roman" w:cs="Times New Roman"/>
                <w:b/>
                <w:sz w:val="24"/>
                <w:szCs w:val="24"/>
                <w:lang w:val="uk-UA" w:eastAsia="uk-UA"/>
              </w:rPr>
              <w:t>ціна;</w:t>
            </w:r>
          </w:p>
          <w:p w14:paraId="73C75944"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Замовник розглядає тендерні пропозиції на відповідність вимогам тендерної документації.</w:t>
            </w:r>
          </w:p>
          <w:p w14:paraId="41B87665"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Строк розгляду тендерної пропозиції не повинен перевищувати двох робочих днів. Строк розгляду тендерної пропозиції може бути аргументовано продовжено Замовником до п’яти робочих днів.</w:t>
            </w:r>
          </w:p>
          <w:p w14:paraId="5CA2E1B9"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 результатами розгляду та оцінки тендерної пропозиції Замовник визначає переможця та приймає рішення про намір укласти договір згідно з ПОЛОЖЕННЯ.</w:t>
            </w:r>
          </w:p>
          <w:p w14:paraId="6FBA58A9"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Замовник має право звернутися за підтвердженням </w:t>
            </w:r>
            <w:r w:rsidRPr="000A2750">
              <w:rPr>
                <w:rFonts w:ascii="Times New Roman" w:eastAsia="Times New Roman" w:hAnsi="Times New Roman" w:cs="Times New Roman"/>
                <w:sz w:val="24"/>
                <w:szCs w:val="24"/>
                <w:lang w:val="uk-UA" w:eastAsia="uk-UA"/>
              </w:rPr>
              <w:lastRenderedPageBreak/>
              <w:t>інформації, наданої учасником, до органів державної влади, підприємств, установ, організацій відповідно до їх компетенції.</w:t>
            </w:r>
          </w:p>
        </w:tc>
      </w:tr>
      <w:tr w:rsidR="000A2750" w:rsidRPr="0071271F" w14:paraId="755D6373" w14:textId="77777777" w:rsidTr="00F179C1">
        <w:trPr>
          <w:trHeight w:val="522"/>
          <w:jc w:val="center"/>
        </w:trPr>
        <w:tc>
          <w:tcPr>
            <w:tcW w:w="570" w:type="dxa"/>
            <w:shd w:val="clear" w:color="auto" w:fill="auto"/>
          </w:tcPr>
          <w:p w14:paraId="1ACBD3CD"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2</w:t>
            </w:r>
          </w:p>
        </w:tc>
        <w:tc>
          <w:tcPr>
            <w:tcW w:w="3507" w:type="dxa"/>
            <w:shd w:val="clear" w:color="auto" w:fill="auto"/>
          </w:tcPr>
          <w:p w14:paraId="18891307"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highlight w:val="yellow"/>
                <w:lang w:val="uk-UA" w:eastAsia="uk-UA"/>
              </w:rPr>
            </w:pPr>
            <w:r w:rsidRPr="000A2750">
              <w:rPr>
                <w:rFonts w:ascii="Times New Roman" w:eastAsia="Calibri" w:hAnsi="Times New Roman" w:cs="Times New Roman"/>
                <w:b/>
                <w:sz w:val="24"/>
                <w:szCs w:val="24"/>
                <w:lang w:val="uk-UA" w:eastAsia="uk-UA"/>
              </w:rPr>
              <w:t>Унесення змін до тендерної документації</w:t>
            </w:r>
          </w:p>
        </w:tc>
        <w:tc>
          <w:tcPr>
            <w:tcW w:w="5919" w:type="dxa"/>
            <w:shd w:val="clear" w:color="auto" w:fill="auto"/>
          </w:tcPr>
          <w:p w14:paraId="5DABA5D2" w14:textId="77777777" w:rsidR="000A2750" w:rsidRPr="000A2750" w:rsidRDefault="000A2750" w:rsidP="000A2750">
            <w:pPr>
              <w:numPr>
                <w:ilvl w:val="0"/>
                <w:numId w:val="3"/>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Фізична/юридична особа має право не пізніше ніж за 5 днів до закінчення строку подання тендерної пропозиції звернутися через електронну пошту до Замовника за роз’ясненнями щодо тендерної документації. </w:t>
            </w:r>
          </w:p>
          <w:p w14:paraId="1D053E8F" w14:textId="77777777" w:rsidR="000A2750" w:rsidRPr="000A2750" w:rsidRDefault="000A2750" w:rsidP="000A2750">
            <w:pPr>
              <w:numPr>
                <w:ilvl w:val="0"/>
                <w:numId w:val="3"/>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 Замовник має право з власної ініціативи або за результатами звернень внести зміни до тендерної документації, оприлюднивши їх на Інформаційних ресурсах для інформування щодо проведення товарів, робіт і послуг.</w:t>
            </w:r>
          </w:p>
          <w:p w14:paraId="6D3DC28C"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highlight w:val="yellow"/>
                <w:lang w:val="uk-UA" w:eastAsia="uk-UA"/>
              </w:rPr>
            </w:pPr>
          </w:p>
        </w:tc>
      </w:tr>
      <w:tr w:rsidR="000A2750" w:rsidRPr="0071271F" w14:paraId="67EF1234" w14:textId="77777777" w:rsidTr="00F179C1">
        <w:trPr>
          <w:trHeight w:val="522"/>
          <w:jc w:val="center"/>
        </w:trPr>
        <w:tc>
          <w:tcPr>
            <w:tcW w:w="9996" w:type="dxa"/>
            <w:gridSpan w:val="3"/>
            <w:shd w:val="clear" w:color="auto" w:fill="A5A5A5"/>
            <w:vAlign w:val="center"/>
          </w:tcPr>
          <w:p w14:paraId="1ABD36E1"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b/>
                <w:sz w:val="24"/>
                <w:szCs w:val="24"/>
                <w:lang w:val="uk-UA"/>
              </w:rPr>
              <w:t xml:space="preserve">Розділ ІІІ. </w:t>
            </w:r>
            <w:r w:rsidRPr="000A2750">
              <w:rPr>
                <w:rFonts w:ascii="Times New Roman" w:eastAsia="Calibri" w:hAnsi="Times New Roman" w:cs="Times New Roman"/>
                <w:b/>
                <w:sz w:val="24"/>
                <w:szCs w:val="24"/>
                <w:bdr w:val="none" w:sz="0" w:space="0" w:color="auto" w:frame="1"/>
                <w:lang w:val="uk-UA" w:eastAsia="uk-UA"/>
              </w:rPr>
              <w:t>Інструкція з підготовки тендерної пропозиції</w:t>
            </w:r>
          </w:p>
        </w:tc>
      </w:tr>
      <w:tr w:rsidR="000A2750" w:rsidRPr="0071271F" w14:paraId="37F35595" w14:textId="77777777" w:rsidTr="00F179C1">
        <w:trPr>
          <w:trHeight w:val="522"/>
          <w:jc w:val="center"/>
        </w:trPr>
        <w:tc>
          <w:tcPr>
            <w:tcW w:w="570" w:type="dxa"/>
            <w:shd w:val="clear" w:color="auto" w:fill="auto"/>
          </w:tcPr>
          <w:p w14:paraId="599A4522"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0E5B06F1"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Зміст і спосіб подання тендерної пропозиції</w:t>
            </w:r>
          </w:p>
        </w:tc>
        <w:tc>
          <w:tcPr>
            <w:tcW w:w="5919" w:type="dxa"/>
            <w:shd w:val="clear" w:color="auto" w:fill="auto"/>
          </w:tcPr>
          <w:p w14:paraId="5525FA01"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Тендерна пропозиція подається в електронному вигляді на електронну адресу </w:t>
            </w:r>
            <w:hyperlink r:id="rId8" w:history="1">
              <w:r w:rsidRPr="000A2750">
                <w:rPr>
                  <w:rFonts w:ascii="Times New Roman" w:hAnsi="Times New Roman" w:cs="Times New Roman"/>
                  <w:sz w:val="24"/>
                  <w:szCs w:val="24"/>
                  <w:u w:val="single"/>
                  <w:lang w:val="uk-UA"/>
                </w:rPr>
                <w:t>ASSOCIATIONGBV</w:t>
              </w:r>
              <w:r w:rsidRPr="000A2750">
                <w:rPr>
                  <w:rFonts w:ascii="Times New Roman" w:hAnsi="Times New Roman" w:cs="Times New Roman"/>
                  <w:sz w:val="24"/>
                  <w:szCs w:val="24"/>
                  <w:u w:val="single"/>
                </w:rPr>
                <w:t>TENDER</w:t>
              </w:r>
              <w:r w:rsidRPr="000A2750">
                <w:rPr>
                  <w:rFonts w:ascii="Times New Roman" w:hAnsi="Times New Roman" w:cs="Times New Roman"/>
                  <w:sz w:val="24"/>
                  <w:szCs w:val="24"/>
                  <w:u w:val="single"/>
                  <w:lang w:val="uk-UA"/>
                </w:rPr>
                <w:t>@GMAIL.COM</w:t>
              </w:r>
            </w:hyperlink>
            <w:r w:rsidRPr="000A2750">
              <w:rPr>
                <w:rFonts w:ascii="Times New Roman" w:hAnsi="Times New Roman" w:cs="Times New Roman"/>
                <w:sz w:val="24"/>
                <w:szCs w:val="24"/>
                <w:lang w:val="uk-UA"/>
              </w:rPr>
              <w:t xml:space="preserve">    у форматі PDF, </w:t>
            </w:r>
            <w:r w:rsidRPr="00BF042A">
              <w:rPr>
                <w:rFonts w:ascii="Times New Roman" w:hAnsi="Times New Roman" w:cs="Times New Roman"/>
                <w:b/>
                <w:sz w:val="24"/>
                <w:szCs w:val="24"/>
                <w:lang w:val="uk-UA"/>
              </w:rPr>
              <w:t>поштою або особисто.</w:t>
            </w:r>
            <w:r w:rsidRPr="000A2750">
              <w:rPr>
                <w:rFonts w:ascii="Times New Roman" w:hAnsi="Times New Roman" w:cs="Times New Roman"/>
                <w:sz w:val="24"/>
                <w:szCs w:val="24"/>
                <w:lang w:val="uk-UA"/>
              </w:rPr>
              <w:t xml:space="preserve">  </w:t>
            </w:r>
          </w:p>
          <w:p w14:paraId="2CF4E9E2"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Документ з тендерною пропозицією подається в листі,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та інших необхідних документів, що вимагаються Замовником у тендерній документації. </w:t>
            </w:r>
          </w:p>
          <w:p w14:paraId="4ABD3DB2"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58F4B126"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Тендерні пропозиції, отримані електронною поштою, поштою або особисто після закінчення строку їх подання, не приймаються.</w:t>
            </w:r>
          </w:p>
          <w:p w14:paraId="3E3CF6B1"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Учасник має право внести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p w14:paraId="43D0AFC1" w14:textId="77777777" w:rsidR="000A2750" w:rsidRPr="000A2750" w:rsidRDefault="000A2750" w:rsidP="000A2750">
            <w:pPr>
              <w:widowControl w:val="0"/>
              <w:spacing w:after="0" w:line="240" w:lineRule="auto"/>
              <w:ind w:hanging="21"/>
              <w:contextualSpacing/>
              <w:jc w:val="both"/>
              <w:rPr>
                <w:rFonts w:ascii="Times New Roman" w:eastAsia="Calibri" w:hAnsi="Times New Roman" w:cs="Times New Roman"/>
                <w:sz w:val="24"/>
                <w:szCs w:val="24"/>
                <w:lang w:val="uk-UA" w:eastAsia="uk-UA"/>
              </w:rPr>
            </w:pPr>
          </w:p>
        </w:tc>
      </w:tr>
      <w:tr w:rsidR="000A2750" w:rsidRPr="0071271F" w14:paraId="2E66FF57" w14:textId="77777777" w:rsidTr="00F179C1">
        <w:trPr>
          <w:trHeight w:val="522"/>
          <w:jc w:val="center"/>
        </w:trPr>
        <w:tc>
          <w:tcPr>
            <w:tcW w:w="570" w:type="dxa"/>
            <w:shd w:val="clear" w:color="auto" w:fill="auto"/>
          </w:tcPr>
          <w:p w14:paraId="0D27002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2C3CEB60"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ru-RU" w:eastAsia="uk-UA"/>
              </w:rPr>
            </w:pPr>
            <w:r w:rsidRPr="000A2750">
              <w:rPr>
                <w:rFonts w:ascii="Times New Roman" w:eastAsia="Times New Roman" w:hAnsi="Times New Roman" w:cs="Times New Roman"/>
                <w:b/>
                <w:sz w:val="24"/>
                <w:szCs w:val="24"/>
                <w:lang w:val="uk-UA"/>
              </w:rPr>
              <w:t xml:space="preserve">Кваліфікаційні критерії </w:t>
            </w:r>
          </w:p>
          <w:p w14:paraId="381E7F3E"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ru-RU" w:eastAsia="uk-UA"/>
              </w:rPr>
            </w:pPr>
          </w:p>
        </w:tc>
        <w:tc>
          <w:tcPr>
            <w:tcW w:w="5919" w:type="dxa"/>
            <w:shd w:val="clear" w:color="auto" w:fill="auto"/>
          </w:tcPr>
          <w:p w14:paraId="05043E4D"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1. Замовник вимагає від учасників подання ними документально підтвердженої інформації про їх відповідність кваліфікаційним критеріям.</w:t>
            </w:r>
          </w:p>
          <w:p w14:paraId="0ED6BC1C"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2. Замовник установлює один або декілька з таких кваліфікаційних критеріїв:</w:t>
            </w:r>
          </w:p>
          <w:p w14:paraId="5EFB311F"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обладнання та матеріально-технічної бази;</w:t>
            </w:r>
          </w:p>
          <w:p w14:paraId="65985FE1"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працівників відповідної кваліфікації, які мають необхідні знання та досвід;</w:t>
            </w:r>
          </w:p>
          <w:p w14:paraId="21A330FA"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документально підтвердженого досвіду виконання аналогічного договору.</w:t>
            </w:r>
          </w:p>
          <w:p w14:paraId="0C9AB26D"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lastRenderedPageBreak/>
              <w:t>3. 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зазначаються в тендерній документації та вимагаються під час проведення переговорів з учасником (у разі застосування переговорної процедури закупівлі).</w:t>
            </w:r>
          </w:p>
          <w:p w14:paraId="25BBBDA4" w14:textId="77777777" w:rsidR="000A2750" w:rsidRPr="000A2750" w:rsidRDefault="000A2750" w:rsidP="000A2750">
            <w:pPr>
              <w:shd w:val="clear" w:color="auto" w:fill="FFFFFF"/>
              <w:spacing w:after="0" w:line="240" w:lineRule="auto"/>
              <w:jc w:val="both"/>
              <w:rPr>
                <w:rFonts w:ascii="Times New Roman" w:eastAsia="Calibri" w:hAnsi="Times New Roman" w:cs="Times New Roman"/>
                <w:sz w:val="24"/>
                <w:szCs w:val="24"/>
                <w:lang w:val="uk-UA" w:eastAsia="uk-UA"/>
              </w:rPr>
            </w:pPr>
          </w:p>
        </w:tc>
      </w:tr>
      <w:tr w:rsidR="000A2750" w:rsidRPr="000A2750" w14:paraId="0DDF8B68" w14:textId="77777777" w:rsidTr="00F179C1">
        <w:trPr>
          <w:trHeight w:val="1002"/>
          <w:jc w:val="center"/>
        </w:trPr>
        <w:tc>
          <w:tcPr>
            <w:tcW w:w="570" w:type="dxa"/>
            <w:shd w:val="clear" w:color="auto" w:fill="auto"/>
          </w:tcPr>
          <w:p w14:paraId="405E8060"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3</w:t>
            </w:r>
          </w:p>
        </w:tc>
        <w:tc>
          <w:tcPr>
            <w:tcW w:w="3507" w:type="dxa"/>
            <w:shd w:val="clear" w:color="auto" w:fill="auto"/>
          </w:tcPr>
          <w:p w14:paraId="046FBF9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5919" w:type="dxa"/>
            <w:shd w:val="clear" w:color="auto" w:fill="auto"/>
          </w:tcPr>
          <w:p w14:paraId="4E14C53D" w14:textId="77777777" w:rsidR="000A2750" w:rsidRPr="000A2750" w:rsidRDefault="000A2750" w:rsidP="0060629F">
            <w:pPr>
              <w:widowControl w:val="0"/>
              <w:numPr>
                <w:ilvl w:val="0"/>
                <w:numId w:val="5"/>
              </w:numPr>
              <w:spacing w:after="0" w:line="240" w:lineRule="auto"/>
              <w:ind w:left="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Учасник повинен надати інформацію про необхідні технічні, якісні та кількісні характеристики предмета закупівлі, у тому числі відповідну технічну специфікацію. При цьому технічна специфікація повинна містити: детальний опис послуг, що закуповуються, у тому числі їх технічні та якісні характеристики; вимоги щодо технічних і функціональних характеристик предмета закупівлі у разі, якщо опис скласти неможливо або якщо доцільніше зазначити такі показники; посилання на стандартні характеристики, вимоги, умовні позначення та термінологію, пов’язану з товарами, роботами чи послугами, що закуповуються, передбачені існуючими міжнародними або національними стандартами, нормами та правилами.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0A2750" w:rsidRPr="0071271F" w14:paraId="012ACC81" w14:textId="77777777" w:rsidTr="00F179C1">
        <w:trPr>
          <w:trHeight w:val="522"/>
          <w:jc w:val="center"/>
        </w:trPr>
        <w:tc>
          <w:tcPr>
            <w:tcW w:w="570" w:type="dxa"/>
            <w:shd w:val="clear" w:color="auto" w:fill="auto"/>
          </w:tcPr>
          <w:p w14:paraId="53F3CAE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4ABAF91F" w14:textId="77777777" w:rsidR="000A2750" w:rsidRPr="000A2750" w:rsidRDefault="000A2750" w:rsidP="000A2750">
            <w:pPr>
              <w:spacing w:after="0" w:line="240" w:lineRule="auto"/>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 xml:space="preserve">Інформація про </w:t>
            </w:r>
            <w:r w:rsidRPr="000A2750">
              <w:rPr>
                <w:rFonts w:ascii="Times New Roman" w:eastAsia="Calibri" w:hAnsi="Times New Roman" w:cs="Times New Roman"/>
                <w:b/>
                <w:sz w:val="24"/>
                <w:szCs w:val="24"/>
                <w:lang w:val="uk-UA" w:eastAsia="uk-UA"/>
              </w:rPr>
              <w:t xml:space="preserve">субпідрядника/співвиконавця </w:t>
            </w:r>
            <w:r w:rsidRPr="000A2750">
              <w:rPr>
                <w:rFonts w:ascii="Times New Roman" w:eastAsia="Calibri" w:hAnsi="Times New Roman" w:cs="Times New Roman"/>
                <w:b/>
                <w:sz w:val="24"/>
                <w:szCs w:val="24"/>
                <w:lang w:val="uk-UA"/>
              </w:rPr>
              <w:t>(у випадку закупівлі робіт</w:t>
            </w:r>
            <w:r w:rsidRPr="000A2750">
              <w:rPr>
                <w:rFonts w:ascii="Times New Roman" w:eastAsia="Calibri" w:hAnsi="Times New Roman" w:cs="Times New Roman"/>
                <w:b/>
                <w:sz w:val="24"/>
                <w:szCs w:val="24"/>
                <w:lang w:val="uk-UA" w:eastAsia="uk-UA"/>
              </w:rPr>
              <w:t xml:space="preserve"> чи послуг</w:t>
            </w:r>
            <w:r w:rsidRPr="000A2750">
              <w:rPr>
                <w:rFonts w:ascii="Times New Roman" w:eastAsia="Calibri" w:hAnsi="Times New Roman" w:cs="Times New Roman"/>
                <w:b/>
                <w:sz w:val="24"/>
                <w:szCs w:val="24"/>
                <w:lang w:val="uk-UA"/>
              </w:rPr>
              <w:t>)</w:t>
            </w:r>
          </w:p>
          <w:p w14:paraId="01F3FCD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p>
        </w:tc>
        <w:tc>
          <w:tcPr>
            <w:tcW w:w="5919" w:type="dxa"/>
            <w:shd w:val="clear" w:color="auto" w:fill="auto"/>
          </w:tcPr>
          <w:p w14:paraId="0838ABFD"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 Учасник у складі тендерної пропозиції може надати інформацію про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якщо це вимагається Замовником.</w:t>
            </w:r>
          </w:p>
        </w:tc>
      </w:tr>
      <w:tr w:rsidR="000A2750" w:rsidRPr="0071271F" w14:paraId="02CB9D6E" w14:textId="77777777" w:rsidTr="00F179C1">
        <w:trPr>
          <w:trHeight w:val="522"/>
          <w:jc w:val="center"/>
        </w:trPr>
        <w:tc>
          <w:tcPr>
            <w:tcW w:w="570" w:type="dxa"/>
            <w:shd w:val="clear" w:color="auto" w:fill="auto"/>
          </w:tcPr>
          <w:p w14:paraId="61F40ED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5</w:t>
            </w:r>
          </w:p>
        </w:tc>
        <w:tc>
          <w:tcPr>
            <w:tcW w:w="3507" w:type="dxa"/>
            <w:shd w:val="clear" w:color="auto" w:fill="auto"/>
          </w:tcPr>
          <w:p w14:paraId="6AE9986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Унесення змін або відкликання тендерної пропозиції учасником</w:t>
            </w:r>
          </w:p>
        </w:tc>
        <w:tc>
          <w:tcPr>
            <w:tcW w:w="5919" w:type="dxa"/>
            <w:shd w:val="clear" w:color="auto" w:fill="auto"/>
          </w:tcPr>
          <w:p w14:paraId="1E88D7CD" w14:textId="77777777" w:rsidR="000A2750" w:rsidRPr="000A2750" w:rsidRDefault="000A2750" w:rsidP="000A2750">
            <w:pPr>
              <w:widowControl w:val="0"/>
              <w:numPr>
                <w:ilvl w:val="0"/>
                <w:numId w:val="6"/>
              </w:numPr>
              <w:tabs>
                <w:tab w:val="left" w:pos="211"/>
              </w:tabs>
              <w:spacing w:after="0" w:line="240" w:lineRule="auto"/>
              <w:ind w:left="-73" w:firstLine="73"/>
              <w:contextualSpacing/>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Учасник має право внести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tc>
      </w:tr>
      <w:tr w:rsidR="000A2750" w:rsidRPr="0071271F" w14:paraId="7313FFDE" w14:textId="77777777" w:rsidTr="00F179C1">
        <w:trPr>
          <w:trHeight w:val="522"/>
          <w:jc w:val="center"/>
        </w:trPr>
        <w:tc>
          <w:tcPr>
            <w:tcW w:w="9996" w:type="dxa"/>
            <w:gridSpan w:val="3"/>
            <w:shd w:val="clear" w:color="auto" w:fill="A5A5A5"/>
          </w:tcPr>
          <w:p w14:paraId="58634326" w14:textId="77777777" w:rsidR="000A2750" w:rsidRPr="000A2750" w:rsidRDefault="000A2750" w:rsidP="000A2750">
            <w:pPr>
              <w:widowControl w:val="0"/>
              <w:spacing w:after="0" w:line="240" w:lineRule="auto"/>
              <w:ind w:hanging="23"/>
              <w:contextualSpacing/>
              <w:jc w:val="center"/>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Розділ IV. Подання та розкриття тендерної пропозиції</w:t>
            </w:r>
          </w:p>
        </w:tc>
      </w:tr>
      <w:tr w:rsidR="000A2750" w:rsidRPr="000A2750" w14:paraId="345477D5" w14:textId="77777777" w:rsidTr="00F179C1">
        <w:trPr>
          <w:trHeight w:val="522"/>
          <w:jc w:val="center"/>
        </w:trPr>
        <w:tc>
          <w:tcPr>
            <w:tcW w:w="570" w:type="dxa"/>
            <w:shd w:val="clear" w:color="auto" w:fill="auto"/>
          </w:tcPr>
          <w:p w14:paraId="614BCA2D"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33981B28"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Кінцевий строк подання тендерної пропозиції</w:t>
            </w:r>
          </w:p>
        </w:tc>
        <w:tc>
          <w:tcPr>
            <w:tcW w:w="5919" w:type="dxa"/>
            <w:shd w:val="clear" w:color="auto" w:fill="auto"/>
          </w:tcPr>
          <w:p w14:paraId="6D569C34" w14:textId="77777777" w:rsidR="000A2750" w:rsidRPr="000A2750" w:rsidRDefault="000A2750" w:rsidP="000A2750">
            <w:pPr>
              <w:widowControl w:val="0"/>
              <w:numPr>
                <w:ilvl w:val="0"/>
                <w:numId w:val="7"/>
              </w:numPr>
              <w:spacing w:after="0" w:line="240" w:lineRule="auto"/>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Кінцевий строк подання тендерних пропозицій </w:t>
            </w:r>
          </w:p>
          <w:p w14:paraId="2EB36C74" w14:textId="77777777" w:rsidR="000A2750" w:rsidRPr="0060629F" w:rsidRDefault="0055181D" w:rsidP="001B14C9">
            <w:pPr>
              <w:widowControl w:val="0"/>
              <w:spacing w:after="0" w:line="240" w:lineRule="auto"/>
              <w:ind w:left="34"/>
              <w:contextualSpacing/>
              <w:jc w:val="both"/>
              <w:rPr>
                <w:rFonts w:ascii="Times New Roman" w:eastAsia="Calibri" w:hAnsi="Times New Roman" w:cs="Times New Roman"/>
                <w:b/>
                <w:sz w:val="24"/>
                <w:szCs w:val="24"/>
                <w:lang w:val="uk-UA"/>
              </w:rPr>
            </w:pPr>
            <w:r w:rsidRPr="0055181D">
              <w:rPr>
                <w:rFonts w:ascii="Times New Roman" w:eastAsia="Calibri" w:hAnsi="Times New Roman" w:cs="Times New Roman"/>
                <w:b/>
                <w:sz w:val="24"/>
                <w:szCs w:val="24"/>
                <w:lang w:val="uk-UA"/>
              </w:rPr>
              <w:t xml:space="preserve">до </w:t>
            </w:r>
            <w:r w:rsidR="001B14C9">
              <w:rPr>
                <w:rFonts w:ascii="Times New Roman" w:eastAsia="Calibri" w:hAnsi="Times New Roman" w:cs="Times New Roman"/>
                <w:b/>
                <w:sz w:val="24"/>
                <w:szCs w:val="24"/>
                <w:lang w:val="uk-UA"/>
              </w:rPr>
              <w:t>1 березня 2024</w:t>
            </w:r>
            <w:r w:rsidRPr="0055181D">
              <w:rPr>
                <w:rFonts w:ascii="Times New Roman" w:eastAsia="Calibri" w:hAnsi="Times New Roman" w:cs="Times New Roman"/>
                <w:b/>
                <w:sz w:val="24"/>
                <w:szCs w:val="24"/>
                <w:lang w:val="uk-UA"/>
              </w:rPr>
              <w:t xml:space="preserve"> року, 14:00</w:t>
            </w:r>
          </w:p>
        </w:tc>
      </w:tr>
      <w:tr w:rsidR="000A2750" w:rsidRPr="000A2750" w14:paraId="0E78D6A4" w14:textId="77777777" w:rsidTr="00F179C1">
        <w:trPr>
          <w:trHeight w:val="522"/>
          <w:jc w:val="center"/>
        </w:trPr>
        <w:tc>
          <w:tcPr>
            <w:tcW w:w="570" w:type="dxa"/>
            <w:shd w:val="clear" w:color="auto" w:fill="auto"/>
          </w:tcPr>
          <w:p w14:paraId="2785EA1E"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57733C2A"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Дата та час розкриття тендерної пропозиції</w:t>
            </w:r>
          </w:p>
        </w:tc>
        <w:tc>
          <w:tcPr>
            <w:tcW w:w="5919" w:type="dxa"/>
            <w:shd w:val="clear" w:color="auto" w:fill="auto"/>
          </w:tcPr>
          <w:p w14:paraId="7AD80B18" w14:textId="77777777" w:rsidR="000A2750" w:rsidRPr="000A2750" w:rsidRDefault="000A2750" w:rsidP="000A2750">
            <w:pPr>
              <w:widowControl w:val="0"/>
              <w:numPr>
                <w:ilvl w:val="0"/>
                <w:numId w:val="8"/>
              </w:numPr>
              <w:tabs>
                <w:tab w:val="left" w:pos="352"/>
              </w:tabs>
              <w:spacing w:after="0" w:line="240" w:lineRule="auto"/>
              <w:ind w:left="69" w:firstLine="8"/>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Дата та час розкриття тендерної пропозиції</w:t>
            </w:r>
          </w:p>
          <w:p w14:paraId="4D2E90E1" w14:textId="77777777" w:rsidR="000A2750" w:rsidRPr="0060629F" w:rsidRDefault="00485857" w:rsidP="001B14C9">
            <w:pPr>
              <w:widowControl w:val="0"/>
              <w:tabs>
                <w:tab w:val="left" w:pos="352"/>
              </w:tabs>
              <w:spacing w:after="0" w:line="240" w:lineRule="auto"/>
              <w:ind w:left="77"/>
              <w:contextualSpacing/>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до </w:t>
            </w:r>
            <w:r w:rsidR="001B14C9">
              <w:rPr>
                <w:rFonts w:ascii="Times New Roman" w:eastAsia="Calibri" w:hAnsi="Times New Roman" w:cs="Times New Roman"/>
                <w:b/>
                <w:sz w:val="24"/>
                <w:szCs w:val="24"/>
                <w:lang w:val="uk-UA"/>
              </w:rPr>
              <w:t xml:space="preserve">1 березня </w:t>
            </w:r>
            <w:r w:rsidR="0055181D" w:rsidRPr="0055181D">
              <w:rPr>
                <w:rFonts w:ascii="Times New Roman" w:eastAsia="Calibri" w:hAnsi="Times New Roman" w:cs="Times New Roman"/>
                <w:b/>
                <w:sz w:val="24"/>
                <w:szCs w:val="24"/>
                <w:lang w:val="uk-UA"/>
              </w:rPr>
              <w:t xml:space="preserve"> </w:t>
            </w:r>
            <w:r w:rsidR="001B14C9">
              <w:rPr>
                <w:rFonts w:ascii="Times New Roman" w:eastAsia="Calibri" w:hAnsi="Times New Roman" w:cs="Times New Roman"/>
                <w:b/>
                <w:sz w:val="24"/>
                <w:szCs w:val="24"/>
                <w:lang w:val="uk-UA"/>
              </w:rPr>
              <w:t>2024</w:t>
            </w:r>
            <w:r w:rsidR="0055181D" w:rsidRPr="0055181D">
              <w:rPr>
                <w:rFonts w:ascii="Times New Roman" w:eastAsia="Calibri" w:hAnsi="Times New Roman" w:cs="Times New Roman"/>
                <w:b/>
                <w:sz w:val="24"/>
                <w:szCs w:val="24"/>
                <w:lang w:val="uk-UA"/>
              </w:rPr>
              <w:t xml:space="preserve"> року, 14:00</w:t>
            </w:r>
          </w:p>
        </w:tc>
      </w:tr>
      <w:tr w:rsidR="000A2750" w:rsidRPr="0071271F" w14:paraId="3E8B8A0A" w14:textId="77777777" w:rsidTr="00F179C1">
        <w:trPr>
          <w:trHeight w:val="522"/>
          <w:jc w:val="center"/>
        </w:trPr>
        <w:tc>
          <w:tcPr>
            <w:tcW w:w="9996" w:type="dxa"/>
            <w:gridSpan w:val="3"/>
            <w:shd w:val="clear" w:color="auto" w:fill="A5A5A5"/>
          </w:tcPr>
          <w:p w14:paraId="4CCF0F52"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Розділ V. Оцінка тендерної пропозиції</w:t>
            </w:r>
          </w:p>
        </w:tc>
      </w:tr>
      <w:tr w:rsidR="000A2750" w:rsidRPr="0071271F" w14:paraId="06B46BBF" w14:textId="77777777" w:rsidTr="00F179C1">
        <w:trPr>
          <w:trHeight w:val="522"/>
          <w:jc w:val="center"/>
        </w:trPr>
        <w:tc>
          <w:tcPr>
            <w:tcW w:w="570" w:type="dxa"/>
            <w:shd w:val="clear" w:color="auto" w:fill="auto"/>
          </w:tcPr>
          <w:p w14:paraId="0A3B85E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288C30A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Перелік критеріїв та методика оцінки тендерної </w:t>
            </w:r>
            <w:r w:rsidRPr="000A2750">
              <w:rPr>
                <w:rFonts w:ascii="Times New Roman" w:eastAsia="Calibri" w:hAnsi="Times New Roman" w:cs="Times New Roman"/>
                <w:b/>
                <w:sz w:val="24"/>
                <w:szCs w:val="24"/>
                <w:lang w:val="uk-UA" w:eastAsia="uk-UA"/>
              </w:rPr>
              <w:lastRenderedPageBreak/>
              <w:t>пропозиції із зазначенням питомої ваги критерію</w:t>
            </w:r>
          </w:p>
        </w:tc>
        <w:tc>
          <w:tcPr>
            <w:tcW w:w="5919" w:type="dxa"/>
            <w:shd w:val="clear" w:color="auto" w:fill="auto"/>
          </w:tcPr>
          <w:p w14:paraId="253352AF"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lastRenderedPageBreak/>
              <w:t>1.</w:t>
            </w:r>
            <w:r w:rsidRPr="000A2750">
              <w:rPr>
                <w:rFonts w:ascii="Times New Roman" w:eastAsia="Calibri" w:hAnsi="Times New Roman" w:cs="Times New Roman"/>
                <w:sz w:val="24"/>
                <w:szCs w:val="24"/>
                <w:lang w:val="uk-UA" w:eastAsia="uk-UA"/>
              </w:rPr>
              <w:tab/>
              <w:t xml:space="preserve">Оцінка тендерних пропозицій проводиться тендерним комітетом на основі критеріїв і методики </w:t>
            </w:r>
            <w:r w:rsidRPr="000A2750">
              <w:rPr>
                <w:rFonts w:ascii="Times New Roman" w:eastAsia="Calibri" w:hAnsi="Times New Roman" w:cs="Times New Roman"/>
                <w:sz w:val="24"/>
                <w:szCs w:val="24"/>
                <w:lang w:val="uk-UA" w:eastAsia="uk-UA"/>
              </w:rPr>
              <w:lastRenderedPageBreak/>
              <w:t>оцінки, зазначених Замовником у тендерній документації.</w:t>
            </w:r>
          </w:p>
          <w:p w14:paraId="3CF7B926"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w:t>
            </w:r>
            <w:r w:rsidRPr="000A2750">
              <w:rPr>
                <w:rFonts w:ascii="Times New Roman" w:eastAsia="Calibri" w:hAnsi="Times New Roman" w:cs="Times New Roman"/>
                <w:sz w:val="24"/>
                <w:szCs w:val="24"/>
                <w:lang w:val="uk-UA" w:eastAsia="uk-UA"/>
              </w:rPr>
              <w:tab/>
              <w:t>Проводиться оцінка лише тих тендерних пропозицій, що не були відхилені згідно з ПОЛОЖЕННЯМ.</w:t>
            </w:r>
          </w:p>
          <w:p w14:paraId="0686BBC7"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Критеріями оцінки є:</w:t>
            </w:r>
          </w:p>
          <w:p w14:paraId="79DE7404"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у разі здійснення закупівлі товарів, робіт і послуг, що виробляються, виконуються чи надаються не за окремо розробленою специфікацією (технічним проектом), для яких існує постійно діючий ринок, - ціна;</w:t>
            </w:r>
          </w:p>
          <w:p w14:paraId="6615BC88"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у разі здійснення закупівлі, яка має складний або спеціалізований характер (у тому числі консультаційних послуг, наукових досліджень тощо), може бути - ціна разом з іншими критеріями оцінки, зокрема, такими як: умови оплати, строк виконання, гарантійне обслуговування, експлуатаційні витрати, передача технології та підготовка управлінських, наукових і виробничих кадрів.</w:t>
            </w:r>
          </w:p>
          <w:p w14:paraId="6AEE89A4"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3.</w:t>
            </w:r>
            <w:r w:rsidRPr="000A2750">
              <w:rPr>
                <w:rFonts w:ascii="Times New Roman" w:eastAsia="Calibri" w:hAnsi="Times New Roman" w:cs="Times New Roman"/>
                <w:sz w:val="24"/>
                <w:szCs w:val="24"/>
                <w:lang w:val="uk-UA" w:eastAsia="uk-UA"/>
              </w:rPr>
              <w:tab/>
              <w:t>У разі якщо для визначення найбільш економічно вигідної тендерної пропозиції крім ціни застосовуються й інші критерії оцінки, у тендерній документації визначається їх вартісний еквівалент або питома вага цих критеріїв у загальній оцінці тендерних пропозицій. Питома вага цінового критерію не може бути нижчою ніж 70 відсотків.</w:t>
            </w:r>
          </w:p>
          <w:p w14:paraId="5C23496B"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w:t>
            </w:r>
            <w:r w:rsidRPr="000A2750">
              <w:rPr>
                <w:rFonts w:ascii="Times New Roman" w:eastAsia="Calibri" w:hAnsi="Times New Roman" w:cs="Times New Roman"/>
                <w:sz w:val="24"/>
                <w:szCs w:val="24"/>
                <w:lang w:val="uk-UA" w:eastAsia="uk-UA"/>
              </w:rPr>
              <w:tab/>
              <w:t>Замовник розглядає тендерні пропозиції на відповідність вимогам тендерної документації.</w:t>
            </w:r>
          </w:p>
          <w:p w14:paraId="50C47CFD"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5.</w:t>
            </w:r>
            <w:r w:rsidRPr="000A2750">
              <w:rPr>
                <w:rFonts w:ascii="Times New Roman" w:eastAsia="Calibri" w:hAnsi="Times New Roman" w:cs="Times New Roman"/>
                <w:sz w:val="24"/>
                <w:szCs w:val="24"/>
                <w:lang w:val="uk-UA" w:eastAsia="uk-UA"/>
              </w:rPr>
              <w:tab/>
              <w:t>Строк розгляду тендерної пропозиції не повинен перевищувати двох робочих днів. Строк розгляду тендерної пропозиції може бути аргументовано продовжено Замовником до п’яти робочих днів.</w:t>
            </w:r>
          </w:p>
          <w:p w14:paraId="1CFBDE10"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6.</w:t>
            </w:r>
            <w:r w:rsidRPr="000A2750">
              <w:rPr>
                <w:rFonts w:ascii="Times New Roman" w:eastAsia="Calibri" w:hAnsi="Times New Roman" w:cs="Times New Roman"/>
                <w:sz w:val="24"/>
                <w:szCs w:val="24"/>
                <w:lang w:val="uk-UA" w:eastAsia="uk-UA"/>
              </w:rPr>
              <w:tab/>
              <w:t xml:space="preserve"> За результатами розгляду та оцінки тендерної пропозиції Замовник визначає переможця та приймає рішення про намір укласти договір згідно з  ПОЛОЖЕННЯ.</w:t>
            </w:r>
          </w:p>
          <w:p w14:paraId="0582D1B9"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7.</w:t>
            </w:r>
            <w:r w:rsidRPr="000A2750">
              <w:rPr>
                <w:rFonts w:ascii="Times New Roman" w:eastAsia="Calibri" w:hAnsi="Times New Roman" w:cs="Times New Roman"/>
                <w:sz w:val="24"/>
                <w:szCs w:val="24"/>
                <w:lang w:val="uk-UA" w:eastAsia="uk-UA"/>
              </w:rPr>
              <w:tab/>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tc>
      </w:tr>
      <w:tr w:rsidR="000A2750" w:rsidRPr="0071271F" w14:paraId="10667C79" w14:textId="77777777" w:rsidTr="00F179C1">
        <w:trPr>
          <w:trHeight w:val="522"/>
          <w:jc w:val="center"/>
        </w:trPr>
        <w:tc>
          <w:tcPr>
            <w:tcW w:w="570" w:type="dxa"/>
            <w:shd w:val="clear" w:color="auto" w:fill="auto"/>
          </w:tcPr>
          <w:p w14:paraId="5296211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2</w:t>
            </w:r>
          </w:p>
        </w:tc>
        <w:tc>
          <w:tcPr>
            <w:tcW w:w="3507" w:type="dxa"/>
            <w:shd w:val="clear" w:color="auto" w:fill="auto"/>
          </w:tcPr>
          <w:p w14:paraId="647FD9ED" w14:textId="77777777" w:rsidR="000A2750" w:rsidRPr="000A2750" w:rsidRDefault="000A2750" w:rsidP="000A2750">
            <w:pPr>
              <w:shd w:val="clear" w:color="auto" w:fill="FFFFFF"/>
              <w:spacing w:after="0" w:line="240" w:lineRule="auto"/>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Опис та приклади формальних (несуттєвих) помилок, допущення яких учасниками не призведе до відхилення їх тендерних пропозицій. </w:t>
            </w:r>
          </w:p>
        </w:tc>
        <w:tc>
          <w:tcPr>
            <w:tcW w:w="5919" w:type="dxa"/>
            <w:shd w:val="clear" w:color="auto" w:fill="auto"/>
          </w:tcPr>
          <w:p w14:paraId="17D834E3" w14:textId="77777777" w:rsidR="000A2750" w:rsidRPr="000A2750" w:rsidRDefault="000A2750" w:rsidP="000A2750">
            <w:pPr>
              <w:shd w:val="clear" w:color="auto" w:fill="FFFFFF"/>
              <w:spacing w:after="0" w:line="240" w:lineRule="auto"/>
              <w:ind w:firstLine="69"/>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14:paraId="5C71AF7F" w14:textId="77777777" w:rsidR="000A2750" w:rsidRPr="000A2750" w:rsidRDefault="000A2750" w:rsidP="000A2750">
            <w:pPr>
              <w:shd w:val="clear" w:color="auto" w:fill="FFFFFF"/>
              <w:spacing w:after="0" w:line="240" w:lineRule="auto"/>
              <w:ind w:firstLine="69"/>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w:t>
            </w:r>
            <w:r w:rsidRPr="000A2750">
              <w:rPr>
                <w:rFonts w:ascii="Times New Roman" w:eastAsia="Calibri" w:hAnsi="Times New Roman" w:cs="Times New Roman"/>
                <w:sz w:val="24"/>
                <w:szCs w:val="24"/>
                <w:lang w:val="uk-UA" w:eastAsia="uk-UA"/>
              </w:rPr>
              <w:lastRenderedPageBreak/>
              <w:t xml:space="preserve">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0A2750" w:rsidRPr="0071271F" w14:paraId="601E85B3" w14:textId="77777777" w:rsidTr="00F179C1">
        <w:trPr>
          <w:trHeight w:val="522"/>
          <w:jc w:val="center"/>
        </w:trPr>
        <w:tc>
          <w:tcPr>
            <w:tcW w:w="570" w:type="dxa"/>
            <w:shd w:val="clear" w:color="auto" w:fill="auto"/>
          </w:tcPr>
          <w:p w14:paraId="46C1DF8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3</w:t>
            </w:r>
          </w:p>
        </w:tc>
        <w:tc>
          <w:tcPr>
            <w:tcW w:w="3507" w:type="dxa"/>
            <w:shd w:val="clear" w:color="auto" w:fill="auto"/>
          </w:tcPr>
          <w:p w14:paraId="16AA543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Інша інформація</w:t>
            </w:r>
          </w:p>
        </w:tc>
        <w:tc>
          <w:tcPr>
            <w:tcW w:w="5919" w:type="dxa"/>
            <w:shd w:val="clear" w:color="auto" w:fill="auto"/>
          </w:tcPr>
          <w:p w14:paraId="1F6E28C3" w14:textId="77777777" w:rsidR="000A2750" w:rsidRPr="000A2750" w:rsidRDefault="00CD0C88" w:rsidP="0021043F">
            <w:pPr>
              <w:widowControl w:val="0"/>
              <w:spacing w:after="0" w:line="240" w:lineRule="auto"/>
              <w:contextualSpacing/>
              <w:jc w:val="both"/>
              <w:rPr>
                <w:rFonts w:ascii="Times New Roman" w:eastAsia="Calibri" w:hAnsi="Times New Roman" w:cs="Times New Roman"/>
                <w:sz w:val="24"/>
                <w:szCs w:val="24"/>
                <w:lang w:val="uk-UA" w:eastAsia="uk-UA"/>
              </w:rPr>
            </w:pPr>
            <w:r w:rsidRPr="00CD0C88">
              <w:rPr>
                <w:rFonts w:ascii="Times New Roman" w:eastAsia="Calibri" w:hAnsi="Times New Roman" w:cs="Times New Roman"/>
                <w:sz w:val="24"/>
                <w:szCs w:val="24"/>
                <w:lang w:val="uk-UA" w:eastAsia="uk-UA"/>
              </w:rPr>
              <w:t>Оплата за товар/послуги відбуватиметься виключно в безготівковій формі без сплати ПДВ, відповідно</w:t>
            </w:r>
            <w:r w:rsidR="0021043F">
              <w:rPr>
                <w:rFonts w:ascii="Times New Roman" w:eastAsia="Calibri" w:hAnsi="Times New Roman" w:cs="Times New Roman"/>
                <w:sz w:val="24"/>
                <w:szCs w:val="24"/>
                <w:lang w:val="uk-UA" w:eastAsia="uk-UA"/>
              </w:rPr>
              <w:t xml:space="preserve"> до укладеного договору та акту</w:t>
            </w:r>
            <w:r w:rsidRPr="00CD0C88">
              <w:rPr>
                <w:rFonts w:ascii="Times New Roman" w:eastAsia="Calibri" w:hAnsi="Times New Roman" w:cs="Times New Roman"/>
                <w:sz w:val="24"/>
                <w:szCs w:val="24"/>
                <w:lang w:val="uk-UA" w:eastAsia="uk-UA"/>
              </w:rPr>
              <w:t>.</w:t>
            </w:r>
          </w:p>
        </w:tc>
      </w:tr>
      <w:tr w:rsidR="000A2750" w:rsidRPr="0071271F" w14:paraId="0332E6F7" w14:textId="77777777" w:rsidTr="00F179C1">
        <w:trPr>
          <w:trHeight w:val="522"/>
          <w:jc w:val="center"/>
        </w:trPr>
        <w:tc>
          <w:tcPr>
            <w:tcW w:w="570" w:type="dxa"/>
            <w:shd w:val="clear" w:color="auto" w:fill="auto"/>
          </w:tcPr>
          <w:p w14:paraId="0DFBFB1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16DCA41C"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Відхилення тендерних пропозицій</w:t>
            </w:r>
          </w:p>
        </w:tc>
        <w:tc>
          <w:tcPr>
            <w:tcW w:w="5919" w:type="dxa"/>
            <w:shd w:val="clear" w:color="auto" w:fill="auto"/>
          </w:tcPr>
          <w:p w14:paraId="2990783A"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 Замовник відхиляє тендерну пропозицію в разі якщо:</w:t>
            </w:r>
          </w:p>
          <w:p w14:paraId="26610970"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 учасник:</w:t>
            </w:r>
          </w:p>
          <w:p w14:paraId="73B3C249"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не відповідає кваліфікаційним (кваліфікаційному) критеріям, зазначеним у тендерній документації та/або не надав документи передбачені тендерною документацією;</w:t>
            </w:r>
          </w:p>
          <w:p w14:paraId="523157FD"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 тендерна пропозиція має ціну вищу ніж очікувана вартість закупівлі;</w:t>
            </w:r>
          </w:p>
          <w:p w14:paraId="4A096D49"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3) щодо учасника розпочато процес про визнання його неплатоспроможним або відкрита ліквідаційна процедура;</w:t>
            </w:r>
          </w:p>
          <w:p w14:paraId="66B26455"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4) учасник пропонує, дає або погоджується дати прямо чи опосередковано будь-якій посадовій особі або іншій особі Замовника, вигоду з метою вплинути на прийняття рішення щодо визначення переможця процедури закупівлі або застосування певної процедури закупівлі;</w:t>
            </w:r>
          </w:p>
          <w:p w14:paraId="64BFF069"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5) Замовник має негативний досвід роботи з учасником або йому відомо про такий негативний досвід партнерів;</w:t>
            </w:r>
          </w:p>
          <w:p w14:paraId="3276DCB0"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6) учасник не надав інформація про відсутність/ наявність конфлікту інтересів;</w:t>
            </w:r>
          </w:p>
          <w:p w14:paraId="14FD1F09"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6) в інших випадках, визначених документацією процедури закупівель, рішенням органу управління Замовника або законодавством України.</w:t>
            </w:r>
          </w:p>
          <w:p w14:paraId="4D9C609B"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 Інформація про відхилення тендерної пропозиції протягом одного дня з дня прийняття рішення надсилається учаснику, тендерна пропозиція якого відхилена.</w:t>
            </w:r>
          </w:p>
        </w:tc>
      </w:tr>
      <w:tr w:rsidR="000A2750" w:rsidRPr="0071271F" w14:paraId="0D077FF5" w14:textId="77777777" w:rsidTr="00F179C1">
        <w:trPr>
          <w:trHeight w:val="522"/>
          <w:jc w:val="center"/>
        </w:trPr>
        <w:tc>
          <w:tcPr>
            <w:tcW w:w="9996" w:type="dxa"/>
            <w:gridSpan w:val="3"/>
            <w:shd w:val="clear" w:color="auto" w:fill="A5A5A5"/>
            <w:vAlign w:val="center"/>
          </w:tcPr>
          <w:p w14:paraId="52D33E3D" w14:textId="77777777" w:rsidR="000A2750" w:rsidRPr="000A2750" w:rsidRDefault="000A2750" w:rsidP="000A2750">
            <w:pPr>
              <w:widowControl w:val="0"/>
              <w:spacing w:after="0" w:line="240" w:lineRule="auto"/>
              <w:ind w:hanging="21"/>
              <w:contextualSpacing/>
              <w:jc w:val="center"/>
              <w:rPr>
                <w:rFonts w:ascii="Times New Roman" w:eastAsia="Calibri" w:hAnsi="Times New Roman" w:cs="Times New Roman"/>
                <w:sz w:val="24"/>
                <w:szCs w:val="24"/>
                <w:lang w:val="uk-UA"/>
              </w:rPr>
            </w:pPr>
            <w:r w:rsidRPr="000A2750">
              <w:rPr>
                <w:rFonts w:ascii="Times New Roman" w:eastAsia="Calibri" w:hAnsi="Times New Roman" w:cs="Times New Roman"/>
                <w:b/>
                <w:sz w:val="24"/>
                <w:szCs w:val="24"/>
                <w:lang w:val="uk-UA"/>
              </w:rPr>
              <w:t xml:space="preserve">Розділ VI. </w:t>
            </w:r>
            <w:r w:rsidRPr="000A2750">
              <w:rPr>
                <w:rFonts w:ascii="Times New Roman" w:eastAsia="Calibri" w:hAnsi="Times New Roman" w:cs="Times New Roman"/>
                <w:b/>
                <w:sz w:val="24"/>
                <w:szCs w:val="24"/>
                <w:bdr w:val="none" w:sz="0" w:space="0" w:color="auto" w:frame="1"/>
                <w:lang w:val="uk-UA" w:eastAsia="uk-UA"/>
              </w:rPr>
              <w:t>Результати тендеру та укладання договору про закупівлю</w:t>
            </w:r>
          </w:p>
        </w:tc>
      </w:tr>
      <w:tr w:rsidR="000A2750" w:rsidRPr="0071271F" w14:paraId="4A5DBB3F" w14:textId="77777777" w:rsidTr="00F179C1">
        <w:trPr>
          <w:trHeight w:val="522"/>
          <w:jc w:val="center"/>
        </w:trPr>
        <w:tc>
          <w:tcPr>
            <w:tcW w:w="570" w:type="dxa"/>
            <w:shd w:val="clear" w:color="auto" w:fill="auto"/>
          </w:tcPr>
          <w:p w14:paraId="73C4A3A8"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59C7531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Відміна замовником тендеру чи визнання його таким, що не відбувся</w:t>
            </w:r>
          </w:p>
        </w:tc>
        <w:tc>
          <w:tcPr>
            <w:tcW w:w="5919" w:type="dxa"/>
            <w:shd w:val="clear" w:color="auto" w:fill="auto"/>
          </w:tcPr>
          <w:p w14:paraId="4ECAE13C"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 Замовник відміняє торги в разі:</w:t>
            </w:r>
          </w:p>
          <w:p w14:paraId="582F92C3"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відсутності подальшої потреби в закупівлі послуг;</w:t>
            </w:r>
          </w:p>
          <w:p w14:paraId="341E261F"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скорочення видатків на здійснення закупівлі послуг;</w:t>
            </w:r>
          </w:p>
          <w:p w14:paraId="03A94097"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відхилення всіх тендерних пропозицій.</w:t>
            </w:r>
          </w:p>
          <w:p w14:paraId="0F1FA5B8"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Торги може бути відмінено частково (за лотом).</w:t>
            </w:r>
          </w:p>
          <w:p w14:paraId="4C25348C"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 Повідомлення про відміну торгів надсилається усім учасникам електронною поштою, поштою або особисто.</w:t>
            </w:r>
          </w:p>
        </w:tc>
      </w:tr>
      <w:tr w:rsidR="000A2750" w:rsidRPr="0071271F" w14:paraId="2402498A" w14:textId="77777777" w:rsidTr="00F179C1">
        <w:trPr>
          <w:trHeight w:val="522"/>
          <w:jc w:val="center"/>
        </w:trPr>
        <w:tc>
          <w:tcPr>
            <w:tcW w:w="570" w:type="dxa"/>
            <w:shd w:val="clear" w:color="auto" w:fill="auto"/>
          </w:tcPr>
          <w:p w14:paraId="08E5384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2</w:t>
            </w:r>
          </w:p>
        </w:tc>
        <w:tc>
          <w:tcPr>
            <w:tcW w:w="3507" w:type="dxa"/>
            <w:shd w:val="clear" w:color="auto" w:fill="auto"/>
          </w:tcPr>
          <w:p w14:paraId="5CADC8B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Строк укладання договору </w:t>
            </w:r>
          </w:p>
        </w:tc>
        <w:tc>
          <w:tcPr>
            <w:tcW w:w="5919" w:type="dxa"/>
            <w:shd w:val="clear" w:color="auto" w:fill="auto"/>
          </w:tcPr>
          <w:p w14:paraId="11F955FE"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1. Замовник укладає договір про закупівлю з учасником, який визнаний переможцем торгів не пізніше ніж через 20 днів з дня прийняття рішення про </w:t>
            </w:r>
            <w:r w:rsidRPr="000A2750">
              <w:rPr>
                <w:rFonts w:ascii="Times New Roman" w:eastAsia="Times New Roman" w:hAnsi="Times New Roman" w:cs="Times New Roman"/>
                <w:sz w:val="24"/>
                <w:szCs w:val="24"/>
                <w:lang w:val="uk-UA" w:eastAsia="uk-UA"/>
              </w:rPr>
              <w:lastRenderedPageBreak/>
              <w:t xml:space="preserve">намір укласти договір про закупівлю відповідно до вимог тендерної документації та пропозиції учасника-переможця. </w:t>
            </w:r>
          </w:p>
          <w:p w14:paraId="2564B862" w14:textId="77777777" w:rsidR="000A2750" w:rsidRPr="000A2750" w:rsidRDefault="000A2750" w:rsidP="00EB7525">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2. У разі відмови переможця торгів від підписання договору про закупівлю відповідно до вимог тендерної документації або </w:t>
            </w:r>
            <w:proofErr w:type="spellStart"/>
            <w:r w:rsidRPr="000A2750">
              <w:rPr>
                <w:rFonts w:ascii="Times New Roman" w:eastAsia="Times New Roman" w:hAnsi="Times New Roman" w:cs="Times New Roman"/>
                <w:sz w:val="24"/>
                <w:szCs w:val="24"/>
                <w:lang w:val="uk-UA" w:eastAsia="uk-UA"/>
              </w:rPr>
              <w:t>неукладення</w:t>
            </w:r>
            <w:proofErr w:type="spellEnd"/>
            <w:r w:rsidRPr="000A2750">
              <w:rPr>
                <w:rFonts w:ascii="Times New Roman" w:eastAsia="Times New Roman" w:hAnsi="Times New Roman" w:cs="Times New Roman"/>
                <w:sz w:val="24"/>
                <w:szCs w:val="24"/>
                <w:lang w:val="uk-UA" w:eastAsia="uk-UA"/>
              </w:rPr>
              <w:t xml:space="preserve"> договору про закупівлю з вини учасника у строк, Замовник відхиляє тендерну пропозицію такого учасника та визначає переможця серед інших учасників, враховуючи вимоги ПОЛОЖЕННЯ.</w:t>
            </w:r>
          </w:p>
        </w:tc>
      </w:tr>
      <w:tr w:rsidR="000A2750" w:rsidRPr="0071271F" w14:paraId="1BC9A1D0" w14:textId="77777777" w:rsidTr="00F179C1">
        <w:trPr>
          <w:trHeight w:val="522"/>
          <w:jc w:val="center"/>
        </w:trPr>
        <w:tc>
          <w:tcPr>
            <w:tcW w:w="570" w:type="dxa"/>
            <w:shd w:val="clear" w:color="auto" w:fill="auto"/>
          </w:tcPr>
          <w:p w14:paraId="06CC06F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lastRenderedPageBreak/>
              <w:t>3</w:t>
            </w:r>
          </w:p>
        </w:tc>
        <w:tc>
          <w:tcPr>
            <w:tcW w:w="3507" w:type="dxa"/>
            <w:shd w:val="clear" w:color="auto" w:fill="auto"/>
          </w:tcPr>
          <w:p w14:paraId="5C34887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Проект договору про закупівлю </w:t>
            </w:r>
          </w:p>
        </w:tc>
        <w:tc>
          <w:tcPr>
            <w:tcW w:w="5919" w:type="dxa"/>
            <w:shd w:val="clear" w:color="auto" w:fill="auto"/>
          </w:tcPr>
          <w:p w14:paraId="66647A1F" w14:textId="77777777" w:rsidR="000A2750" w:rsidRPr="000A2750" w:rsidRDefault="000A2750" w:rsidP="00BF042A">
            <w:pPr>
              <w:widowControl w:val="0"/>
              <w:numPr>
                <w:ilvl w:val="0"/>
                <w:numId w:val="9"/>
              </w:numPr>
              <w:tabs>
                <w:tab w:val="left" w:pos="211"/>
              </w:tabs>
              <w:spacing w:after="0" w:line="240" w:lineRule="auto"/>
              <w:ind w:left="69" w:firstLine="0"/>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Проект договору складається замовником з урахуванням особливостей предмету закупівлі;</w:t>
            </w:r>
          </w:p>
          <w:p w14:paraId="37ADF43E" w14:textId="77777777" w:rsidR="000A2750" w:rsidRPr="000A2750" w:rsidRDefault="000A2750" w:rsidP="00BF042A">
            <w:pPr>
              <w:widowControl w:val="0"/>
              <w:spacing w:after="0" w:line="240" w:lineRule="auto"/>
              <w:ind w:left="69"/>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Разом з тендерною документацією замовником подається Проект договору про закупівлю з обов’язковим зазначенням порядку змін його умов.</w:t>
            </w:r>
          </w:p>
          <w:p w14:paraId="277FC777" w14:textId="77777777" w:rsidR="000A2750" w:rsidRPr="000A2750" w:rsidRDefault="000A2750" w:rsidP="00BF042A">
            <w:pPr>
              <w:widowControl w:val="0"/>
              <w:numPr>
                <w:ilvl w:val="0"/>
                <w:numId w:val="9"/>
              </w:numPr>
              <w:tabs>
                <w:tab w:val="left" w:pos="211"/>
              </w:tabs>
              <w:spacing w:after="0" w:line="240" w:lineRule="auto"/>
              <w:ind w:left="69" w:firstLine="0"/>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Договір про заку</w:t>
            </w:r>
            <w:r w:rsidR="00BF042A">
              <w:rPr>
                <w:rFonts w:ascii="Times New Roman" w:hAnsi="Times New Roman" w:cs="Times New Roman"/>
                <w:sz w:val="24"/>
                <w:szCs w:val="24"/>
                <w:lang w:val="uk-UA"/>
              </w:rPr>
              <w:t xml:space="preserve">півлю укладається відповідно до </w:t>
            </w:r>
            <w:r w:rsidRPr="000A2750">
              <w:rPr>
                <w:rFonts w:ascii="Times New Roman" w:hAnsi="Times New Roman" w:cs="Times New Roman"/>
                <w:sz w:val="24"/>
                <w:szCs w:val="24"/>
                <w:lang w:val="uk-UA"/>
              </w:rPr>
              <w:t>норм Цивільного кодексу України та Господарського кодексу України з урахуванням особливостей, визначених ПОЛОЖЕННЯМ.</w:t>
            </w:r>
          </w:p>
          <w:p w14:paraId="6C13EB02" w14:textId="77777777" w:rsidR="00BF042A" w:rsidRPr="00BF042A" w:rsidRDefault="000A2750" w:rsidP="00F179C1">
            <w:pPr>
              <w:widowControl w:val="0"/>
              <w:numPr>
                <w:ilvl w:val="0"/>
                <w:numId w:val="9"/>
              </w:numPr>
              <w:tabs>
                <w:tab w:val="left" w:pos="211"/>
              </w:tabs>
              <w:spacing w:after="0" w:line="240" w:lineRule="auto"/>
              <w:ind w:left="69" w:firstLine="0"/>
              <w:contextualSpacing/>
              <w:jc w:val="both"/>
              <w:rPr>
                <w:rFonts w:ascii="Times New Roman" w:hAnsi="Times New Roman" w:cs="Times New Roman"/>
                <w:sz w:val="24"/>
                <w:szCs w:val="24"/>
                <w:lang w:val="uk-UA"/>
              </w:rPr>
            </w:pPr>
            <w:r w:rsidRPr="00BF042A">
              <w:rPr>
                <w:rFonts w:ascii="Times New Roman" w:hAnsi="Times New Roman" w:cs="Times New Roman"/>
                <w:sz w:val="24"/>
                <w:szCs w:val="24"/>
                <w:lang w:val="uk-UA"/>
              </w:rPr>
              <w:t>Учасник - переможець процедури закупівлі під час укладення договору повинен надати дозвіл або ліцензію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r w:rsidR="00BF042A" w:rsidRPr="00BF042A">
              <w:rPr>
                <w:rFonts w:ascii="Times New Roman" w:hAnsi="Times New Roman" w:cs="Times New Roman"/>
                <w:sz w:val="24"/>
                <w:szCs w:val="24"/>
                <w:lang w:val="uk-UA"/>
              </w:rPr>
              <w:t xml:space="preserve"> </w:t>
            </w:r>
          </w:p>
          <w:p w14:paraId="532B9034" w14:textId="77777777" w:rsidR="000A2750" w:rsidRPr="000A2750" w:rsidRDefault="00BF042A" w:rsidP="00BF042A">
            <w:pPr>
              <w:tabs>
                <w:tab w:val="left" w:pos="0"/>
                <w:tab w:val="left" w:pos="69"/>
                <w:tab w:val="left" w:pos="211"/>
              </w:tabs>
              <w:spacing w:after="0" w:line="240" w:lineRule="auto"/>
              <w:ind w:left="6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0A2750" w:rsidRPr="000A2750">
              <w:rPr>
                <w:rFonts w:ascii="Times New Roman" w:hAnsi="Times New Roman" w:cs="Times New Roman"/>
                <w:sz w:val="24"/>
                <w:szCs w:val="24"/>
                <w:lang w:val="uk-UA"/>
              </w:rPr>
              <w:t>Умови договору про закупівлю не повинні відрізнятися від змісту тендерної пропозиції переможця процедури закупівлі або ціни пропозиції учасника у разі застосування переговорної процедури.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49480B0F"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1) зменшення обсягів закупівлі, зокрема з урахуванням фактичного обсягу видатків Замовника;</w:t>
            </w:r>
          </w:p>
          <w:p w14:paraId="6BDD1510"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2) зміни ціни за одиницю товару у разі коливання ціни такого товару на ринку, за умови, що зазначена зміна не призведе до збільшення суми, визначеної в договорі;</w:t>
            </w:r>
          </w:p>
          <w:p w14:paraId="1B7E061E"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3) покращення якості предмета закупівлі за умови, що таке покращення не призведе до збільшення суми, визначеної в договорі;</w:t>
            </w:r>
          </w:p>
          <w:p w14:paraId="4CBD77C0"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4)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14:paraId="1BA7EC33"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5) узгодженої зміни ціни в бік зменшення (без зміни кількості (обсягу) та якості товарів, робіт і послуг);</w:t>
            </w:r>
          </w:p>
          <w:p w14:paraId="141D2624"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lastRenderedPageBreak/>
              <w:t>6) зміни ціни у зв’язку із зміною ставок податків і зборів пропорційно до змін таких ставок;</w:t>
            </w:r>
          </w:p>
          <w:p w14:paraId="3D4CDCBD"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A2750">
              <w:rPr>
                <w:rFonts w:ascii="Times New Roman" w:hAnsi="Times New Roman" w:cs="Times New Roman"/>
                <w:sz w:val="24"/>
                <w:szCs w:val="24"/>
                <w:lang w:val="uk-UA"/>
              </w:rPr>
              <w:t>Platts</w:t>
            </w:r>
            <w:proofErr w:type="spellEnd"/>
            <w:r w:rsidRPr="000A2750">
              <w:rPr>
                <w:rFonts w:ascii="Times New Roman" w:hAnsi="Times New Roman" w:cs="Times New Roman"/>
                <w:sz w:val="24"/>
                <w:szCs w:val="24"/>
                <w:lang w:val="uk-UA"/>
              </w:rPr>
              <w:t>, регульованих цін (тарифів) і нормативів, які застосовуються в договорі про закупівлю.</w:t>
            </w:r>
          </w:p>
          <w:p w14:paraId="48BD1833"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5.  Замовник може передбачити у договорі попередню оплату у договорі, але не більше 50%,  за винятком виключних випадків, що визначаються Замовником.</w:t>
            </w:r>
          </w:p>
          <w:p w14:paraId="195638B1" w14:textId="77777777" w:rsidR="000A2750" w:rsidRPr="009F13DF" w:rsidRDefault="000A2750" w:rsidP="009F13DF">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6. Дія договору про закупівлю може продовжуватися на строк, достатній для виконання взятих зобов’язань щодо передачі товару, надання послуг, виконання робіт у разі виникнення документально підтверджених об’єктивних обставин, що спричинили таке продовження, у тому числі форс–мажорних обставин (обставин непереборної сили), затримки</w:t>
            </w:r>
            <w:r w:rsidR="009F13DF">
              <w:rPr>
                <w:rFonts w:ascii="Times New Roman" w:hAnsi="Times New Roman" w:cs="Times New Roman"/>
                <w:sz w:val="24"/>
                <w:szCs w:val="24"/>
                <w:lang w:val="uk-UA"/>
              </w:rPr>
              <w:t xml:space="preserve"> фінансування витрат Замовника.</w:t>
            </w:r>
          </w:p>
        </w:tc>
      </w:tr>
      <w:tr w:rsidR="000A2750" w:rsidRPr="0071271F" w14:paraId="385F6C21" w14:textId="77777777" w:rsidTr="00F179C1">
        <w:trPr>
          <w:trHeight w:val="522"/>
          <w:jc w:val="center"/>
        </w:trPr>
        <w:tc>
          <w:tcPr>
            <w:tcW w:w="570" w:type="dxa"/>
            <w:shd w:val="clear" w:color="auto" w:fill="auto"/>
          </w:tcPr>
          <w:p w14:paraId="2151754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lastRenderedPageBreak/>
              <w:t>4</w:t>
            </w:r>
          </w:p>
        </w:tc>
        <w:tc>
          <w:tcPr>
            <w:tcW w:w="3507" w:type="dxa"/>
            <w:shd w:val="clear" w:color="auto" w:fill="auto"/>
          </w:tcPr>
          <w:p w14:paraId="4D0D71B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Істотні умови, що обов’язково включаються до договору про закупівлю</w:t>
            </w:r>
          </w:p>
        </w:tc>
        <w:tc>
          <w:tcPr>
            <w:tcW w:w="5919" w:type="dxa"/>
            <w:shd w:val="clear" w:color="auto" w:fill="auto"/>
          </w:tcPr>
          <w:p w14:paraId="17D097E2" w14:textId="77777777" w:rsidR="000A2750" w:rsidRPr="000A2750" w:rsidRDefault="000A2750" w:rsidP="002612DB">
            <w:pPr>
              <w:widowControl w:val="0"/>
              <w:spacing w:after="0" w:line="240" w:lineRule="auto"/>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1. Зазначається замовником в </w:t>
            </w:r>
            <w:proofErr w:type="spellStart"/>
            <w:r w:rsidRPr="000A2750">
              <w:rPr>
                <w:rFonts w:ascii="Times New Roman" w:eastAsia="Calibri" w:hAnsi="Times New Roman" w:cs="Times New Roman"/>
                <w:sz w:val="24"/>
                <w:szCs w:val="24"/>
                <w:lang w:val="uk-UA"/>
              </w:rPr>
              <w:t>про</w:t>
            </w:r>
            <w:r w:rsidR="002612DB">
              <w:rPr>
                <w:rFonts w:ascii="Times New Roman" w:eastAsia="Calibri" w:hAnsi="Times New Roman" w:cs="Times New Roman"/>
                <w:sz w:val="24"/>
                <w:szCs w:val="24"/>
                <w:lang w:val="uk-UA"/>
              </w:rPr>
              <w:t>є</w:t>
            </w:r>
            <w:r w:rsidRPr="000A2750">
              <w:rPr>
                <w:rFonts w:ascii="Times New Roman" w:eastAsia="Calibri" w:hAnsi="Times New Roman" w:cs="Times New Roman"/>
                <w:sz w:val="24"/>
                <w:szCs w:val="24"/>
                <w:lang w:val="uk-UA"/>
              </w:rPr>
              <w:t>кті</w:t>
            </w:r>
            <w:proofErr w:type="spellEnd"/>
            <w:r w:rsidRPr="000A2750">
              <w:rPr>
                <w:rFonts w:ascii="Times New Roman" w:eastAsia="Calibri" w:hAnsi="Times New Roman" w:cs="Times New Roman"/>
                <w:sz w:val="24"/>
                <w:szCs w:val="24"/>
                <w:lang w:val="uk-UA"/>
              </w:rPr>
              <w:t xml:space="preserve"> договору. </w:t>
            </w:r>
          </w:p>
        </w:tc>
      </w:tr>
      <w:tr w:rsidR="000A2750" w:rsidRPr="0071271F" w14:paraId="1FA67350" w14:textId="77777777" w:rsidTr="00F179C1">
        <w:trPr>
          <w:trHeight w:val="522"/>
          <w:jc w:val="center"/>
        </w:trPr>
        <w:tc>
          <w:tcPr>
            <w:tcW w:w="570" w:type="dxa"/>
            <w:shd w:val="clear" w:color="auto" w:fill="auto"/>
          </w:tcPr>
          <w:p w14:paraId="3FC3FC37"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5</w:t>
            </w:r>
          </w:p>
        </w:tc>
        <w:tc>
          <w:tcPr>
            <w:tcW w:w="3507" w:type="dxa"/>
            <w:shd w:val="clear" w:color="auto" w:fill="auto"/>
          </w:tcPr>
          <w:p w14:paraId="5CAF95B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Дії замовника при відмові переможця торгів підписати договір про закупівлю</w:t>
            </w:r>
          </w:p>
        </w:tc>
        <w:tc>
          <w:tcPr>
            <w:tcW w:w="5919" w:type="dxa"/>
            <w:shd w:val="clear" w:color="auto" w:fill="auto"/>
          </w:tcPr>
          <w:p w14:paraId="57101946" w14:textId="77777777" w:rsidR="000A2750" w:rsidRPr="00950F7F" w:rsidRDefault="000A2750" w:rsidP="00EB7525">
            <w:pPr>
              <w:widowControl w:val="0"/>
              <w:numPr>
                <w:ilvl w:val="0"/>
                <w:numId w:val="10"/>
              </w:numPr>
              <w:tabs>
                <w:tab w:val="left" w:pos="211"/>
              </w:tabs>
              <w:spacing w:after="0" w:line="240" w:lineRule="auto"/>
              <w:ind w:left="-73" w:firstLine="73"/>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У разі відмови переможця торгів від підписання договору про закупівлю відповідно до вимог тендерної документації або </w:t>
            </w:r>
            <w:proofErr w:type="spellStart"/>
            <w:r w:rsidRPr="000A2750">
              <w:rPr>
                <w:rFonts w:ascii="Times New Roman" w:eastAsia="Calibri" w:hAnsi="Times New Roman" w:cs="Times New Roman"/>
                <w:sz w:val="24"/>
                <w:szCs w:val="24"/>
                <w:lang w:val="uk-UA"/>
              </w:rPr>
              <w:t>неукладення</w:t>
            </w:r>
            <w:proofErr w:type="spellEnd"/>
            <w:r w:rsidRPr="000A2750">
              <w:rPr>
                <w:rFonts w:ascii="Times New Roman" w:eastAsia="Calibri" w:hAnsi="Times New Roman" w:cs="Times New Roman"/>
                <w:sz w:val="24"/>
                <w:szCs w:val="24"/>
                <w:lang w:val="uk-UA"/>
              </w:rPr>
              <w:t xml:space="preserve"> договору про закупівлю з вини учасника у строк, визначений </w:t>
            </w:r>
            <w:r w:rsidR="00CD0C88">
              <w:rPr>
                <w:rFonts w:ascii="Times New Roman" w:eastAsia="Calibri" w:hAnsi="Times New Roman" w:cs="Times New Roman"/>
                <w:sz w:val="24"/>
                <w:szCs w:val="24"/>
                <w:lang w:val="uk-UA"/>
              </w:rPr>
              <w:t>ПОЛОЖЕННЯМ</w:t>
            </w:r>
            <w:r w:rsidRPr="000A2750">
              <w:rPr>
                <w:rFonts w:ascii="Times New Roman" w:eastAsia="Calibri" w:hAnsi="Times New Roman" w:cs="Times New Roman"/>
                <w:sz w:val="24"/>
                <w:szCs w:val="24"/>
                <w:lang w:val="uk-UA"/>
              </w:rPr>
              <w:t>, Замовник відхиляє тендерну пропозицію такого учасника та визначає переможця серед інших учасників, враховуючи вимоги ПОЛОЖЕННЯ.</w:t>
            </w:r>
          </w:p>
        </w:tc>
      </w:tr>
    </w:tbl>
    <w:p w14:paraId="4FA29895" w14:textId="77777777" w:rsidR="000A2750" w:rsidRDefault="000A2750" w:rsidP="000A2750">
      <w:pPr>
        <w:spacing w:after="0" w:line="240" w:lineRule="auto"/>
        <w:ind w:firstLine="426"/>
        <w:contextualSpacing/>
        <w:jc w:val="center"/>
        <w:rPr>
          <w:rFonts w:ascii="Times New Roman" w:hAnsi="Times New Roman" w:cs="Times New Roman"/>
          <w:b/>
          <w:sz w:val="28"/>
          <w:szCs w:val="28"/>
          <w:lang w:val="uk-UA"/>
        </w:rPr>
      </w:pPr>
    </w:p>
    <w:p w14:paraId="2BC461C6" w14:textId="77777777" w:rsidR="00CD0C88" w:rsidRDefault="00CD0C88" w:rsidP="000A2750">
      <w:pPr>
        <w:spacing w:after="0" w:line="240" w:lineRule="auto"/>
        <w:ind w:firstLine="426"/>
        <w:contextualSpacing/>
        <w:jc w:val="center"/>
        <w:rPr>
          <w:rFonts w:ascii="Times New Roman" w:hAnsi="Times New Roman" w:cs="Times New Roman"/>
          <w:b/>
          <w:sz w:val="28"/>
          <w:szCs w:val="28"/>
          <w:lang w:val="uk-UA"/>
        </w:rPr>
      </w:pPr>
    </w:p>
    <w:p w14:paraId="27E7B402" w14:textId="77777777" w:rsidR="00CD0C88" w:rsidRDefault="00CD0C88" w:rsidP="000A2750">
      <w:pPr>
        <w:spacing w:after="0" w:line="240" w:lineRule="auto"/>
        <w:ind w:firstLine="426"/>
        <w:contextualSpacing/>
        <w:jc w:val="center"/>
        <w:rPr>
          <w:rFonts w:ascii="Times New Roman" w:hAnsi="Times New Roman" w:cs="Times New Roman"/>
          <w:b/>
          <w:sz w:val="28"/>
          <w:szCs w:val="28"/>
          <w:lang w:val="uk-UA"/>
        </w:rPr>
      </w:pPr>
    </w:p>
    <w:p w14:paraId="7EF18AB6" w14:textId="77777777" w:rsidR="00CD0C88" w:rsidRDefault="00CD0C88" w:rsidP="000A2750">
      <w:pPr>
        <w:spacing w:after="0" w:line="240" w:lineRule="auto"/>
        <w:ind w:firstLine="426"/>
        <w:contextualSpacing/>
        <w:jc w:val="center"/>
        <w:rPr>
          <w:rFonts w:ascii="Times New Roman" w:hAnsi="Times New Roman" w:cs="Times New Roman"/>
          <w:b/>
          <w:sz w:val="28"/>
          <w:szCs w:val="28"/>
          <w:lang w:val="uk-UA"/>
        </w:rPr>
      </w:pPr>
    </w:p>
    <w:p w14:paraId="13636E18" w14:textId="77777777" w:rsidR="00CD0C88" w:rsidRDefault="00CD0C88" w:rsidP="000A2750">
      <w:pPr>
        <w:spacing w:after="0" w:line="240" w:lineRule="auto"/>
        <w:ind w:firstLine="426"/>
        <w:contextualSpacing/>
        <w:jc w:val="center"/>
        <w:rPr>
          <w:rFonts w:ascii="Times New Roman" w:hAnsi="Times New Roman" w:cs="Times New Roman"/>
          <w:b/>
          <w:sz w:val="28"/>
          <w:szCs w:val="28"/>
          <w:lang w:val="uk-UA"/>
        </w:rPr>
      </w:pPr>
    </w:p>
    <w:p w14:paraId="68833980"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0D41D8D7"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322874D1"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55163F0E"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517DE0B7"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6522A425"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7D000D35"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0607AE6E"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6FBB7552"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0590AFF2"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1ABA92C9"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029DE185"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7DE15D24"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49BF2644" w14:textId="77777777" w:rsidR="00B01F3E" w:rsidRDefault="00B01F3E" w:rsidP="000A2750">
      <w:pPr>
        <w:spacing w:after="0" w:line="240" w:lineRule="auto"/>
        <w:ind w:firstLine="426"/>
        <w:contextualSpacing/>
        <w:jc w:val="center"/>
        <w:rPr>
          <w:rFonts w:ascii="Times New Roman" w:hAnsi="Times New Roman" w:cs="Times New Roman"/>
          <w:b/>
          <w:sz w:val="28"/>
          <w:szCs w:val="28"/>
          <w:lang w:val="uk-UA"/>
        </w:rPr>
      </w:pPr>
    </w:p>
    <w:p w14:paraId="452BD6BE" w14:textId="77777777" w:rsidR="00CD0C88" w:rsidRDefault="00CD0C88" w:rsidP="000A2750">
      <w:pPr>
        <w:spacing w:after="0" w:line="240" w:lineRule="auto"/>
        <w:ind w:firstLine="426"/>
        <w:contextualSpacing/>
        <w:jc w:val="center"/>
        <w:rPr>
          <w:rFonts w:ascii="Times New Roman" w:hAnsi="Times New Roman" w:cs="Times New Roman"/>
          <w:b/>
          <w:sz w:val="28"/>
          <w:szCs w:val="28"/>
          <w:lang w:val="uk-UA"/>
        </w:rPr>
      </w:pPr>
    </w:p>
    <w:p w14:paraId="3DDA2146" w14:textId="77777777" w:rsidR="00CD0C88" w:rsidRDefault="00CD0C88" w:rsidP="000A2750">
      <w:pPr>
        <w:spacing w:after="0" w:line="240" w:lineRule="auto"/>
        <w:ind w:firstLine="426"/>
        <w:contextualSpacing/>
        <w:jc w:val="center"/>
        <w:rPr>
          <w:rFonts w:ascii="Times New Roman" w:hAnsi="Times New Roman" w:cs="Times New Roman"/>
          <w:b/>
          <w:sz w:val="28"/>
          <w:szCs w:val="28"/>
          <w:lang w:val="uk-UA"/>
        </w:rPr>
      </w:pPr>
    </w:p>
    <w:p w14:paraId="743B43A2" w14:textId="77777777" w:rsidR="00CD0C88" w:rsidRDefault="00CD0C88" w:rsidP="000A2750">
      <w:pPr>
        <w:spacing w:after="0" w:line="240" w:lineRule="auto"/>
        <w:ind w:firstLine="426"/>
        <w:contextualSpacing/>
        <w:jc w:val="center"/>
        <w:rPr>
          <w:rFonts w:ascii="Times New Roman" w:hAnsi="Times New Roman" w:cs="Times New Roman"/>
          <w:b/>
          <w:sz w:val="28"/>
          <w:szCs w:val="28"/>
          <w:lang w:val="uk-UA"/>
        </w:rPr>
      </w:pPr>
    </w:p>
    <w:p w14:paraId="209E8973" w14:textId="77777777" w:rsidR="0055181D" w:rsidRPr="00F179C1" w:rsidRDefault="0055181D" w:rsidP="0055181D">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r w:rsidRPr="00F179C1">
        <w:rPr>
          <w:rFonts w:ascii="Times New Roman" w:eastAsia="Times New Roman" w:hAnsi="Times New Roman" w:cs="Times New Roman"/>
          <w:b/>
          <w:bCs/>
          <w:color w:val="000000"/>
          <w:sz w:val="28"/>
          <w:szCs w:val="28"/>
          <w:lang w:val="uk-UA" w:eastAsia="uk-UA"/>
        </w:rPr>
        <w:t>Інформація про необхідні технічні, якісні та кількісні характеристики предмета закупівлі</w:t>
      </w:r>
    </w:p>
    <w:p w14:paraId="7D0BD452" w14:textId="77777777" w:rsidR="0055181D" w:rsidRPr="00F179C1" w:rsidRDefault="0055181D" w:rsidP="0055181D">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49DD3BEF" w14:textId="77777777" w:rsidR="0055181D" w:rsidRPr="003F4C3F" w:rsidRDefault="0055181D" w:rsidP="0055181D">
      <w:pPr>
        <w:jc w:val="center"/>
        <w:rPr>
          <w:rFonts w:ascii="Times New Roman" w:eastAsia="Arial" w:hAnsi="Times New Roman" w:cs="Times New Roman"/>
          <w:b/>
          <w:color w:val="000000"/>
          <w:sz w:val="24"/>
          <w:szCs w:val="24"/>
        </w:rPr>
      </w:pPr>
      <w:r w:rsidRPr="003F4C3F">
        <w:rPr>
          <w:rFonts w:ascii="Times New Roman" w:eastAsia="Arial" w:hAnsi="Times New Roman" w:cs="Times New Roman"/>
          <w:b/>
          <w:color w:val="000000"/>
          <w:sz w:val="24"/>
          <w:szCs w:val="24"/>
          <w:lang w:val="uk-UA"/>
        </w:rPr>
        <w:t>ВИКОНАВЕЦЬ повинен</w:t>
      </w:r>
      <w:r w:rsidRPr="003F4C3F">
        <w:rPr>
          <w:rFonts w:ascii="Times New Roman" w:eastAsia="Arial" w:hAnsi="Times New Roman" w:cs="Times New Roman"/>
          <w:b/>
          <w:color w:val="000000"/>
          <w:sz w:val="24"/>
          <w:szCs w:val="24"/>
        </w:rPr>
        <w:t xml:space="preserve"> </w:t>
      </w:r>
      <w:proofErr w:type="spellStart"/>
      <w:r w:rsidRPr="003F4C3F">
        <w:rPr>
          <w:rFonts w:ascii="Times New Roman" w:eastAsia="Arial" w:hAnsi="Times New Roman" w:cs="Times New Roman"/>
          <w:b/>
          <w:color w:val="000000"/>
          <w:sz w:val="24"/>
          <w:szCs w:val="24"/>
        </w:rPr>
        <w:t>забезпечити</w:t>
      </w:r>
      <w:proofErr w:type="spellEnd"/>
      <w:r w:rsidRPr="003F4C3F">
        <w:rPr>
          <w:rFonts w:ascii="Times New Roman" w:eastAsia="Arial" w:hAnsi="Times New Roman" w:cs="Times New Roman"/>
          <w:b/>
          <w:color w:val="000000"/>
          <w:sz w:val="24"/>
          <w:szCs w:val="24"/>
        </w:rPr>
        <w:t>:</w:t>
      </w:r>
    </w:p>
    <w:p w14:paraId="47511A43" w14:textId="77777777" w:rsidR="001B14C9" w:rsidRPr="00F879D9" w:rsidRDefault="001B14C9" w:rsidP="001B14C9">
      <w:pPr>
        <w:spacing w:after="0" w:line="240" w:lineRule="auto"/>
        <w:jc w:val="center"/>
        <w:rPr>
          <w:rFonts w:ascii="Times New Roman" w:eastAsia="Times New Roman" w:hAnsi="Times New Roman" w:cs="Times New Roman"/>
          <w:b/>
          <w:color w:val="000000"/>
          <w:sz w:val="28"/>
          <w:szCs w:val="28"/>
        </w:rPr>
      </w:pPr>
      <w:proofErr w:type="spellStart"/>
      <w:r w:rsidRPr="001B14C9">
        <w:rPr>
          <w:rFonts w:ascii="Times New Roman" w:eastAsia="Times New Roman" w:hAnsi="Times New Roman" w:cs="Times New Roman"/>
          <w:b/>
          <w:color w:val="000000"/>
          <w:sz w:val="28"/>
          <w:szCs w:val="28"/>
        </w:rPr>
        <w:t>Послуги</w:t>
      </w:r>
      <w:proofErr w:type="spellEnd"/>
      <w:r w:rsidRPr="001B14C9">
        <w:rPr>
          <w:rFonts w:ascii="Times New Roman" w:eastAsia="Times New Roman" w:hAnsi="Times New Roman" w:cs="Times New Roman"/>
          <w:b/>
          <w:color w:val="000000"/>
          <w:sz w:val="28"/>
          <w:szCs w:val="28"/>
        </w:rPr>
        <w:t xml:space="preserve"> з </w:t>
      </w:r>
      <w:proofErr w:type="spellStart"/>
      <w:r w:rsidRPr="001B14C9">
        <w:rPr>
          <w:rFonts w:ascii="Times New Roman" w:eastAsia="Times New Roman" w:hAnsi="Times New Roman" w:cs="Times New Roman"/>
          <w:b/>
          <w:color w:val="000000"/>
          <w:sz w:val="28"/>
          <w:szCs w:val="28"/>
        </w:rPr>
        <w:t>розміщення</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публікацій</w:t>
      </w:r>
      <w:proofErr w:type="spellEnd"/>
      <w:r w:rsidRPr="001B14C9">
        <w:rPr>
          <w:rFonts w:ascii="Times New Roman" w:eastAsia="Times New Roman" w:hAnsi="Times New Roman" w:cs="Times New Roman"/>
          <w:b/>
          <w:color w:val="000000"/>
          <w:sz w:val="28"/>
          <w:szCs w:val="28"/>
        </w:rPr>
        <w:t xml:space="preserve"> у </w:t>
      </w:r>
      <w:proofErr w:type="spellStart"/>
      <w:r w:rsidRPr="001B14C9">
        <w:rPr>
          <w:rFonts w:ascii="Times New Roman" w:eastAsia="Times New Roman" w:hAnsi="Times New Roman" w:cs="Times New Roman"/>
          <w:b/>
          <w:color w:val="000000"/>
          <w:sz w:val="28"/>
          <w:szCs w:val="28"/>
        </w:rPr>
        <w:t>соціальних</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мережах</w:t>
      </w:r>
      <w:proofErr w:type="spellEnd"/>
      <w:r w:rsidRPr="001B14C9">
        <w:rPr>
          <w:rFonts w:ascii="Times New Roman" w:eastAsia="Times New Roman" w:hAnsi="Times New Roman" w:cs="Times New Roman"/>
          <w:b/>
          <w:color w:val="000000"/>
          <w:sz w:val="28"/>
          <w:szCs w:val="28"/>
        </w:rPr>
        <w:t xml:space="preserve"> Facebook </w:t>
      </w:r>
      <w:proofErr w:type="spellStart"/>
      <w:r w:rsidRPr="001B14C9">
        <w:rPr>
          <w:rFonts w:ascii="Times New Roman" w:eastAsia="Times New Roman" w:hAnsi="Times New Roman" w:cs="Times New Roman"/>
          <w:b/>
          <w:color w:val="000000"/>
          <w:sz w:val="28"/>
          <w:szCs w:val="28"/>
        </w:rPr>
        <w:t>або</w:t>
      </w:r>
      <w:proofErr w:type="spellEnd"/>
      <w:r w:rsidRPr="001B14C9">
        <w:rPr>
          <w:rFonts w:ascii="Times New Roman" w:eastAsia="Times New Roman" w:hAnsi="Times New Roman" w:cs="Times New Roman"/>
          <w:b/>
          <w:color w:val="000000"/>
          <w:sz w:val="28"/>
          <w:szCs w:val="28"/>
        </w:rPr>
        <w:t>/</w:t>
      </w:r>
      <w:proofErr w:type="spellStart"/>
      <w:r w:rsidRPr="001B14C9">
        <w:rPr>
          <w:rFonts w:ascii="Times New Roman" w:eastAsia="Times New Roman" w:hAnsi="Times New Roman" w:cs="Times New Roman"/>
          <w:b/>
          <w:color w:val="000000"/>
          <w:sz w:val="28"/>
          <w:szCs w:val="28"/>
        </w:rPr>
        <w:t>та</w:t>
      </w:r>
      <w:proofErr w:type="spellEnd"/>
      <w:r w:rsidRPr="001B14C9">
        <w:rPr>
          <w:rFonts w:ascii="Times New Roman" w:eastAsia="Times New Roman" w:hAnsi="Times New Roman" w:cs="Times New Roman"/>
          <w:b/>
          <w:color w:val="000000"/>
          <w:sz w:val="28"/>
          <w:szCs w:val="28"/>
        </w:rPr>
        <w:t xml:space="preserve"> Instagram </w:t>
      </w:r>
      <w:proofErr w:type="spellStart"/>
      <w:r w:rsidRPr="001B14C9">
        <w:rPr>
          <w:rFonts w:ascii="Times New Roman" w:eastAsia="Times New Roman" w:hAnsi="Times New Roman" w:cs="Times New Roman"/>
          <w:b/>
          <w:color w:val="000000"/>
          <w:sz w:val="28"/>
          <w:szCs w:val="28"/>
        </w:rPr>
        <w:t>із</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загальним</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показником</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охоплення</w:t>
      </w:r>
      <w:proofErr w:type="spellEnd"/>
      <w:r w:rsidRPr="001B14C9">
        <w:rPr>
          <w:rFonts w:ascii="Times New Roman" w:eastAsia="Times New Roman" w:hAnsi="Times New Roman" w:cs="Times New Roman"/>
          <w:b/>
          <w:color w:val="000000"/>
          <w:sz w:val="28"/>
          <w:szCs w:val="28"/>
        </w:rPr>
        <w:t xml:space="preserve"> (reach) </w:t>
      </w:r>
      <w:proofErr w:type="spellStart"/>
      <w:r w:rsidRPr="001B14C9">
        <w:rPr>
          <w:rFonts w:ascii="Times New Roman" w:eastAsia="Times New Roman" w:hAnsi="Times New Roman" w:cs="Times New Roman"/>
          <w:b/>
          <w:color w:val="000000"/>
          <w:sz w:val="28"/>
          <w:szCs w:val="28"/>
        </w:rPr>
        <w:t>не</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менше</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ніж</w:t>
      </w:r>
      <w:proofErr w:type="spellEnd"/>
      <w:r w:rsidRPr="001B14C9">
        <w:rPr>
          <w:rFonts w:ascii="Times New Roman" w:eastAsia="Times New Roman" w:hAnsi="Times New Roman" w:cs="Times New Roman"/>
          <w:b/>
          <w:color w:val="000000"/>
          <w:sz w:val="28"/>
          <w:szCs w:val="28"/>
        </w:rPr>
        <w:t xml:space="preserve"> 2 000 000 </w:t>
      </w:r>
      <w:proofErr w:type="spellStart"/>
      <w:r w:rsidRPr="001B14C9">
        <w:rPr>
          <w:rFonts w:ascii="Times New Roman" w:eastAsia="Times New Roman" w:hAnsi="Times New Roman" w:cs="Times New Roman"/>
          <w:b/>
          <w:color w:val="000000"/>
          <w:sz w:val="28"/>
          <w:szCs w:val="28"/>
        </w:rPr>
        <w:t>унікальних</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користувачів</w:t>
      </w:r>
      <w:proofErr w:type="spellEnd"/>
      <w:r w:rsidRPr="001B14C9">
        <w:rPr>
          <w:rFonts w:ascii="Times New Roman" w:eastAsia="Times New Roman" w:hAnsi="Times New Roman" w:cs="Times New Roman"/>
          <w:b/>
          <w:color w:val="000000"/>
          <w:sz w:val="28"/>
          <w:szCs w:val="28"/>
        </w:rPr>
        <w:t xml:space="preserve">, в </w:t>
      </w:r>
      <w:proofErr w:type="spellStart"/>
      <w:r w:rsidRPr="001B14C9">
        <w:rPr>
          <w:rFonts w:ascii="Times New Roman" w:eastAsia="Times New Roman" w:hAnsi="Times New Roman" w:cs="Times New Roman"/>
          <w:b/>
          <w:color w:val="000000"/>
          <w:sz w:val="28"/>
          <w:szCs w:val="28"/>
        </w:rPr>
        <w:t>т.ч</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послуги</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таргетолога</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дизайнера</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макетів</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рекламний</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бюджет</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агентська</w:t>
      </w:r>
      <w:proofErr w:type="spellEnd"/>
      <w:r w:rsidRPr="001B14C9">
        <w:rPr>
          <w:rFonts w:ascii="Times New Roman" w:eastAsia="Times New Roman" w:hAnsi="Times New Roman" w:cs="Times New Roman"/>
          <w:b/>
          <w:color w:val="000000"/>
          <w:sz w:val="28"/>
          <w:szCs w:val="28"/>
        </w:rPr>
        <w:t xml:space="preserve"> </w:t>
      </w:r>
      <w:proofErr w:type="spellStart"/>
      <w:r w:rsidRPr="001B14C9">
        <w:rPr>
          <w:rFonts w:ascii="Times New Roman" w:eastAsia="Times New Roman" w:hAnsi="Times New Roman" w:cs="Times New Roman"/>
          <w:b/>
          <w:color w:val="000000"/>
          <w:sz w:val="28"/>
          <w:szCs w:val="28"/>
        </w:rPr>
        <w:t>комісія</w:t>
      </w:r>
      <w:proofErr w:type="spellEnd"/>
      <w:r w:rsidRPr="001B14C9">
        <w:rPr>
          <w:rFonts w:ascii="Times New Roman" w:eastAsia="Times New Roman" w:hAnsi="Times New Roman" w:cs="Times New Roman"/>
          <w:b/>
          <w:color w:val="000000"/>
          <w:sz w:val="28"/>
          <w:szCs w:val="28"/>
        </w:rPr>
        <w:t>.</w:t>
      </w:r>
    </w:p>
    <w:p w14:paraId="0D695F66" w14:textId="77777777" w:rsidR="00721566" w:rsidRPr="00F879D9" w:rsidRDefault="00721566" w:rsidP="000A2750">
      <w:pPr>
        <w:spacing w:after="0" w:line="240" w:lineRule="auto"/>
        <w:ind w:firstLine="426"/>
        <w:contextualSpacing/>
        <w:jc w:val="center"/>
        <w:rPr>
          <w:rFonts w:ascii="Times New Roman" w:hAnsi="Times New Roman" w:cs="Times New Roman"/>
          <w:b/>
          <w:sz w:val="28"/>
          <w:szCs w:val="28"/>
          <w:lang w:val="uk-UA"/>
        </w:rPr>
      </w:pPr>
    </w:p>
    <w:p w14:paraId="1E7D847A" w14:textId="77777777" w:rsidR="00547BF2" w:rsidRDefault="00547BF2" w:rsidP="00F179C1">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50500D8B" w14:textId="77777777" w:rsidR="00547BF2" w:rsidRPr="0021043F" w:rsidRDefault="00547BF2" w:rsidP="00547BF2">
      <w:pPr>
        <w:widowControl w:val="0"/>
        <w:tabs>
          <w:tab w:val="right" w:pos="8640"/>
        </w:tabs>
        <w:suppressAutoHyphens/>
        <w:ind w:right="708"/>
        <w:jc w:val="center"/>
        <w:rPr>
          <w:rFonts w:ascii="Times New Roman" w:hAnsi="Times New Roman" w:cs="Times New Roman"/>
          <w:b/>
          <w:sz w:val="24"/>
          <w:szCs w:val="24"/>
          <w:lang w:val="uk-UA"/>
        </w:rPr>
      </w:pPr>
      <w:r w:rsidRPr="0021043F">
        <w:rPr>
          <w:rFonts w:ascii="Times New Roman" w:hAnsi="Times New Roman" w:cs="Times New Roman"/>
          <w:b/>
          <w:sz w:val="24"/>
          <w:szCs w:val="24"/>
          <w:lang w:val="uk-UA"/>
        </w:rPr>
        <w:t>Загальна інформація про компанію</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547BF2" w:rsidRPr="00547BF2" w14:paraId="220025BD" w14:textId="77777777" w:rsidTr="000E56E9">
        <w:tc>
          <w:tcPr>
            <w:tcW w:w="5245" w:type="dxa"/>
            <w:tcBorders>
              <w:top w:val="nil"/>
              <w:left w:val="nil"/>
              <w:bottom w:val="nil"/>
              <w:right w:val="nil"/>
            </w:tcBorders>
          </w:tcPr>
          <w:p w14:paraId="2A246371" w14:textId="77777777" w:rsidR="00547BF2" w:rsidRPr="00547BF2" w:rsidRDefault="00547BF2" w:rsidP="000E56E9">
            <w:pPr>
              <w:ind w:right="34"/>
              <w:jc w:val="both"/>
              <w:rPr>
                <w:rFonts w:ascii="Times New Roman" w:hAnsi="Times New Roman" w:cs="Times New Roman"/>
                <w:sz w:val="24"/>
                <w:szCs w:val="24"/>
                <w:lang w:val="uk-UA"/>
              </w:rPr>
            </w:pPr>
          </w:p>
          <w:p w14:paraId="5107A6A3"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Повна назва компанії</w:t>
            </w:r>
          </w:p>
        </w:tc>
        <w:tc>
          <w:tcPr>
            <w:tcW w:w="4253" w:type="dxa"/>
            <w:tcBorders>
              <w:top w:val="nil"/>
              <w:left w:val="nil"/>
              <w:bottom w:val="single" w:sz="4" w:space="0" w:color="auto"/>
              <w:right w:val="nil"/>
            </w:tcBorders>
          </w:tcPr>
          <w:p w14:paraId="2D90AB16" w14:textId="77777777" w:rsidR="00547BF2" w:rsidRPr="00547BF2" w:rsidRDefault="00547BF2" w:rsidP="000E56E9">
            <w:pPr>
              <w:jc w:val="both"/>
              <w:rPr>
                <w:rFonts w:ascii="Times New Roman" w:hAnsi="Times New Roman" w:cs="Times New Roman"/>
                <w:sz w:val="24"/>
                <w:szCs w:val="24"/>
                <w:lang w:val="uk-UA"/>
              </w:rPr>
            </w:pPr>
          </w:p>
        </w:tc>
      </w:tr>
      <w:tr w:rsidR="00547BF2" w:rsidRPr="00547BF2" w14:paraId="14CDF7C4" w14:textId="77777777" w:rsidTr="000E56E9">
        <w:tc>
          <w:tcPr>
            <w:tcW w:w="5245" w:type="dxa"/>
            <w:tcBorders>
              <w:top w:val="nil"/>
              <w:left w:val="nil"/>
              <w:bottom w:val="nil"/>
              <w:right w:val="nil"/>
            </w:tcBorders>
          </w:tcPr>
          <w:p w14:paraId="7AB486B8"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Дата заснування  </w:t>
            </w:r>
          </w:p>
        </w:tc>
        <w:tc>
          <w:tcPr>
            <w:tcW w:w="4253" w:type="dxa"/>
            <w:tcBorders>
              <w:top w:val="single" w:sz="4" w:space="0" w:color="auto"/>
              <w:left w:val="nil"/>
              <w:bottom w:val="single" w:sz="4" w:space="0" w:color="auto"/>
              <w:right w:val="nil"/>
            </w:tcBorders>
          </w:tcPr>
          <w:p w14:paraId="7AA1307C" w14:textId="77777777" w:rsidR="00547BF2" w:rsidRPr="00547BF2" w:rsidRDefault="00547BF2" w:rsidP="000E56E9">
            <w:pPr>
              <w:jc w:val="both"/>
              <w:rPr>
                <w:rFonts w:ascii="Times New Roman" w:hAnsi="Times New Roman" w:cs="Times New Roman"/>
                <w:sz w:val="24"/>
                <w:szCs w:val="24"/>
                <w:lang w:val="uk-UA"/>
              </w:rPr>
            </w:pPr>
          </w:p>
        </w:tc>
      </w:tr>
      <w:tr w:rsidR="00547BF2" w:rsidRPr="00547BF2" w14:paraId="22AB5B3F" w14:textId="77777777" w:rsidTr="000E56E9">
        <w:tc>
          <w:tcPr>
            <w:tcW w:w="5245" w:type="dxa"/>
            <w:tcBorders>
              <w:top w:val="nil"/>
              <w:left w:val="nil"/>
              <w:bottom w:val="nil"/>
              <w:right w:val="nil"/>
            </w:tcBorders>
          </w:tcPr>
          <w:p w14:paraId="3CA6D147"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Телефон</w:t>
            </w:r>
          </w:p>
        </w:tc>
        <w:tc>
          <w:tcPr>
            <w:tcW w:w="4253" w:type="dxa"/>
            <w:tcBorders>
              <w:top w:val="single" w:sz="4" w:space="0" w:color="auto"/>
              <w:left w:val="nil"/>
              <w:bottom w:val="single" w:sz="4" w:space="0" w:color="auto"/>
              <w:right w:val="nil"/>
            </w:tcBorders>
          </w:tcPr>
          <w:p w14:paraId="66B757AC" w14:textId="77777777" w:rsidR="00547BF2" w:rsidRPr="00547BF2" w:rsidRDefault="00547BF2" w:rsidP="000E56E9">
            <w:pPr>
              <w:jc w:val="both"/>
              <w:rPr>
                <w:rFonts w:ascii="Times New Roman" w:hAnsi="Times New Roman" w:cs="Times New Roman"/>
                <w:sz w:val="24"/>
                <w:szCs w:val="24"/>
                <w:lang w:val="uk-UA"/>
              </w:rPr>
            </w:pPr>
          </w:p>
        </w:tc>
      </w:tr>
      <w:tr w:rsidR="00547BF2" w:rsidRPr="00547BF2" w14:paraId="1044B29A" w14:textId="77777777" w:rsidTr="000E56E9">
        <w:tc>
          <w:tcPr>
            <w:tcW w:w="5245" w:type="dxa"/>
            <w:tcBorders>
              <w:top w:val="nil"/>
              <w:left w:val="nil"/>
              <w:bottom w:val="nil"/>
              <w:right w:val="nil"/>
            </w:tcBorders>
          </w:tcPr>
          <w:p w14:paraId="22D839BC"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Веб-сторінка</w:t>
            </w:r>
          </w:p>
        </w:tc>
        <w:tc>
          <w:tcPr>
            <w:tcW w:w="4253" w:type="dxa"/>
            <w:tcBorders>
              <w:top w:val="single" w:sz="4" w:space="0" w:color="auto"/>
              <w:left w:val="nil"/>
              <w:bottom w:val="single" w:sz="4" w:space="0" w:color="auto"/>
              <w:right w:val="nil"/>
            </w:tcBorders>
          </w:tcPr>
          <w:p w14:paraId="5C2B9D77" w14:textId="77777777" w:rsidR="00547BF2" w:rsidRPr="00547BF2" w:rsidRDefault="00547BF2" w:rsidP="000E56E9">
            <w:pPr>
              <w:jc w:val="both"/>
              <w:rPr>
                <w:rFonts w:ascii="Times New Roman" w:hAnsi="Times New Roman" w:cs="Times New Roman"/>
                <w:sz w:val="24"/>
                <w:szCs w:val="24"/>
              </w:rPr>
            </w:pPr>
          </w:p>
        </w:tc>
      </w:tr>
      <w:tr w:rsidR="00547BF2" w:rsidRPr="00547BF2" w14:paraId="75660526" w14:textId="77777777" w:rsidTr="000E56E9">
        <w:tc>
          <w:tcPr>
            <w:tcW w:w="5245" w:type="dxa"/>
            <w:tcBorders>
              <w:top w:val="nil"/>
              <w:left w:val="nil"/>
              <w:bottom w:val="nil"/>
              <w:right w:val="nil"/>
            </w:tcBorders>
          </w:tcPr>
          <w:p w14:paraId="368485A7"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Електронна адреса</w:t>
            </w:r>
          </w:p>
        </w:tc>
        <w:tc>
          <w:tcPr>
            <w:tcW w:w="4253" w:type="dxa"/>
            <w:tcBorders>
              <w:top w:val="single" w:sz="4" w:space="0" w:color="auto"/>
              <w:left w:val="nil"/>
              <w:bottom w:val="single" w:sz="4" w:space="0" w:color="auto"/>
              <w:right w:val="nil"/>
            </w:tcBorders>
          </w:tcPr>
          <w:p w14:paraId="15082AFE" w14:textId="77777777" w:rsidR="00547BF2" w:rsidRPr="00547BF2" w:rsidRDefault="00547BF2" w:rsidP="000E56E9">
            <w:pPr>
              <w:jc w:val="both"/>
              <w:rPr>
                <w:rFonts w:ascii="Times New Roman" w:hAnsi="Times New Roman" w:cs="Times New Roman"/>
                <w:sz w:val="24"/>
                <w:szCs w:val="24"/>
              </w:rPr>
            </w:pPr>
          </w:p>
        </w:tc>
      </w:tr>
      <w:tr w:rsidR="00547BF2" w:rsidRPr="00547BF2" w14:paraId="788C9677" w14:textId="77777777" w:rsidTr="000E56E9">
        <w:tc>
          <w:tcPr>
            <w:tcW w:w="5245" w:type="dxa"/>
            <w:tcBorders>
              <w:top w:val="nil"/>
              <w:left w:val="nil"/>
              <w:bottom w:val="nil"/>
              <w:right w:val="nil"/>
            </w:tcBorders>
          </w:tcPr>
          <w:p w14:paraId="65E06974"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Директор компанії</w:t>
            </w:r>
          </w:p>
        </w:tc>
        <w:tc>
          <w:tcPr>
            <w:tcW w:w="4253" w:type="dxa"/>
            <w:tcBorders>
              <w:top w:val="single" w:sz="4" w:space="0" w:color="auto"/>
              <w:left w:val="nil"/>
              <w:bottom w:val="single" w:sz="4" w:space="0" w:color="auto"/>
              <w:right w:val="nil"/>
            </w:tcBorders>
          </w:tcPr>
          <w:p w14:paraId="6D3A81A5" w14:textId="77777777" w:rsidR="00547BF2" w:rsidRPr="00547BF2" w:rsidRDefault="00547BF2" w:rsidP="000E56E9">
            <w:pPr>
              <w:jc w:val="both"/>
              <w:rPr>
                <w:rFonts w:ascii="Times New Roman" w:hAnsi="Times New Roman" w:cs="Times New Roman"/>
                <w:sz w:val="24"/>
                <w:szCs w:val="24"/>
                <w:lang w:val="uk-UA"/>
              </w:rPr>
            </w:pPr>
          </w:p>
        </w:tc>
      </w:tr>
      <w:tr w:rsidR="00547BF2" w:rsidRPr="00547BF2" w14:paraId="1560F927" w14:textId="77777777" w:rsidTr="000E56E9">
        <w:tc>
          <w:tcPr>
            <w:tcW w:w="5245" w:type="dxa"/>
            <w:tcBorders>
              <w:top w:val="nil"/>
              <w:left w:val="nil"/>
              <w:bottom w:val="nil"/>
              <w:right w:val="nil"/>
            </w:tcBorders>
          </w:tcPr>
          <w:p w14:paraId="4475596D"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Контактна особа  </w:t>
            </w:r>
          </w:p>
        </w:tc>
        <w:tc>
          <w:tcPr>
            <w:tcW w:w="4253" w:type="dxa"/>
            <w:tcBorders>
              <w:top w:val="single" w:sz="4" w:space="0" w:color="auto"/>
              <w:left w:val="nil"/>
              <w:bottom w:val="single" w:sz="4" w:space="0" w:color="auto"/>
              <w:right w:val="nil"/>
            </w:tcBorders>
          </w:tcPr>
          <w:p w14:paraId="64F490B9" w14:textId="77777777" w:rsidR="00547BF2" w:rsidRPr="00547BF2" w:rsidRDefault="00547BF2" w:rsidP="000E56E9">
            <w:pPr>
              <w:jc w:val="both"/>
              <w:rPr>
                <w:rFonts w:ascii="Times New Roman" w:hAnsi="Times New Roman" w:cs="Times New Roman"/>
                <w:sz w:val="24"/>
                <w:szCs w:val="24"/>
                <w:lang w:val="uk-UA"/>
              </w:rPr>
            </w:pPr>
          </w:p>
        </w:tc>
      </w:tr>
      <w:tr w:rsidR="00547BF2" w:rsidRPr="00547BF2" w14:paraId="724776A6" w14:textId="77777777" w:rsidTr="000E56E9">
        <w:tc>
          <w:tcPr>
            <w:tcW w:w="5245" w:type="dxa"/>
            <w:tcBorders>
              <w:top w:val="nil"/>
              <w:left w:val="nil"/>
              <w:bottom w:val="nil"/>
              <w:right w:val="nil"/>
            </w:tcBorders>
          </w:tcPr>
          <w:p w14:paraId="44430EE1"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Місцезнаходження компанії  </w:t>
            </w:r>
          </w:p>
        </w:tc>
        <w:tc>
          <w:tcPr>
            <w:tcW w:w="4253" w:type="dxa"/>
            <w:tcBorders>
              <w:top w:val="single" w:sz="4" w:space="0" w:color="auto"/>
              <w:left w:val="nil"/>
              <w:bottom w:val="single" w:sz="4" w:space="0" w:color="auto"/>
              <w:right w:val="nil"/>
            </w:tcBorders>
          </w:tcPr>
          <w:p w14:paraId="5B9EB30A" w14:textId="77777777" w:rsidR="00547BF2" w:rsidRPr="00547BF2" w:rsidRDefault="00547BF2" w:rsidP="000E56E9">
            <w:pPr>
              <w:jc w:val="both"/>
              <w:rPr>
                <w:rFonts w:ascii="Times New Roman" w:hAnsi="Times New Roman" w:cs="Times New Roman"/>
                <w:sz w:val="24"/>
                <w:szCs w:val="24"/>
                <w:lang w:val="uk-UA"/>
              </w:rPr>
            </w:pPr>
          </w:p>
        </w:tc>
      </w:tr>
      <w:tr w:rsidR="00547BF2" w:rsidRPr="00547BF2" w14:paraId="54EE21B9" w14:textId="77777777" w:rsidTr="000E56E9">
        <w:tc>
          <w:tcPr>
            <w:tcW w:w="5245" w:type="dxa"/>
            <w:tcBorders>
              <w:top w:val="nil"/>
              <w:left w:val="nil"/>
              <w:bottom w:val="nil"/>
              <w:right w:val="nil"/>
            </w:tcBorders>
          </w:tcPr>
          <w:p w14:paraId="3A9FAD59"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Свідоцтво платника податку  </w:t>
            </w:r>
          </w:p>
        </w:tc>
        <w:tc>
          <w:tcPr>
            <w:tcW w:w="4253" w:type="dxa"/>
            <w:tcBorders>
              <w:top w:val="single" w:sz="4" w:space="0" w:color="auto"/>
              <w:left w:val="nil"/>
              <w:bottom w:val="single" w:sz="4" w:space="0" w:color="auto"/>
              <w:right w:val="nil"/>
            </w:tcBorders>
          </w:tcPr>
          <w:p w14:paraId="1ACA10AB" w14:textId="77777777" w:rsidR="00547BF2" w:rsidRPr="00547BF2" w:rsidRDefault="00547BF2" w:rsidP="000E56E9">
            <w:pPr>
              <w:jc w:val="both"/>
              <w:rPr>
                <w:rFonts w:ascii="Times New Roman" w:hAnsi="Times New Roman" w:cs="Times New Roman"/>
                <w:sz w:val="24"/>
                <w:szCs w:val="24"/>
                <w:lang w:val="uk-UA"/>
              </w:rPr>
            </w:pPr>
          </w:p>
        </w:tc>
      </w:tr>
      <w:tr w:rsidR="00547BF2" w:rsidRPr="00547BF2" w14:paraId="3B4AA085" w14:textId="77777777" w:rsidTr="000E56E9">
        <w:tc>
          <w:tcPr>
            <w:tcW w:w="5245" w:type="dxa"/>
            <w:tcBorders>
              <w:top w:val="nil"/>
              <w:left w:val="nil"/>
              <w:bottom w:val="nil"/>
              <w:right w:val="nil"/>
            </w:tcBorders>
          </w:tcPr>
          <w:p w14:paraId="4E90997D"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Банківські реквізити</w:t>
            </w:r>
          </w:p>
        </w:tc>
        <w:tc>
          <w:tcPr>
            <w:tcW w:w="4253" w:type="dxa"/>
            <w:tcBorders>
              <w:top w:val="single" w:sz="4" w:space="0" w:color="auto"/>
              <w:left w:val="nil"/>
              <w:bottom w:val="single" w:sz="4" w:space="0" w:color="auto"/>
              <w:right w:val="nil"/>
            </w:tcBorders>
          </w:tcPr>
          <w:p w14:paraId="1C5D1DBD" w14:textId="77777777" w:rsidR="00547BF2" w:rsidRPr="00547BF2" w:rsidRDefault="00547BF2" w:rsidP="000E56E9">
            <w:pPr>
              <w:jc w:val="both"/>
              <w:rPr>
                <w:rFonts w:ascii="Times New Roman" w:hAnsi="Times New Roman" w:cs="Times New Roman"/>
                <w:sz w:val="24"/>
                <w:szCs w:val="24"/>
                <w:lang w:val="uk-UA"/>
              </w:rPr>
            </w:pPr>
          </w:p>
        </w:tc>
      </w:tr>
      <w:tr w:rsidR="00547BF2" w:rsidRPr="00547BF2" w14:paraId="59770E53" w14:textId="77777777" w:rsidTr="000E56E9">
        <w:tc>
          <w:tcPr>
            <w:tcW w:w="5245" w:type="dxa"/>
            <w:tcBorders>
              <w:top w:val="nil"/>
              <w:left w:val="nil"/>
              <w:bottom w:val="nil"/>
              <w:right w:val="nil"/>
            </w:tcBorders>
          </w:tcPr>
          <w:p w14:paraId="38FCE562"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Основні види діяльності</w:t>
            </w:r>
          </w:p>
        </w:tc>
        <w:tc>
          <w:tcPr>
            <w:tcW w:w="4253" w:type="dxa"/>
            <w:tcBorders>
              <w:top w:val="single" w:sz="4" w:space="0" w:color="auto"/>
              <w:left w:val="nil"/>
              <w:bottom w:val="single" w:sz="4" w:space="0" w:color="auto"/>
              <w:right w:val="nil"/>
            </w:tcBorders>
          </w:tcPr>
          <w:p w14:paraId="58F8BCFD" w14:textId="77777777" w:rsidR="00547BF2" w:rsidRPr="00547BF2" w:rsidRDefault="00547BF2" w:rsidP="000E56E9">
            <w:pPr>
              <w:jc w:val="both"/>
              <w:rPr>
                <w:rFonts w:ascii="Times New Roman" w:hAnsi="Times New Roman" w:cs="Times New Roman"/>
                <w:sz w:val="24"/>
                <w:szCs w:val="24"/>
                <w:lang w:val="uk-UA"/>
              </w:rPr>
            </w:pPr>
          </w:p>
        </w:tc>
      </w:tr>
      <w:tr w:rsidR="00547BF2" w:rsidRPr="00547BF2" w14:paraId="5664967F" w14:textId="77777777" w:rsidTr="000E56E9">
        <w:tc>
          <w:tcPr>
            <w:tcW w:w="5245" w:type="dxa"/>
            <w:tcBorders>
              <w:top w:val="nil"/>
              <w:left w:val="nil"/>
              <w:bottom w:val="nil"/>
              <w:right w:val="nil"/>
            </w:tcBorders>
          </w:tcPr>
          <w:p w14:paraId="476D6CE1" w14:textId="77777777" w:rsidR="00547BF2" w:rsidRPr="00547BF2" w:rsidRDefault="00547BF2" w:rsidP="000E56E9">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Кількість </w:t>
            </w:r>
            <w:r w:rsidR="002018D2">
              <w:rPr>
                <w:rFonts w:ascii="Times New Roman" w:hAnsi="Times New Roman" w:cs="Times New Roman"/>
                <w:sz w:val="24"/>
                <w:szCs w:val="24"/>
                <w:lang w:val="uk-UA"/>
              </w:rPr>
              <w:t xml:space="preserve">залучених </w:t>
            </w:r>
            <w:r w:rsidRPr="00547BF2">
              <w:rPr>
                <w:rFonts w:ascii="Times New Roman" w:hAnsi="Times New Roman" w:cs="Times New Roman"/>
                <w:sz w:val="24"/>
                <w:szCs w:val="24"/>
                <w:lang w:val="uk-UA"/>
              </w:rPr>
              <w:t>співробітників</w:t>
            </w:r>
          </w:p>
        </w:tc>
        <w:tc>
          <w:tcPr>
            <w:tcW w:w="4253" w:type="dxa"/>
            <w:tcBorders>
              <w:top w:val="single" w:sz="4" w:space="0" w:color="auto"/>
              <w:left w:val="nil"/>
              <w:bottom w:val="single" w:sz="4" w:space="0" w:color="auto"/>
              <w:right w:val="nil"/>
            </w:tcBorders>
          </w:tcPr>
          <w:p w14:paraId="4BF6CEB3" w14:textId="77777777" w:rsidR="00547BF2" w:rsidRPr="00547BF2" w:rsidRDefault="00547BF2" w:rsidP="000E56E9">
            <w:pPr>
              <w:ind w:right="708"/>
              <w:jc w:val="both"/>
              <w:rPr>
                <w:rFonts w:ascii="Times New Roman" w:hAnsi="Times New Roman" w:cs="Times New Roman"/>
                <w:sz w:val="24"/>
                <w:szCs w:val="24"/>
                <w:lang w:val="uk-UA"/>
              </w:rPr>
            </w:pPr>
          </w:p>
        </w:tc>
      </w:tr>
      <w:tr w:rsidR="00547BF2" w:rsidRPr="00547BF2" w14:paraId="31754F23" w14:textId="77777777" w:rsidTr="000E56E9">
        <w:tc>
          <w:tcPr>
            <w:tcW w:w="5245" w:type="dxa"/>
            <w:tcBorders>
              <w:top w:val="nil"/>
              <w:left w:val="nil"/>
              <w:bottom w:val="nil"/>
              <w:right w:val="nil"/>
            </w:tcBorders>
          </w:tcPr>
          <w:p w14:paraId="6BEE6E6F" w14:textId="77777777" w:rsidR="00547BF2" w:rsidRPr="00547BF2" w:rsidRDefault="00547BF2" w:rsidP="00415940">
            <w:pPr>
              <w:tabs>
                <w:tab w:val="left" w:pos="3969"/>
              </w:tabs>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Опис ос</w:t>
            </w:r>
            <w:r w:rsidR="00415940">
              <w:rPr>
                <w:rFonts w:ascii="Times New Roman" w:hAnsi="Times New Roman" w:cs="Times New Roman"/>
                <w:sz w:val="24"/>
                <w:szCs w:val="24"/>
                <w:lang w:val="uk-UA"/>
              </w:rPr>
              <w:t xml:space="preserve">новних етапів надання послуг </w:t>
            </w:r>
          </w:p>
        </w:tc>
        <w:tc>
          <w:tcPr>
            <w:tcW w:w="4253" w:type="dxa"/>
            <w:tcBorders>
              <w:top w:val="single" w:sz="4" w:space="0" w:color="auto"/>
              <w:left w:val="nil"/>
              <w:bottom w:val="single" w:sz="4" w:space="0" w:color="auto"/>
              <w:right w:val="nil"/>
            </w:tcBorders>
          </w:tcPr>
          <w:p w14:paraId="350F9289" w14:textId="77777777" w:rsidR="00547BF2" w:rsidRPr="00547BF2" w:rsidRDefault="00547BF2" w:rsidP="000E56E9">
            <w:pPr>
              <w:ind w:right="708"/>
              <w:jc w:val="both"/>
              <w:rPr>
                <w:rFonts w:ascii="Times New Roman" w:hAnsi="Times New Roman" w:cs="Times New Roman"/>
                <w:sz w:val="24"/>
                <w:szCs w:val="24"/>
                <w:lang w:val="uk-UA"/>
              </w:rPr>
            </w:pPr>
          </w:p>
        </w:tc>
      </w:tr>
    </w:tbl>
    <w:p w14:paraId="7C69C27C" w14:textId="77777777" w:rsidR="002018D2" w:rsidRDefault="002018D2" w:rsidP="00547BF2">
      <w:pPr>
        <w:ind w:right="708"/>
        <w:jc w:val="both"/>
        <w:rPr>
          <w:rFonts w:ascii="Times New Roman" w:hAnsi="Times New Roman" w:cs="Times New Roman"/>
          <w:b/>
          <w:sz w:val="24"/>
          <w:szCs w:val="24"/>
          <w:lang w:val="uk-UA"/>
        </w:rPr>
      </w:pPr>
    </w:p>
    <w:p w14:paraId="005707E9" w14:textId="77777777" w:rsidR="002018D2" w:rsidRDefault="002018D2" w:rsidP="00547BF2">
      <w:pPr>
        <w:ind w:right="708"/>
        <w:jc w:val="both"/>
        <w:rPr>
          <w:rFonts w:ascii="Times New Roman" w:hAnsi="Times New Roman" w:cs="Times New Roman"/>
          <w:b/>
          <w:sz w:val="24"/>
          <w:szCs w:val="24"/>
          <w:lang w:val="uk-UA"/>
        </w:rPr>
      </w:pPr>
    </w:p>
    <w:p w14:paraId="25D728AC" w14:textId="77777777" w:rsidR="00547BF2" w:rsidRDefault="00547BF2" w:rsidP="00547BF2">
      <w:pPr>
        <w:ind w:right="708"/>
        <w:jc w:val="both"/>
        <w:rPr>
          <w:rFonts w:ascii="Times New Roman" w:hAnsi="Times New Roman" w:cs="Times New Roman"/>
          <w:b/>
          <w:sz w:val="24"/>
          <w:szCs w:val="24"/>
          <w:lang w:val="uk-UA"/>
        </w:rPr>
      </w:pPr>
      <w:r w:rsidRPr="00C968F2">
        <w:rPr>
          <w:rFonts w:ascii="Times New Roman" w:hAnsi="Times New Roman" w:cs="Times New Roman"/>
          <w:b/>
          <w:sz w:val="24"/>
          <w:szCs w:val="24"/>
          <w:lang w:val="uk-UA"/>
        </w:rPr>
        <w:t>ПІБ                                                                                                                            ПІДПИС</w:t>
      </w:r>
    </w:p>
    <w:p w14:paraId="4A401CB6" w14:textId="77777777" w:rsidR="0021043F" w:rsidRDefault="0021043F" w:rsidP="00547BF2">
      <w:pPr>
        <w:ind w:right="708"/>
        <w:jc w:val="both"/>
        <w:rPr>
          <w:rFonts w:ascii="Times New Roman" w:hAnsi="Times New Roman" w:cs="Times New Roman"/>
          <w:b/>
          <w:sz w:val="24"/>
          <w:szCs w:val="24"/>
          <w:lang w:val="uk-UA"/>
        </w:rPr>
      </w:pPr>
    </w:p>
    <w:p w14:paraId="189A4C42" w14:textId="77777777" w:rsidR="00721566" w:rsidRDefault="00721566" w:rsidP="00547BF2">
      <w:pPr>
        <w:ind w:right="708"/>
        <w:jc w:val="both"/>
        <w:rPr>
          <w:rFonts w:ascii="Times New Roman" w:hAnsi="Times New Roman" w:cs="Times New Roman"/>
          <w:b/>
          <w:sz w:val="24"/>
          <w:szCs w:val="24"/>
          <w:lang w:val="uk-UA"/>
        </w:rPr>
      </w:pPr>
    </w:p>
    <w:p w14:paraId="726C4728" w14:textId="77777777" w:rsidR="0055181D" w:rsidRDefault="0055181D" w:rsidP="00547BF2">
      <w:pPr>
        <w:ind w:right="708"/>
        <w:jc w:val="both"/>
        <w:rPr>
          <w:rFonts w:ascii="Times New Roman" w:hAnsi="Times New Roman" w:cs="Times New Roman"/>
          <w:b/>
          <w:sz w:val="24"/>
          <w:szCs w:val="24"/>
          <w:lang w:val="uk-UA"/>
        </w:rPr>
      </w:pPr>
    </w:p>
    <w:p w14:paraId="3EF2B8CD" w14:textId="77777777" w:rsidR="00547BF2" w:rsidRPr="00C958CB" w:rsidRDefault="00C968F2" w:rsidP="00547BF2">
      <w:pPr>
        <w:ind w:left="-90"/>
        <w:jc w:val="center"/>
        <w:textAlignment w:val="baseline"/>
        <w:rPr>
          <w:rFonts w:ascii="Times New Roman" w:eastAsia="Times New Roman" w:hAnsi="Times New Roman" w:cs="Times New Roman"/>
          <w:sz w:val="24"/>
          <w:szCs w:val="24"/>
          <w:lang w:val="uk-UA"/>
        </w:rPr>
      </w:pPr>
      <w:r>
        <w:rPr>
          <w:rFonts w:ascii="Times New Roman" w:eastAsia="Arial" w:hAnsi="Times New Roman" w:cs="Times New Roman"/>
          <w:b/>
          <w:bCs/>
          <w:color w:val="000000" w:themeColor="text1"/>
          <w:sz w:val="24"/>
          <w:szCs w:val="24"/>
          <w:lang w:val="uk-UA"/>
        </w:rPr>
        <w:lastRenderedPageBreak/>
        <w:t>КВАЛІФІКАЦІЙНІ ВИМОГИ</w:t>
      </w:r>
    </w:p>
    <w:p w14:paraId="00A86047" w14:textId="77777777" w:rsidR="00C968F2" w:rsidRPr="00C968F2" w:rsidRDefault="00C968F2" w:rsidP="00C968F2">
      <w:pPr>
        <w:ind w:firstLine="720"/>
        <w:jc w:val="both"/>
        <w:rPr>
          <w:rFonts w:ascii="Times New Roman" w:eastAsia="Arial" w:hAnsi="Times New Roman" w:cs="Times New Roman"/>
          <w:b/>
          <w:iCs/>
          <w:color w:val="000000" w:themeColor="text1"/>
          <w:sz w:val="24"/>
          <w:szCs w:val="24"/>
          <w:lang w:val="uk-UA"/>
        </w:rPr>
      </w:pPr>
      <w:r>
        <w:rPr>
          <w:rFonts w:ascii="Times New Roman" w:eastAsia="Arial" w:hAnsi="Times New Roman" w:cs="Times New Roman"/>
          <w:b/>
          <w:iCs/>
          <w:color w:val="000000" w:themeColor="text1"/>
          <w:sz w:val="24"/>
          <w:szCs w:val="24"/>
          <w:lang w:val="uk-UA"/>
        </w:rPr>
        <w:t>*</w:t>
      </w:r>
      <w:r w:rsidRPr="00C968F2">
        <w:rPr>
          <w:rFonts w:ascii="Times New Roman" w:eastAsia="Arial" w:hAnsi="Times New Roman" w:cs="Times New Roman"/>
          <w:b/>
          <w:iCs/>
          <w:color w:val="000000" w:themeColor="text1"/>
          <w:sz w:val="24"/>
          <w:szCs w:val="24"/>
          <w:lang w:val="uk-UA"/>
        </w:rPr>
        <w:t xml:space="preserve">ВИКОНАВЕЦЬ повинен мати  Досвід виконання аналогічних </w:t>
      </w:r>
      <w:r w:rsidR="002018D2">
        <w:rPr>
          <w:rFonts w:ascii="Times New Roman" w:eastAsia="Arial" w:hAnsi="Times New Roman" w:cs="Times New Roman"/>
          <w:b/>
          <w:iCs/>
          <w:color w:val="000000" w:themeColor="text1"/>
          <w:sz w:val="24"/>
          <w:szCs w:val="24"/>
          <w:lang w:val="uk-UA"/>
        </w:rPr>
        <w:t>послуг</w:t>
      </w:r>
      <w:r w:rsidRPr="00C968F2">
        <w:rPr>
          <w:rFonts w:ascii="Times New Roman" w:eastAsia="Arial" w:hAnsi="Times New Roman" w:cs="Times New Roman"/>
          <w:b/>
          <w:iCs/>
          <w:color w:val="000000" w:themeColor="text1"/>
          <w:sz w:val="24"/>
          <w:szCs w:val="24"/>
          <w:lang w:val="uk-UA"/>
        </w:rPr>
        <w:t xml:space="preserve"> </w:t>
      </w:r>
    </w:p>
    <w:p w14:paraId="56822210" w14:textId="77777777" w:rsidR="00547BF2" w:rsidRPr="00547BF2" w:rsidRDefault="00547BF2" w:rsidP="00547BF2">
      <w:pPr>
        <w:jc w:val="both"/>
        <w:rPr>
          <w:rFonts w:ascii="Times New Roman" w:eastAsia="Arial" w:hAnsi="Times New Roman" w:cs="Times New Roman"/>
          <w:color w:val="000000" w:themeColor="text1"/>
          <w:sz w:val="24"/>
          <w:szCs w:val="24"/>
          <w:lang w:val="uk-UA"/>
        </w:rPr>
      </w:pPr>
    </w:p>
    <w:p w14:paraId="5961A856" w14:textId="77777777" w:rsidR="00547BF2" w:rsidRPr="00C968F2" w:rsidRDefault="00547BF2" w:rsidP="00C968F2">
      <w:pPr>
        <w:widowControl w:val="0"/>
        <w:overflowPunct w:val="0"/>
        <w:adjustRightInd w:val="0"/>
        <w:spacing w:after="0" w:line="240" w:lineRule="auto"/>
        <w:jc w:val="both"/>
        <w:rPr>
          <w:rFonts w:ascii="Times New Roman" w:eastAsiaTheme="minorEastAsia" w:hAnsi="Times New Roman" w:cs="Times New Roman"/>
          <w:iCs/>
          <w:color w:val="000000" w:themeColor="text1"/>
          <w:sz w:val="24"/>
          <w:szCs w:val="24"/>
          <w:lang w:val="uk-UA"/>
        </w:rPr>
      </w:pPr>
      <w:r w:rsidRPr="00C968F2">
        <w:rPr>
          <w:rFonts w:ascii="Times New Roman" w:eastAsia="Arial" w:hAnsi="Times New Roman" w:cs="Times New Roman"/>
          <w:iCs/>
          <w:color w:val="000000" w:themeColor="text1"/>
          <w:sz w:val="24"/>
          <w:szCs w:val="24"/>
          <w:lang w:val="uk-UA"/>
        </w:rPr>
        <w:t xml:space="preserve">Кваліфікація –  короткий опис характеру діяльності заявника, сфери спеціалізації, опис послуг, які може надавати </w:t>
      </w:r>
      <w:r w:rsidR="00B01DD4">
        <w:rPr>
          <w:rFonts w:ascii="Times New Roman" w:eastAsia="Arial" w:hAnsi="Times New Roman" w:cs="Times New Roman"/>
          <w:iCs/>
          <w:color w:val="000000" w:themeColor="text1"/>
          <w:sz w:val="24"/>
          <w:szCs w:val="24"/>
          <w:lang w:val="uk-UA"/>
        </w:rPr>
        <w:t>учасник</w:t>
      </w:r>
      <w:r w:rsidRPr="00C968F2">
        <w:rPr>
          <w:rFonts w:ascii="Times New Roman" w:eastAsia="Arial" w:hAnsi="Times New Roman" w:cs="Times New Roman"/>
          <w:iCs/>
          <w:color w:val="000000" w:themeColor="text1"/>
          <w:sz w:val="24"/>
          <w:szCs w:val="24"/>
          <w:lang w:val="uk-UA"/>
        </w:rPr>
        <w:t>;</w:t>
      </w:r>
    </w:p>
    <w:p w14:paraId="1283DF76" w14:textId="77777777" w:rsidR="00547BF2" w:rsidRPr="00C958CB" w:rsidRDefault="00547BF2" w:rsidP="00C968F2">
      <w:pPr>
        <w:pStyle w:val="a5"/>
        <w:spacing w:after="0" w:line="240" w:lineRule="auto"/>
        <w:jc w:val="both"/>
        <w:rPr>
          <w:rFonts w:ascii="Times New Roman" w:eastAsiaTheme="minorEastAsia" w:hAnsi="Times New Roman" w:cs="Times New Roman"/>
          <w:iCs/>
          <w:color w:val="000000" w:themeColor="text1"/>
          <w:sz w:val="24"/>
          <w:szCs w:val="24"/>
          <w:lang w:val="uk-UA"/>
        </w:rPr>
      </w:pPr>
    </w:p>
    <w:tbl>
      <w:tblPr>
        <w:tblStyle w:val="a3"/>
        <w:tblW w:w="9517" w:type="dxa"/>
        <w:tblInd w:w="-5" w:type="dxa"/>
        <w:tblLook w:val="04A0" w:firstRow="1" w:lastRow="0" w:firstColumn="1" w:lastColumn="0" w:noHBand="0" w:noVBand="1"/>
      </w:tblPr>
      <w:tblGrid>
        <w:gridCol w:w="1470"/>
        <w:gridCol w:w="3633"/>
        <w:gridCol w:w="1842"/>
        <w:gridCol w:w="2572"/>
      </w:tblGrid>
      <w:tr w:rsidR="00754A4D" w:rsidRPr="0071271F" w14:paraId="2CB4081F" w14:textId="77777777" w:rsidTr="00754A4D">
        <w:tc>
          <w:tcPr>
            <w:tcW w:w="1470" w:type="dxa"/>
          </w:tcPr>
          <w:p w14:paraId="68205AC7" w14:textId="77777777" w:rsidR="00754A4D" w:rsidRPr="00C968F2" w:rsidRDefault="00754A4D" w:rsidP="00754A4D">
            <w:pPr>
              <w:jc w:val="center"/>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Назва</w:t>
            </w:r>
            <w:proofErr w:type="spellEnd"/>
          </w:p>
          <w:p w14:paraId="3C4764E0" w14:textId="77777777" w:rsidR="00754A4D" w:rsidRPr="00C968F2" w:rsidRDefault="00754A4D" w:rsidP="00754A4D">
            <w:pPr>
              <w:jc w:val="center"/>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Компанії</w:t>
            </w:r>
            <w:proofErr w:type="spellEnd"/>
          </w:p>
        </w:tc>
        <w:tc>
          <w:tcPr>
            <w:tcW w:w="3633" w:type="dxa"/>
          </w:tcPr>
          <w:p w14:paraId="19F5C463"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Види</w:t>
            </w:r>
            <w:proofErr w:type="spellEnd"/>
            <w:r w:rsidRPr="00C968F2">
              <w:rPr>
                <w:rFonts w:ascii="Times New Roman" w:eastAsia="Arial" w:hAnsi="Times New Roman" w:cs="Times New Roman"/>
                <w:color w:val="000000" w:themeColor="text1"/>
                <w:sz w:val="24"/>
                <w:szCs w:val="24"/>
                <w:lang w:val="ru-RU"/>
              </w:rPr>
              <w:t xml:space="preserve"> </w:t>
            </w:r>
            <w:proofErr w:type="spellStart"/>
            <w:r w:rsidRPr="00C968F2">
              <w:rPr>
                <w:rFonts w:ascii="Times New Roman" w:eastAsia="Arial" w:hAnsi="Times New Roman" w:cs="Times New Roman"/>
                <w:color w:val="000000" w:themeColor="text1"/>
                <w:sz w:val="24"/>
                <w:szCs w:val="24"/>
                <w:lang w:val="ru-RU"/>
              </w:rPr>
              <w:t>послуг</w:t>
            </w:r>
            <w:proofErr w:type="spellEnd"/>
            <w:r w:rsidRPr="00C968F2">
              <w:rPr>
                <w:rFonts w:ascii="Times New Roman" w:eastAsia="Arial" w:hAnsi="Times New Roman" w:cs="Times New Roman"/>
                <w:color w:val="000000" w:themeColor="text1"/>
                <w:sz w:val="24"/>
                <w:szCs w:val="24"/>
                <w:lang w:val="ru-RU"/>
              </w:rPr>
              <w:t>,</w:t>
            </w:r>
          </w:p>
          <w:p w14:paraId="047BC9BC"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які</w:t>
            </w:r>
            <w:proofErr w:type="spellEnd"/>
            <w:r w:rsidRPr="00C968F2">
              <w:rPr>
                <w:rFonts w:ascii="Times New Roman" w:eastAsia="Arial" w:hAnsi="Times New Roman" w:cs="Times New Roman"/>
                <w:color w:val="000000" w:themeColor="text1"/>
                <w:sz w:val="24"/>
                <w:szCs w:val="24"/>
                <w:lang w:val="ru-RU"/>
              </w:rPr>
              <w:t xml:space="preserve"> </w:t>
            </w:r>
            <w:proofErr w:type="spellStart"/>
            <w:r w:rsidRPr="00C968F2">
              <w:rPr>
                <w:rFonts w:ascii="Times New Roman" w:eastAsia="Arial" w:hAnsi="Times New Roman" w:cs="Times New Roman"/>
                <w:color w:val="000000" w:themeColor="text1"/>
                <w:sz w:val="24"/>
                <w:szCs w:val="24"/>
                <w:lang w:val="ru-RU"/>
              </w:rPr>
              <w:t>були</w:t>
            </w:r>
            <w:proofErr w:type="spellEnd"/>
          </w:p>
          <w:p w14:paraId="1BF6D484"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надані</w:t>
            </w:r>
            <w:proofErr w:type="spellEnd"/>
          </w:p>
        </w:tc>
        <w:tc>
          <w:tcPr>
            <w:tcW w:w="1842" w:type="dxa"/>
          </w:tcPr>
          <w:p w14:paraId="67438DAA"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Статус</w:t>
            </w:r>
          </w:p>
          <w:p w14:paraId="259E9810"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замовлення</w:t>
            </w:r>
            <w:proofErr w:type="spellEnd"/>
          </w:p>
          <w:p w14:paraId="503C6777"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w:t>
            </w:r>
            <w:proofErr w:type="spellStart"/>
            <w:r w:rsidRPr="00C968F2">
              <w:rPr>
                <w:rFonts w:ascii="Times New Roman" w:eastAsia="Arial" w:hAnsi="Times New Roman" w:cs="Times New Roman"/>
                <w:color w:val="000000" w:themeColor="text1"/>
                <w:sz w:val="24"/>
                <w:szCs w:val="24"/>
                <w:lang w:val="ru-RU"/>
              </w:rPr>
              <w:t>виконано</w:t>
            </w:r>
            <w:proofErr w:type="spellEnd"/>
          </w:p>
          <w:p w14:paraId="385A2F46"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або</w:t>
            </w:r>
            <w:proofErr w:type="spellEnd"/>
            <w:r w:rsidRPr="00C968F2">
              <w:rPr>
                <w:rFonts w:ascii="Times New Roman" w:eastAsia="Arial" w:hAnsi="Times New Roman" w:cs="Times New Roman"/>
                <w:color w:val="000000" w:themeColor="text1"/>
                <w:sz w:val="24"/>
                <w:szCs w:val="24"/>
                <w:lang w:val="ru-RU"/>
              </w:rPr>
              <w:t xml:space="preserve"> </w:t>
            </w:r>
            <w:proofErr w:type="spellStart"/>
            <w:r w:rsidRPr="00C968F2">
              <w:rPr>
                <w:rFonts w:ascii="Times New Roman" w:eastAsia="Arial" w:hAnsi="Times New Roman" w:cs="Times New Roman"/>
                <w:color w:val="000000" w:themeColor="text1"/>
                <w:sz w:val="24"/>
                <w:szCs w:val="24"/>
                <w:lang w:val="ru-RU"/>
              </w:rPr>
              <w:t>ще</w:t>
            </w:r>
            <w:proofErr w:type="spellEnd"/>
            <w:r w:rsidRPr="00C968F2">
              <w:rPr>
                <w:rFonts w:ascii="Times New Roman" w:eastAsia="Arial" w:hAnsi="Times New Roman" w:cs="Times New Roman"/>
                <w:color w:val="000000" w:themeColor="text1"/>
                <w:sz w:val="24"/>
                <w:szCs w:val="24"/>
                <w:lang w:val="ru-RU"/>
              </w:rPr>
              <w:t xml:space="preserve"> в</w:t>
            </w:r>
          </w:p>
          <w:p w14:paraId="76D4719C"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процесі</w:t>
            </w:r>
            <w:proofErr w:type="spellEnd"/>
            <w:r w:rsidRPr="00C968F2">
              <w:rPr>
                <w:rFonts w:ascii="Times New Roman" w:eastAsia="Arial" w:hAnsi="Times New Roman" w:cs="Times New Roman"/>
                <w:color w:val="000000" w:themeColor="text1"/>
                <w:sz w:val="24"/>
                <w:szCs w:val="24"/>
                <w:lang w:val="ru-RU"/>
              </w:rPr>
              <w:t>)</w:t>
            </w:r>
          </w:p>
        </w:tc>
        <w:tc>
          <w:tcPr>
            <w:tcW w:w="2572" w:type="dxa"/>
          </w:tcPr>
          <w:p w14:paraId="4F175E10"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Контактна</w:t>
            </w:r>
          </w:p>
          <w:p w14:paraId="4E807756"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інформація</w:t>
            </w:r>
            <w:proofErr w:type="spellEnd"/>
          </w:p>
          <w:p w14:paraId="316EEAD2"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рекомендодавця</w:t>
            </w:r>
            <w:proofErr w:type="spellEnd"/>
          </w:p>
          <w:p w14:paraId="07334632"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w:t>
            </w:r>
            <w:proofErr w:type="spellStart"/>
            <w:r w:rsidRPr="00C968F2">
              <w:rPr>
                <w:rFonts w:ascii="Times New Roman" w:eastAsia="Arial" w:hAnsi="Times New Roman" w:cs="Times New Roman"/>
                <w:color w:val="000000" w:themeColor="text1"/>
                <w:sz w:val="24"/>
                <w:szCs w:val="24"/>
                <w:lang w:val="ru-RU"/>
              </w:rPr>
              <w:t>ім’я</w:t>
            </w:r>
            <w:proofErr w:type="spellEnd"/>
            <w:r w:rsidRPr="00C968F2">
              <w:rPr>
                <w:rFonts w:ascii="Times New Roman" w:eastAsia="Arial" w:hAnsi="Times New Roman" w:cs="Times New Roman"/>
                <w:color w:val="000000" w:themeColor="text1"/>
                <w:sz w:val="24"/>
                <w:szCs w:val="24"/>
                <w:lang w:val="ru-RU"/>
              </w:rPr>
              <w:t>, номер</w:t>
            </w:r>
          </w:p>
          <w:p w14:paraId="55189FB7" w14:textId="77777777" w:rsidR="00754A4D" w:rsidRPr="00C968F2" w:rsidRDefault="00754A4D" w:rsidP="00754A4D">
            <w:pPr>
              <w:jc w:val="center"/>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 xml:space="preserve">телефону, </w:t>
            </w:r>
            <w:proofErr w:type="spellStart"/>
            <w:r w:rsidRPr="00C968F2">
              <w:rPr>
                <w:rFonts w:ascii="Times New Roman" w:eastAsia="Arial" w:hAnsi="Times New Roman" w:cs="Times New Roman"/>
                <w:color w:val="000000" w:themeColor="text1"/>
                <w:sz w:val="24"/>
                <w:szCs w:val="24"/>
                <w:lang w:val="ru-RU"/>
              </w:rPr>
              <w:t>e-mail</w:t>
            </w:r>
            <w:proofErr w:type="spellEnd"/>
            <w:r w:rsidRPr="00C968F2">
              <w:rPr>
                <w:rFonts w:ascii="Times New Roman" w:eastAsia="Arial" w:hAnsi="Times New Roman" w:cs="Times New Roman"/>
                <w:color w:val="000000" w:themeColor="text1"/>
                <w:sz w:val="24"/>
                <w:szCs w:val="24"/>
                <w:lang w:val="ru-RU"/>
              </w:rPr>
              <w:t>)</w:t>
            </w:r>
          </w:p>
        </w:tc>
      </w:tr>
      <w:tr w:rsidR="00754A4D" w:rsidRPr="0071271F" w14:paraId="18389F6B" w14:textId="77777777" w:rsidTr="00754A4D">
        <w:tc>
          <w:tcPr>
            <w:tcW w:w="1470" w:type="dxa"/>
          </w:tcPr>
          <w:p w14:paraId="11A86289" w14:textId="77777777" w:rsidR="00754A4D" w:rsidRPr="00C968F2" w:rsidRDefault="00754A4D" w:rsidP="00C968F2">
            <w:pPr>
              <w:jc w:val="both"/>
              <w:rPr>
                <w:rFonts w:ascii="Times New Roman" w:eastAsia="Arial" w:hAnsi="Times New Roman" w:cs="Times New Roman"/>
                <w:iCs/>
                <w:color w:val="000000" w:themeColor="text1"/>
                <w:sz w:val="24"/>
                <w:szCs w:val="24"/>
                <w:lang w:val="ru-RU"/>
              </w:rPr>
            </w:pPr>
          </w:p>
        </w:tc>
        <w:tc>
          <w:tcPr>
            <w:tcW w:w="3633" w:type="dxa"/>
          </w:tcPr>
          <w:p w14:paraId="03D8CA03" w14:textId="77777777" w:rsidR="00754A4D" w:rsidRPr="00C968F2" w:rsidRDefault="00754A4D" w:rsidP="00C968F2">
            <w:pPr>
              <w:jc w:val="both"/>
              <w:rPr>
                <w:rFonts w:ascii="Times New Roman" w:eastAsia="Arial" w:hAnsi="Times New Roman" w:cs="Times New Roman"/>
                <w:iCs/>
                <w:color w:val="000000" w:themeColor="text1"/>
                <w:sz w:val="24"/>
                <w:szCs w:val="24"/>
                <w:lang w:val="ru-RU"/>
              </w:rPr>
            </w:pPr>
          </w:p>
        </w:tc>
        <w:tc>
          <w:tcPr>
            <w:tcW w:w="1842" w:type="dxa"/>
          </w:tcPr>
          <w:p w14:paraId="2ECA76F5" w14:textId="77777777" w:rsidR="00754A4D" w:rsidRPr="00C968F2" w:rsidRDefault="00754A4D" w:rsidP="00C968F2">
            <w:pPr>
              <w:jc w:val="both"/>
              <w:rPr>
                <w:rFonts w:ascii="Times New Roman" w:eastAsia="Arial" w:hAnsi="Times New Roman" w:cs="Times New Roman"/>
                <w:iCs/>
                <w:color w:val="000000" w:themeColor="text1"/>
                <w:sz w:val="24"/>
                <w:szCs w:val="24"/>
                <w:lang w:val="ru-RU"/>
              </w:rPr>
            </w:pPr>
          </w:p>
        </w:tc>
        <w:tc>
          <w:tcPr>
            <w:tcW w:w="2572" w:type="dxa"/>
          </w:tcPr>
          <w:p w14:paraId="284272BE" w14:textId="77777777" w:rsidR="00754A4D" w:rsidRPr="00C968F2" w:rsidRDefault="00754A4D" w:rsidP="00C968F2">
            <w:pPr>
              <w:jc w:val="both"/>
              <w:rPr>
                <w:rFonts w:ascii="Times New Roman" w:eastAsia="Arial" w:hAnsi="Times New Roman" w:cs="Times New Roman"/>
                <w:iCs/>
                <w:color w:val="000000" w:themeColor="text1"/>
                <w:sz w:val="24"/>
                <w:szCs w:val="24"/>
                <w:lang w:val="ru-RU"/>
              </w:rPr>
            </w:pPr>
          </w:p>
        </w:tc>
      </w:tr>
      <w:tr w:rsidR="00754A4D" w:rsidRPr="0071271F" w14:paraId="4ACE635F" w14:textId="77777777" w:rsidTr="00754A4D">
        <w:tc>
          <w:tcPr>
            <w:tcW w:w="1470" w:type="dxa"/>
          </w:tcPr>
          <w:p w14:paraId="4F488EC8" w14:textId="77777777" w:rsidR="00754A4D" w:rsidRPr="00C968F2" w:rsidRDefault="00754A4D" w:rsidP="00C968F2">
            <w:pPr>
              <w:jc w:val="both"/>
              <w:rPr>
                <w:rFonts w:ascii="Times New Roman" w:eastAsia="Arial" w:hAnsi="Times New Roman" w:cs="Times New Roman"/>
                <w:iCs/>
                <w:color w:val="000000" w:themeColor="text1"/>
                <w:sz w:val="24"/>
                <w:szCs w:val="24"/>
                <w:lang w:val="ru-RU"/>
              </w:rPr>
            </w:pPr>
          </w:p>
        </w:tc>
        <w:tc>
          <w:tcPr>
            <w:tcW w:w="3633" w:type="dxa"/>
          </w:tcPr>
          <w:p w14:paraId="2D9A705D" w14:textId="77777777" w:rsidR="00754A4D" w:rsidRPr="00C968F2" w:rsidRDefault="00754A4D" w:rsidP="00C968F2">
            <w:pPr>
              <w:jc w:val="both"/>
              <w:rPr>
                <w:rFonts w:ascii="Times New Roman" w:eastAsia="Arial" w:hAnsi="Times New Roman" w:cs="Times New Roman"/>
                <w:iCs/>
                <w:color w:val="000000" w:themeColor="text1"/>
                <w:sz w:val="24"/>
                <w:szCs w:val="24"/>
                <w:lang w:val="ru-RU"/>
              </w:rPr>
            </w:pPr>
          </w:p>
        </w:tc>
        <w:tc>
          <w:tcPr>
            <w:tcW w:w="1842" w:type="dxa"/>
          </w:tcPr>
          <w:p w14:paraId="18D5743B" w14:textId="77777777" w:rsidR="00754A4D" w:rsidRPr="00C968F2" w:rsidRDefault="00754A4D" w:rsidP="00C968F2">
            <w:pPr>
              <w:jc w:val="both"/>
              <w:rPr>
                <w:rFonts w:ascii="Times New Roman" w:eastAsia="Arial" w:hAnsi="Times New Roman" w:cs="Times New Roman"/>
                <w:iCs/>
                <w:color w:val="000000" w:themeColor="text1"/>
                <w:sz w:val="24"/>
                <w:szCs w:val="24"/>
                <w:lang w:val="ru-RU"/>
              </w:rPr>
            </w:pPr>
          </w:p>
        </w:tc>
        <w:tc>
          <w:tcPr>
            <w:tcW w:w="2572" w:type="dxa"/>
          </w:tcPr>
          <w:p w14:paraId="4FD8CA1C" w14:textId="77777777" w:rsidR="00754A4D" w:rsidRPr="00C968F2" w:rsidRDefault="00754A4D" w:rsidP="00C968F2">
            <w:pPr>
              <w:jc w:val="both"/>
              <w:rPr>
                <w:rFonts w:ascii="Times New Roman" w:eastAsia="Arial" w:hAnsi="Times New Roman" w:cs="Times New Roman"/>
                <w:iCs/>
                <w:color w:val="000000" w:themeColor="text1"/>
                <w:sz w:val="24"/>
                <w:szCs w:val="24"/>
                <w:lang w:val="ru-RU"/>
              </w:rPr>
            </w:pPr>
          </w:p>
        </w:tc>
      </w:tr>
    </w:tbl>
    <w:p w14:paraId="6AC70D20" w14:textId="77777777" w:rsidR="00547BF2" w:rsidRPr="002018D2" w:rsidRDefault="002018D2" w:rsidP="002018D2">
      <w:pPr>
        <w:numPr>
          <w:ilvl w:val="0"/>
          <w:numId w:val="2"/>
        </w:numPr>
        <w:ind w:left="0" w:firstLine="0"/>
        <w:jc w:val="both"/>
        <w:rPr>
          <w:rFonts w:ascii="Times New Roman" w:hAnsi="Times New Roman" w:cs="Times New Roman"/>
          <w:b/>
          <w:i/>
          <w:iCs/>
          <w:color w:val="000000" w:themeColor="text1"/>
          <w:sz w:val="24"/>
          <w:szCs w:val="24"/>
          <w:lang w:val="ru-RU"/>
        </w:rPr>
      </w:pPr>
      <w:proofErr w:type="spellStart"/>
      <w:r w:rsidRPr="002018D2">
        <w:rPr>
          <w:rFonts w:ascii="Times New Roman" w:hAnsi="Times New Roman" w:cs="Times New Roman"/>
          <w:b/>
          <w:i/>
          <w:iCs/>
          <w:color w:val="000000" w:themeColor="text1"/>
          <w:sz w:val="24"/>
          <w:szCs w:val="24"/>
          <w:lang w:val="ru-RU"/>
        </w:rPr>
        <w:t>Учасник</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може</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надати</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інформацію</w:t>
      </w:r>
      <w:proofErr w:type="spellEnd"/>
      <w:r w:rsidRPr="002018D2">
        <w:rPr>
          <w:rFonts w:ascii="Times New Roman" w:hAnsi="Times New Roman" w:cs="Times New Roman"/>
          <w:b/>
          <w:i/>
          <w:iCs/>
          <w:color w:val="000000" w:themeColor="text1"/>
          <w:sz w:val="24"/>
          <w:szCs w:val="24"/>
          <w:lang w:val="ru-RU"/>
        </w:rPr>
        <w:t xml:space="preserve"> в </w:t>
      </w:r>
      <w:proofErr w:type="spellStart"/>
      <w:r w:rsidRPr="002018D2">
        <w:rPr>
          <w:rFonts w:ascii="Times New Roman" w:hAnsi="Times New Roman" w:cs="Times New Roman"/>
          <w:b/>
          <w:i/>
          <w:iCs/>
          <w:color w:val="000000" w:themeColor="text1"/>
          <w:sz w:val="24"/>
          <w:szCs w:val="24"/>
          <w:lang w:val="ru-RU"/>
        </w:rPr>
        <w:t>довільній</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формі</w:t>
      </w:r>
      <w:proofErr w:type="spellEnd"/>
      <w:r w:rsidRPr="002018D2">
        <w:rPr>
          <w:rFonts w:ascii="Times New Roman" w:hAnsi="Times New Roman" w:cs="Times New Roman"/>
          <w:b/>
          <w:i/>
          <w:iCs/>
          <w:color w:val="000000" w:themeColor="text1"/>
          <w:sz w:val="24"/>
          <w:szCs w:val="24"/>
          <w:lang w:val="ru-RU"/>
        </w:rPr>
        <w:t xml:space="preserve"> про </w:t>
      </w:r>
      <w:proofErr w:type="spellStart"/>
      <w:r w:rsidRPr="002018D2">
        <w:rPr>
          <w:rFonts w:ascii="Times New Roman" w:hAnsi="Times New Roman" w:cs="Times New Roman"/>
          <w:b/>
          <w:i/>
          <w:iCs/>
          <w:color w:val="000000" w:themeColor="text1"/>
          <w:sz w:val="24"/>
          <w:szCs w:val="24"/>
          <w:lang w:val="ru-RU"/>
        </w:rPr>
        <w:t>особистий</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аналогічний</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досвід</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відповідну</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освіту</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тощо</w:t>
      </w:r>
      <w:proofErr w:type="spellEnd"/>
      <w:r w:rsidRPr="002018D2">
        <w:rPr>
          <w:rFonts w:ascii="Times New Roman" w:hAnsi="Times New Roman" w:cs="Times New Roman"/>
          <w:b/>
          <w:i/>
          <w:iCs/>
          <w:color w:val="000000" w:themeColor="text1"/>
          <w:sz w:val="24"/>
          <w:szCs w:val="24"/>
          <w:lang w:val="ru-RU"/>
        </w:rPr>
        <w:t>.</w:t>
      </w:r>
    </w:p>
    <w:p w14:paraId="714F67C1" w14:textId="77777777" w:rsidR="00547BF2" w:rsidRPr="00C968F2" w:rsidRDefault="00547BF2" w:rsidP="00547BF2">
      <w:pPr>
        <w:jc w:val="both"/>
        <w:rPr>
          <w:rFonts w:ascii="Times New Roman" w:hAnsi="Times New Roman" w:cs="Times New Roman"/>
          <w:i/>
          <w:iCs/>
          <w:color w:val="000000" w:themeColor="text1"/>
          <w:sz w:val="24"/>
          <w:szCs w:val="24"/>
          <w:lang w:val="ru-RU"/>
        </w:rPr>
      </w:pPr>
    </w:p>
    <w:p w14:paraId="0E4C3CF2" w14:textId="77777777" w:rsidR="00C968F2" w:rsidRPr="00C968F2" w:rsidRDefault="00C968F2" w:rsidP="00C968F2">
      <w:pPr>
        <w:jc w:val="both"/>
        <w:rPr>
          <w:rFonts w:ascii="Times New Roman" w:hAnsi="Times New Roman" w:cs="Times New Roman"/>
          <w:b/>
          <w:sz w:val="24"/>
          <w:szCs w:val="24"/>
          <w:lang w:val="uk-UA"/>
        </w:rPr>
      </w:pPr>
      <w:r w:rsidRPr="00C968F2">
        <w:rPr>
          <w:rFonts w:ascii="Times New Roman" w:hAnsi="Times New Roman" w:cs="Times New Roman"/>
          <w:b/>
          <w:sz w:val="24"/>
          <w:szCs w:val="24"/>
          <w:lang w:val="uk-UA"/>
        </w:rPr>
        <w:t>ПІБ                                                                                                                            ПІДПИС</w:t>
      </w:r>
    </w:p>
    <w:p w14:paraId="1DCABDB3" w14:textId="77777777" w:rsidR="00547BF2" w:rsidRPr="00FF3148" w:rsidRDefault="00547BF2" w:rsidP="00547BF2">
      <w:pPr>
        <w:jc w:val="both"/>
        <w:rPr>
          <w:rFonts w:ascii="Arial" w:hAnsi="Arial" w:cs="Arial"/>
          <w:sz w:val="20"/>
          <w:szCs w:val="20"/>
          <w:lang w:val="uk-UA"/>
        </w:rPr>
      </w:pPr>
    </w:p>
    <w:p w14:paraId="05DC2ED5" w14:textId="77777777" w:rsidR="00547BF2" w:rsidRPr="00FF3148" w:rsidRDefault="00547BF2" w:rsidP="00547BF2">
      <w:pPr>
        <w:ind w:left="4320"/>
        <w:rPr>
          <w:rFonts w:ascii="Arial" w:hAnsi="Arial" w:cs="Arial"/>
          <w:i/>
          <w:iCs/>
          <w:sz w:val="20"/>
          <w:szCs w:val="20"/>
          <w:lang w:val="uk-UA"/>
        </w:rPr>
      </w:pPr>
    </w:p>
    <w:p w14:paraId="6AFD5AB2" w14:textId="77777777" w:rsidR="00547BF2" w:rsidRPr="00C968F2" w:rsidRDefault="00547BF2" w:rsidP="00C968F2">
      <w:pPr>
        <w:spacing w:after="0" w:line="240" w:lineRule="auto"/>
        <w:jc w:val="center"/>
        <w:rPr>
          <w:rFonts w:ascii="Times New Roman" w:hAnsi="Times New Roman" w:cs="Times New Roman"/>
          <w:b/>
          <w:sz w:val="28"/>
          <w:szCs w:val="28"/>
          <w:u w:val="single"/>
          <w:lang w:val="uk-UA"/>
        </w:rPr>
      </w:pPr>
      <w:r w:rsidRPr="00C968F2">
        <w:rPr>
          <w:rFonts w:ascii="Times New Roman" w:hAnsi="Times New Roman" w:cs="Times New Roman"/>
          <w:b/>
          <w:sz w:val="28"/>
          <w:szCs w:val="28"/>
          <w:u w:val="single"/>
          <w:lang w:val="uk-UA"/>
        </w:rPr>
        <w:t>Документи, що мають бути надані разом із ціновою пропозицією, в т.ч. документи, що підтверджують відповідність вимогам*:</w:t>
      </w:r>
    </w:p>
    <w:p w14:paraId="148D5D25" w14:textId="77777777" w:rsidR="00547BF2" w:rsidRPr="00C968F2" w:rsidRDefault="00547BF2" w:rsidP="00C968F2">
      <w:pPr>
        <w:spacing w:after="0" w:line="240" w:lineRule="auto"/>
        <w:jc w:val="both"/>
        <w:rPr>
          <w:rFonts w:ascii="Times New Roman" w:hAnsi="Times New Roman" w:cs="Times New Roman"/>
          <w:sz w:val="24"/>
          <w:szCs w:val="24"/>
          <w:u w:val="single"/>
          <w:lang w:val="uk-UA"/>
        </w:rPr>
      </w:pPr>
    </w:p>
    <w:p w14:paraId="0E3B1F4C" w14:textId="77777777" w:rsidR="00547BF2" w:rsidRPr="000E56E9" w:rsidRDefault="000E56E9" w:rsidP="000E56E9">
      <w:pPr>
        <w:pStyle w:val="a5"/>
        <w:widowControl w:val="0"/>
        <w:numPr>
          <w:ilvl w:val="0"/>
          <w:numId w:val="24"/>
        </w:numPr>
        <w:overflowPunct w:val="0"/>
        <w:adjustRightInd w:val="0"/>
        <w:spacing w:after="0" w:line="240" w:lineRule="auto"/>
        <w:jc w:val="both"/>
        <w:rPr>
          <w:rFonts w:ascii="Times New Roman" w:eastAsia="Arial" w:hAnsi="Times New Roman" w:cs="Times New Roman"/>
          <w:b/>
          <w:color w:val="000000" w:themeColor="text1"/>
          <w:sz w:val="24"/>
          <w:szCs w:val="24"/>
          <w:lang w:val="uk-UA"/>
        </w:rPr>
      </w:pPr>
      <w:r w:rsidRPr="000E56E9">
        <w:rPr>
          <w:rFonts w:ascii="Times New Roman" w:eastAsia="Arial" w:hAnsi="Times New Roman" w:cs="Times New Roman"/>
          <w:b/>
          <w:color w:val="000000" w:themeColor="text1"/>
          <w:sz w:val="24"/>
          <w:szCs w:val="24"/>
          <w:lang w:val="uk-UA"/>
        </w:rPr>
        <w:t>з</w:t>
      </w:r>
      <w:r w:rsidR="00547BF2" w:rsidRPr="000E56E9">
        <w:rPr>
          <w:rFonts w:ascii="Times New Roman" w:eastAsia="Arial" w:hAnsi="Times New Roman" w:cs="Times New Roman"/>
          <w:b/>
          <w:color w:val="000000" w:themeColor="text1"/>
          <w:sz w:val="24"/>
          <w:szCs w:val="24"/>
          <w:lang w:val="uk-UA"/>
        </w:rPr>
        <w:t xml:space="preserve">аповнена та підписана форма пропозиції </w:t>
      </w:r>
    </w:p>
    <w:p w14:paraId="0D2C6BB2" w14:textId="77777777" w:rsidR="00547BF2" w:rsidRPr="000E56E9" w:rsidRDefault="000E56E9" w:rsidP="000E56E9">
      <w:pPr>
        <w:pStyle w:val="a5"/>
        <w:widowControl w:val="0"/>
        <w:numPr>
          <w:ilvl w:val="0"/>
          <w:numId w:val="24"/>
        </w:numPr>
        <w:overflowPunct w:val="0"/>
        <w:adjustRightInd w:val="0"/>
        <w:spacing w:after="0" w:line="240" w:lineRule="auto"/>
        <w:jc w:val="both"/>
        <w:rPr>
          <w:rFonts w:ascii="Times New Roman" w:hAnsi="Times New Roman" w:cs="Times New Roman"/>
          <w:b/>
          <w:sz w:val="24"/>
          <w:szCs w:val="24"/>
          <w:u w:val="single"/>
          <w:lang w:val="uk-UA"/>
        </w:rPr>
      </w:pPr>
      <w:r w:rsidRPr="000E56E9">
        <w:rPr>
          <w:rFonts w:ascii="Times New Roman" w:eastAsia="Arial" w:hAnsi="Times New Roman" w:cs="Times New Roman"/>
          <w:b/>
          <w:color w:val="000000" w:themeColor="text1"/>
          <w:sz w:val="24"/>
          <w:szCs w:val="24"/>
          <w:lang w:val="uk-UA"/>
        </w:rPr>
        <w:t>к</w:t>
      </w:r>
      <w:r w:rsidR="00547BF2" w:rsidRPr="000E56E9">
        <w:rPr>
          <w:rFonts w:ascii="Times New Roman" w:eastAsia="Arial" w:hAnsi="Times New Roman" w:cs="Times New Roman"/>
          <w:b/>
          <w:color w:val="000000" w:themeColor="text1"/>
          <w:sz w:val="24"/>
          <w:szCs w:val="24"/>
          <w:lang w:val="uk-UA"/>
        </w:rPr>
        <w:t>опія Свідоцтва про сплату єдиного податку або витяги з реєстрів платників ПДВ та платників єдиного податку</w:t>
      </w:r>
    </w:p>
    <w:p w14:paraId="7C2C5145" w14:textId="77777777" w:rsidR="00547BF2" w:rsidRPr="000E56E9" w:rsidRDefault="000E56E9" w:rsidP="000E56E9">
      <w:pPr>
        <w:pStyle w:val="a5"/>
        <w:widowControl w:val="0"/>
        <w:numPr>
          <w:ilvl w:val="0"/>
          <w:numId w:val="24"/>
        </w:numPr>
        <w:overflowPunct w:val="0"/>
        <w:adjustRightInd w:val="0"/>
        <w:spacing w:after="0" w:line="240" w:lineRule="auto"/>
        <w:jc w:val="both"/>
        <w:rPr>
          <w:rFonts w:ascii="Times New Roman" w:hAnsi="Times New Roman" w:cs="Times New Roman"/>
          <w:b/>
          <w:sz w:val="24"/>
          <w:szCs w:val="24"/>
          <w:u w:val="single"/>
          <w:lang w:val="uk-UA"/>
        </w:rPr>
      </w:pPr>
      <w:r w:rsidRPr="000E56E9">
        <w:rPr>
          <w:rFonts w:ascii="Times New Roman" w:eastAsia="Arial" w:hAnsi="Times New Roman" w:cs="Times New Roman"/>
          <w:b/>
          <w:color w:val="000000" w:themeColor="text1"/>
          <w:sz w:val="24"/>
          <w:szCs w:val="24"/>
          <w:lang w:val="uk-UA"/>
        </w:rPr>
        <w:t>к</w:t>
      </w:r>
      <w:r w:rsidR="00547BF2" w:rsidRPr="000E56E9">
        <w:rPr>
          <w:rFonts w:ascii="Times New Roman" w:eastAsia="Arial" w:hAnsi="Times New Roman" w:cs="Times New Roman"/>
          <w:b/>
          <w:color w:val="000000" w:themeColor="text1"/>
          <w:sz w:val="24"/>
          <w:szCs w:val="24"/>
          <w:lang w:val="uk-UA"/>
        </w:rPr>
        <w:t>опія Свідоцтва про державну реєстрацію юридичної особи або ФОП або Виписки з єдиного державного реєстру юридичних осіб та фізичних осіб-підприємців</w:t>
      </w:r>
    </w:p>
    <w:p w14:paraId="4B36BA74" w14:textId="77777777" w:rsidR="00547BF2" w:rsidRPr="000E56E9" w:rsidRDefault="000E56E9" w:rsidP="000E56E9">
      <w:pPr>
        <w:pStyle w:val="a5"/>
        <w:widowControl w:val="0"/>
        <w:numPr>
          <w:ilvl w:val="0"/>
          <w:numId w:val="24"/>
        </w:numPr>
        <w:overflowPunct w:val="0"/>
        <w:adjustRightInd w:val="0"/>
        <w:spacing w:after="0" w:line="240" w:lineRule="auto"/>
        <w:jc w:val="both"/>
        <w:rPr>
          <w:rFonts w:ascii="Times New Roman" w:hAnsi="Times New Roman" w:cs="Times New Roman"/>
          <w:b/>
          <w:sz w:val="24"/>
          <w:szCs w:val="24"/>
          <w:u w:val="single"/>
          <w:lang w:val="uk-UA"/>
        </w:rPr>
      </w:pPr>
      <w:r w:rsidRPr="000E56E9">
        <w:rPr>
          <w:rFonts w:ascii="Times New Roman" w:eastAsia="Arial" w:hAnsi="Times New Roman" w:cs="Times New Roman"/>
          <w:b/>
          <w:color w:val="000000" w:themeColor="text1"/>
          <w:sz w:val="24"/>
          <w:szCs w:val="24"/>
          <w:lang w:val="uk-UA"/>
        </w:rPr>
        <w:t>к</w:t>
      </w:r>
      <w:r w:rsidR="00547BF2" w:rsidRPr="000E56E9">
        <w:rPr>
          <w:rFonts w:ascii="Times New Roman" w:eastAsia="Arial" w:hAnsi="Times New Roman" w:cs="Times New Roman"/>
          <w:b/>
          <w:color w:val="000000" w:themeColor="text1"/>
          <w:sz w:val="24"/>
          <w:szCs w:val="24"/>
          <w:lang w:val="uk-UA"/>
        </w:rPr>
        <w:t>опія Статуту (для юридичних осіб)</w:t>
      </w:r>
    </w:p>
    <w:p w14:paraId="0D9BCDAF" w14:textId="77777777" w:rsidR="00547BF2" w:rsidRPr="009F13DF" w:rsidRDefault="000E56E9" w:rsidP="009F13DF">
      <w:pPr>
        <w:pStyle w:val="a5"/>
        <w:numPr>
          <w:ilvl w:val="0"/>
          <w:numId w:val="24"/>
        </w:numPr>
        <w:spacing w:after="0" w:line="240" w:lineRule="auto"/>
        <w:rPr>
          <w:rFonts w:ascii="Times New Roman" w:hAnsi="Times New Roman" w:cs="Times New Roman"/>
          <w:b/>
          <w:bCs/>
          <w:sz w:val="24"/>
          <w:szCs w:val="24"/>
          <w:lang w:val="uk-UA"/>
        </w:rPr>
      </w:pPr>
      <w:r w:rsidRPr="000E56E9">
        <w:rPr>
          <w:rFonts w:ascii="Times New Roman" w:hAnsi="Times New Roman" w:cs="Times New Roman"/>
          <w:b/>
          <w:bCs/>
          <w:sz w:val="24"/>
          <w:szCs w:val="24"/>
          <w:lang w:val="uk-UA"/>
        </w:rPr>
        <w:t>інші документи на розсуд учасника</w:t>
      </w:r>
    </w:p>
    <w:p w14:paraId="2D2E6860" w14:textId="77777777" w:rsidR="000E56E9" w:rsidRDefault="000E56E9" w:rsidP="00C968F2">
      <w:pPr>
        <w:spacing w:after="0" w:line="240" w:lineRule="auto"/>
        <w:jc w:val="center"/>
        <w:rPr>
          <w:rFonts w:ascii="Times New Roman" w:hAnsi="Times New Roman" w:cs="Times New Roman"/>
          <w:b/>
          <w:sz w:val="20"/>
          <w:szCs w:val="20"/>
          <w:lang w:val="uk-UA"/>
        </w:rPr>
      </w:pPr>
    </w:p>
    <w:p w14:paraId="6866EE62" w14:textId="77777777" w:rsidR="000E56E9" w:rsidRDefault="000E56E9" w:rsidP="00C35666">
      <w:pPr>
        <w:spacing w:after="0" w:line="240" w:lineRule="auto"/>
        <w:rPr>
          <w:rFonts w:ascii="Times New Roman" w:hAnsi="Times New Roman" w:cs="Times New Roman"/>
          <w:b/>
          <w:sz w:val="20"/>
          <w:szCs w:val="20"/>
          <w:lang w:val="uk-UA"/>
        </w:rPr>
      </w:pPr>
    </w:p>
    <w:p w14:paraId="4FD418B1" w14:textId="77777777" w:rsidR="002018D2" w:rsidRDefault="002018D2" w:rsidP="00C35666">
      <w:pPr>
        <w:spacing w:after="0" w:line="240" w:lineRule="auto"/>
        <w:rPr>
          <w:rFonts w:ascii="Times New Roman" w:hAnsi="Times New Roman" w:cs="Times New Roman"/>
          <w:b/>
          <w:sz w:val="20"/>
          <w:szCs w:val="20"/>
          <w:lang w:val="uk-UA"/>
        </w:rPr>
      </w:pPr>
    </w:p>
    <w:p w14:paraId="16C41825" w14:textId="77777777" w:rsidR="002018D2" w:rsidRDefault="002018D2" w:rsidP="00C35666">
      <w:pPr>
        <w:spacing w:after="0" w:line="240" w:lineRule="auto"/>
        <w:rPr>
          <w:rFonts w:ascii="Times New Roman" w:hAnsi="Times New Roman" w:cs="Times New Roman"/>
          <w:b/>
          <w:sz w:val="20"/>
          <w:szCs w:val="20"/>
          <w:lang w:val="uk-UA"/>
        </w:rPr>
      </w:pPr>
    </w:p>
    <w:p w14:paraId="7BDEEEBF" w14:textId="77777777" w:rsidR="002018D2" w:rsidRDefault="002018D2" w:rsidP="00C35666">
      <w:pPr>
        <w:spacing w:after="0" w:line="240" w:lineRule="auto"/>
        <w:rPr>
          <w:rFonts w:ascii="Times New Roman" w:hAnsi="Times New Roman" w:cs="Times New Roman"/>
          <w:b/>
          <w:sz w:val="20"/>
          <w:szCs w:val="20"/>
          <w:lang w:val="uk-UA"/>
        </w:rPr>
      </w:pPr>
    </w:p>
    <w:p w14:paraId="327A1524" w14:textId="77777777" w:rsidR="002018D2" w:rsidRDefault="002018D2" w:rsidP="00C35666">
      <w:pPr>
        <w:spacing w:after="0" w:line="240" w:lineRule="auto"/>
        <w:rPr>
          <w:rFonts w:ascii="Times New Roman" w:hAnsi="Times New Roman" w:cs="Times New Roman"/>
          <w:b/>
          <w:sz w:val="20"/>
          <w:szCs w:val="20"/>
          <w:lang w:val="uk-UA"/>
        </w:rPr>
      </w:pPr>
    </w:p>
    <w:p w14:paraId="1089D462" w14:textId="77777777" w:rsidR="002018D2" w:rsidRDefault="002018D2" w:rsidP="00C35666">
      <w:pPr>
        <w:spacing w:after="0" w:line="240" w:lineRule="auto"/>
        <w:rPr>
          <w:rFonts w:ascii="Times New Roman" w:hAnsi="Times New Roman" w:cs="Times New Roman"/>
          <w:b/>
          <w:sz w:val="20"/>
          <w:szCs w:val="20"/>
          <w:lang w:val="uk-UA"/>
        </w:rPr>
      </w:pPr>
    </w:p>
    <w:p w14:paraId="12A55FF6" w14:textId="77777777" w:rsidR="002018D2" w:rsidRDefault="002018D2" w:rsidP="00C35666">
      <w:pPr>
        <w:spacing w:after="0" w:line="240" w:lineRule="auto"/>
        <w:rPr>
          <w:rFonts w:ascii="Times New Roman" w:hAnsi="Times New Roman" w:cs="Times New Roman"/>
          <w:b/>
          <w:sz w:val="20"/>
          <w:szCs w:val="20"/>
          <w:lang w:val="uk-UA"/>
        </w:rPr>
      </w:pPr>
    </w:p>
    <w:p w14:paraId="6D5F2839" w14:textId="77777777" w:rsidR="002018D2" w:rsidRDefault="002018D2" w:rsidP="00C35666">
      <w:pPr>
        <w:spacing w:after="0" w:line="240" w:lineRule="auto"/>
        <w:rPr>
          <w:rFonts w:ascii="Times New Roman" w:hAnsi="Times New Roman" w:cs="Times New Roman"/>
          <w:b/>
          <w:sz w:val="20"/>
          <w:szCs w:val="20"/>
          <w:lang w:val="uk-UA"/>
        </w:rPr>
      </w:pPr>
    </w:p>
    <w:p w14:paraId="7696F3F6" w14:textId="77777777" w:rsidR="002018D2" w:rsidRDefault="002018D2" w:rsidP="00C35666">
      <w:pPr>
        <w:spacing w:after="0" w:line="240" w:lineRule="auto"/>
        <w:rPr>
          <w:rFonts w:ascii="Times New Roman" w:hAnsi="Times New Roman" w:cs="Times New Roman"/>
          <w:b/>
          <w:sz w:val="20"/>
          <w:szCs w:val="20"/>
          <w:lang w:val="uk-UA"/>
        </w:rPr>
      </w:pPr>
    </w:p>
    <w:p w14:paraId="181A1BE1" w14:textId="77777777" w:rsidR="002018D2" w:rsidRDefault="002018D2" w:rsidP="00C35666">
      <w:pPr>
        <w:spacing w:after="0" w:line="240" w:lineRule="auto"/>
        <w:rPr>
          <w:rFonts w:ascii="Times New Roman" w:hAnsi="Times New Roman" w:cs="Times New Roman"/>
          <w:b/>
          <w:sz w:val="20"/>
          <w:szCs w:val="20"/>
          <w:lang w:val="uk-UA"/>
        </w:rPr>
      </w:pPr>
    </w:p>
    <w:p w14:paraId="3CAC55CA" w14:textId="77777777" w:rsidR="002018D2" w:rsidRDefault="002018D2" w:rsidP="00C35666">
      <w:pPr>
        <w:spacing w:after="0" w:line="240" w:lineRule="auto"/>
        <w:rPr>
          <w:rFonts w:ascii="Times New Roman" w:hAnsi="Times New Roman" w:cs="Times New Roman"/>
          <w:b/>
          <w:sz w:val="20"/>
          <w:szCs w:val="20"/>
          <w:lang w:val="uk-UA"/>
        </w:rPr>
      </w:pPr>
    </w:p>
    <w:p w14:paraId="3A63F210" w14:textId="77777777" w:rsidR="004A6066" w:rsidRDefault="004A6066" w:rsidP="00C35666">
      <w:pPr>
        <w:spacing w:after="0" w:line="240" w:lineRule="auto"/>
        <w:rPr>
          <w:rFonts w:ascii="Times New Roman" w:hAnsi="Times New Roman" w:cs="Times New Roman"/>
          <w:b/>
          <w:sz w:val="20"/>
          <w:szCs w:val="20"/>
          <w:lang w:val="uk-UA"/>
        </w:rPr>
      </w:pPr>
    </w:p>
    <w:p w14:paraId="274A14D3" w14:textId="77777777" w:rsidR="004A6066" w:rsidRDefault="004A6066" w:rsidP="00C35666">
      <w:pPr>
        <w:spacing w:after="0" w:line="240" w:lineRule="auto"/>
        <w:rPr>
          <w:rFonts w:ascii="Times New Roman" w:hAnsi="Times New Roman" w:cs="Times New Roman"/>
          <w:b/>
          <w:sz w:val="20"/>
          <w:szCs w:val="20"/>
          <w:lang w:val="uk-UA"/>
        </w:rPr>
      </w:pPr>
    </w:p>
    <w:p w14:paraId="600DA14A" w14:textId="77777777" w:rsidR="002018D2" w:rsidRDefault="002018D2" w:rsidP="00C35666">
      <w:pPr>
        <w:spacing w:after="0" w:line="240" w:lineRule="auto"/>
        <w:rPr>
          <w:rFonts w:ascii="Times New Roman" w:hAnsi="Times New Roman" w:cs="Times New Roman"/>
          <w:b/>
          <w:sz w:val="20"/>
          <w:szCs w:val="20"/>
          <w:lang w:val="uk-UA"/>
        </w:rPr>
      </w:pPr>
    </w:p>
    <w:p w14:paraId="05F18E65" w14:textId="77777777" w:rsidR="002018D2" w:rsidRDefault="002018D2" w:rsidP="00C35666">
      <w:pPr>
        <w:spacing w:after="0" w:line="240" w:lineRule="auto"/>
        <w:rPr>
          <w:rFonts w:ascii="Times New Roman" w:hAnsi="Times New Roman" w:cs="Times New Roman"/>
          <w:b/>
          <w:sz w:val="20"/>
          <w:szCs w:val="20"/>
          <w:lang w:val="uk-UA"/>
        </w:rPr>
      </w:pPr>
    </w:p>
    <w:p w14:paraId="1EF06B7F" w14:textId="77777777" w:rsidR="002018D2" w:rsidRDefault="002018D2" w:rsidP="00C35666">
      <w:pPr>
        <w:spacing w:after="0" w:line="240" w:lineRule="auto"/>
        <w:rPr>
          <w:rFonts w:ascii="Times New Roman" w:hAnsi="Times New Roman" w:cs="Times New Roman"/>
          <w:b/>
          <w:sz w:val="20"/>
          <w:szCs w:val="20"/>
          <w:lang w:val="uk-UA"/>
        </w:rPr>
      </w:pPr>
    </w:p>
    <w:p w14:paraId="0858A076" w14:textId="77777777" w:rsidR="002018D2" w:rsidRDefault="002018D2" w:rsidP="00C35666">
      <w:pPr>
        <w:spacing w:after="0" w:line="240" w:lineRule="auto"/>
        <w:rPr>
          <w:rFonts w:ascii="Times New Roman" w:hAnsi="Times New Roman" w:cs="Times New Roman"/>
          <w:b/>
          <w:sz w:val="20"/>
          <w:szCs w:val="20"/>
          <w:lang w:val="uk-UA"/>
        </w:rPr>
      </w:pPr>
    </w:p>
    <w:p w14:paraId="4B10809F" w14:textId="77777777" w:rsidR="00415940" w:rsidRDefault="00415940" w:rsidP="00C35666">
      <w:pPr>
        <w:spacing w:after="0" w:line="240" w:lineRule="auto"/>
        <w:rPr>
          <w:rFonts w:ascii="Times New Roman" w:hAnsi="Times New Roman" w:cs="Times New Roman"/>
          <w:b/>
          <w:sz w:val="20"/>
          <w:szCs w:val="20"/>
          <w:lang w:val="uk-UA"/>
        </w:rPr>
      </w:pPr>
    </w:p>
    <w:p w14:paraId="53231E9D" w14:textId="77777777" w:rsidR="00415940" w:rsidRDefault="00415940" w:rsidP="00C35666">
      <w:pPr>
        <w:spacing w:after="0" w:line="240" w:lineRule="auto"/>
        <w:rPr>
          <w:rFonts w:ascii="Times New Roman" w:hAnsi="Times New Roman" w:cs="Times New Roman"/>
          <w:b/>
          <w:sz w:val="20"/>
          <w:szCs w:val="20"/>
          <w:lang w:val="uk-UA"/>
        </w:rPr>
      </w:pPr>
    </w:p>
    <w:p w14:paraId="055A587C" w14:textId="77777777" w:rsidR="002018D2" w:rsidRDefault="002018D2" w:rsidP="00C35666">
      <w:pPr>
        <w:spacing w:after="0" w:line="240" w:lineRule="auto"/>
        <w:rPr>
          <w:rFonts w:ascii="Times New Roman" w:hAnsi="Times New Roman" w:cs="Times New Roman"/>
          <w:b/>
          <w:sz w:val="20"/>
          <w:szCs w:val="20"/>
          <w:lang w:val="uk-UA"/>
        </w:rPr>
      </w:pPr>
    </w:p>
    <w:p w14:paraId="760152A7" w14:textId="77777777" w:rsidR="000E56E9" w:rsidRPr="00F36EF5" w:rsidRDefault="000E56E9" w:rsidP="000E56E9">
      <w:pPr>
        <w:spacing w:after="0" w:line="240" w:lineRule="auto"/>
        <w:jc w:val="center"/>
        <w:rPr>
          <w:rFonts w:ascii="Times New Roman" w:eastAsia="Times New Roman" w:hAnsi="Times New Roman" w:cs="Times New Roman"/>
          <w:b/>
          <w:sz w:val="24"/>
          <w:szCs w:val="24"/>
          <w:lang w:val="uk-UA" w:eastAsia="uk-UA"/>
        </w:rPr>
      </w:pPr>
      <w:r w:rsidRPr="00F36EF5">
        <w:rPr>
          <w:rFonts w:ascii="Times New Roman" w:eastAsia="Times New Roman" w:hAnsi="Times New Roman" w:cs="Times New Roman"/>
          <w:b/>
          <w:sz w:val="24"/>
          <w:szCs w:val="24"/>
          <w:lang w:val="uk-UA" w:eastAsia="uk-UA"/>
        </w:rPr>
        <w:t xml:space="preserve">ПРОПОЗИЦІЯ </w:t>
      </w:r>
    </w:p>
    <w:p w14:paraId="2BCCC70E" w14:textId="77777777" w:rsidR="000E56E9" w:rsidRPr="00F36EF5" w:rsidRDefault="000E56E9" w:rsidP="000E56E9">
      <w:pPr>
        <w:spacing w:after="0" w:line="240" w:lineRule="auto"/>
        <w:ind w:firstLine="720"/>
        <w:jc w:val="both"/>
        <w:rPr>
          <w:rFonts w:ascii="Times New Roman" w:eastAsia="Times New Roman" w:hAnsi="Times New Roman" w:cs="Times New Roman"/>
          <w:sz w:val="24"/>
          <w:szCs w:val="24"/>
          <w:lang w:val="uk-UA" w:eastAsia="uk-UA"/>
        </w:rPr>
      </w:pPr>
      <w:r w:rsidRPr="00F36EF5">
        <w:rPr>
          <w:rFonts w:ascii="Times New Roman" w:eastAsia="Times New Roman" w:hAnsi="Times New Roman" w:cs="Times New Roman"/>
          <w:sz w:val="24"/>
          <w:szCs w:val="24"/>
          <w:lang w:val="uk-UA" w:eastAsia="uk-UA"/>
        </w:rPr>
        <w:t xml:space="preserve">Ми, ____________________ </w:t>
      </w:r>
      <w:r w:rsidRPr="00F36EF5">
        <w:rPr>
          <w:rFonts w:ascii="Times New Roman" w:eastAsia="Times New Roman" w:hAnsi="Times New Roman" w:cs="Times New Roman"/>
          <w:i/>
          <w:sz w:val="24"/>
          <w:szCs w:val="24"/>
          <w:lang w:val="uk-UA" w:eastAsia="uk-UA"/>
        </w:rPr>
        <w:t>(найменування Учасника)</w:t>
      </w:r>
      <w:r w:rsidRPr="00F36EF5">
        <w:rPr>
          <w:rFonts w:ascii="Times New Roman" w:eastAsia="Times New Roman" w:hAnsi="Times New Roman" w:cs="Times New Roman"/>
          <w:sz w:val="24"/>
          <w:szCs w:val="24"/>
          <w:lang w:val="uk-UA" w:eastAsia="uk-UA"/>
        </w:rPr>
        <w:t xml:space="preserve">, надаємо свою пропозицію щодо участі у  закупівлі на предмет: </w:t>
      </w:r>
    </w:p>
    <w:p w14:paraId="69FD3D9F" w14:textId="77777777" w:rsidR="00721566" w:rsidRDefault="00721566" w:rsidP="000E56E9">
      <w:pPr>
        <w:spacing w:after="0" w:line="240" w:lineRule="auto"/>
        <w:jc w:val="both"/>
        <w:rPr>
          <w:rFonts w:ascii="Times New Roman" w:eastAsia="Times New Roman" w:hAnsi="Times New Roman" w:cs="Times New Roman"/>
          <w:sz w:val="24"/>
          <w:szCs w:val="24"/>
          <w:lang w:val="uk-UA" w:eastAsia="uk-UA"/>
        </w:rPr>
      </w:pPr>
    </w:p>
    <w:p w14:paraId="3331FF4A" w14:textId="77777777" w:rsidR="00721566" w:rsidRDefault="00F14315" w:rsidP="0055181D">
      <w:pPr>
        <w:spacing w:after="0" w:line="240" w:lineRule="auto"/>
        <w:jc w:val="center"/>
        <w:rPr>
          <w:rFonts w:ascii="Times New Roman" w:eastAsia="Times New Roman" w:hAnsi="Times New Roman" w:cs="Times New Roman"/>
          <w:b/>
          <w:bCs/>
          <w:sz w:val="24"/>
          <w:szCs w:val="24"/>
          <w:lang w:val="uk-UA" w:eastAsia="uk-UA"/>
        </w:rPr>
      </w:pPr>
      <w:r w:rsidRPr="00F14315">
        <w:rPr>
          <w:rFonts w:ascii="Times New Roman" w:eastAsia="Times New Roman" w:hAnsi="Times New Roman" w:cs="Times New Roman"/>
          <w:b/>
          <w:bCs/>
          <w:sz w:val="24"/>
          <w:szCs w:val="24"/>
          <w:lang w:val="uk-UA" w:eastAsia="uk-UA"/>
        </w:rPr>
        <w:t>79340000-9</w:t>
      </w:r>
      <w:r w:rsidRPr="00F14315">
        <w:rPr>
          <w:rFonts w:ascii="Times New Roman" w:eastAsia="Times New Roman" w:hAnsi="Times New Roman" w:cs="Times New Roman"/>
          <w:b/>
          <w:bCs/>
          <w:sz w:val="24"/>
          <w:szCs w:val="24"/>
          <w:lang w:val="uk-UA" w:eastAsia="uk-UA"/>
        </w:rPr>
        <w:tab/>
        <w:t xml:space="preserve">Рекламні та маркетингові послуги, а саме інформаційні послуги </w:t>
      </w:r>
    </w:p>
    <w:p w14:paraId="201B7D65" w14:textId="77777777" w:rsidR="00F879D9" w:rsidRPr="00F879D9" w:rsidRDefault="00F879D9" w:rsidP="00F879D9">
      <w:pPr>
        <w:spacing w:after="0" w:line="240" w:lineRule="auto"/>
        <w:jc w:val="center"/>
        <w:rPr>
          <w:rFonts w:ascii="Times New Roman" w:eastAsia="Times New Roman" w:hAnsi="Times New Roman" w:cs="Times New Roman"/>
          <w:b/>
          <w:bCs/>
          <w:sz w:val="24"/>
          <w:szCs w:val="24"/>
          <w:lang w:val="uk-UA" w:eastAsia="uk-UA"/>
        </w:rPr>
      </w:pPr>
      <w:r w:rsidRPr="00F879D9">
        <w:rPr>
          <w:rFonts w:ascii="Times New Roman" w:eastAsia="Times New Roman" w:hAnsi="Times New Roman" w:cs="Times New Roman"/>
          <w:b/>
          <w:bCs/>
          <w:sz w:val="24"/>
          <w:szCs w:val="24"/>
          <w:lang w:val="uk-UA" w:eastAsia="uk-UA"/>
        </w:rPr>
        <w:t xml:space="preserve">Послуги з розміщення публікацій у соціальних мережах </w:t>
      </w:r>
      <w:proofErr w:type="spellStart"/>
      <w:r w:rsidRPr="00F879D9">
        <w:rPr>
          <w:rFonts w:ascii="Times New Roman" w:eastAsia="Times New Roman" w:hAnsi="Times New Roman" w:cs="Times New Roman"/>
          <w:b/>
          <w:bCs/>
          <w:sz w:val="24"/>
          <w:szCs w:val="24"/>
          <w:lang w:val="uk-UA" w:eastAsia="uk-UA"/>
        </w:rPr>
        <w:t>Facebook</w:t>
      </w:r>
      <w:proofErr w:type="spellEnd"/>
      <w:r w:rsidRPr="00F879D9">
        <w:rPr>
          <w:rFonts w:ascii="Times New Roman" w:eastAsia="Times New Roman" w:hAnsi="Times New Roman" w:cs="Times New Roman"/>
          <w:b/>
          <w:bCs/>
          <w:sz w:val="24"/>
          <w:szCs w:val="24"/>
          <w:lang w:val="uk-UA" w:eastAsia="uk-UA"/>
        </w:rPr>
        <w:t xml:space="preserve"> або/та </w:t>
      </w:r>
      <w:proofErr w:type="spellStart"/>
      <w:r w:rsidRPr="00F879D9">
        <w:rPr>
          <w:rFonts w:ascii="Times New Roman" w:eastAsia="Times New Roman" w:hAnsi="Times New Roman" w:cs="Times New Roman"/>
          <w:b/>
          <w:bCs/>
          <w:sz w:val="24"/>
          <w:szCs w:val="24"/>
          <w:lang w:val="uk-UA" w:eastAsia="uk-UA"/>
        </w:rPr>
        <w:t>Instagram</w:t>
      </w:r>
      <w:proofErr w:type="spellEnd"/>
    </w:p>
    <w:p w14:paraId="59A6586B" w14:textId="77777777" w:rsidR="00F879D9" w:rsidRPr="00F879D9" w:rsidRDefault="00F879D9" w:rsidP="00F879D9">
      <w:pPr>
        <w:spacing w:after="0" w:line="240" w:lineRule="auto"/>
        <w:jc w:val="center"/>
        <w:rPr>
          <w:rFonts w:ascii="Times New Roman" w:eastAsia="Times New Roman" w:hAnsi="Times New Roman" w:cs="Times New Roman"/>
          <w:b/>
          <w:bCs/>
          <w:sz w:val="24"/>
          <w:szCs w:val="24"/>
          <w:lang w:val="uk-UA" w:eastAsia="uk-UA"/>
        </w:rPr>
      </w:pPr>
      <w:r w:rsidRPr="00F879D9">
        <w:rPr>
          <w:rFonts w:ascii="Times New Roman" w:eastAsia="Times New Roman" w:hAnsi="Times New Roman" w:cs="Times New Roman"/>
          <w:b/>
          <w:bCs/>
          <w:sz w:val="24"/>
          <w:szCs w:val="24"/>
          <w:lang w:val="uk-UA" w:eastAsia="uk-UA"/>
        </w:rPr>
        <w:t>інформаційно-комунікаційної кампанії «Проект підтримки військовослужбовців»</w:t>
      </w:r>
    </w:p>
    <w:p w14:paraId="5D9ADAB5" w14:textId="77777777" w:rsidR="00F879D9" w:rsidRDefault="00F879D9" w:rsidP="0055181D">
      <w:pPr>
        <w:spacing w:after="0" w:line="240" w:lineRule="auto"/>
        <w:jc w:val="center"/>
        <w:rPr>
          <w:rFonts w:ascii="Times New Roman" w:eastAsia="Times New Roman" w:hAnsi="Times New Roman" w:cs="Times New Roman"/>
          <w:sz w:val="24"/>
          <w:szCs w:val="24"/>
          <w:lang w:val="uk-UA" w:eastAsia="uk-UA"/>
        </w:rPr>
      </w:pPr>
    </w:p>
    <w:p w14:paraId="18C549CB" w14:textId="77777777" w:rsidR="000E56E9" w:rsidRPr="00F36EF5" w:rsidRDefault="000E56E9" w:rsidP="000E56E9">
      <w:pPr>
        <w:spacing w:after="0" w:line="240" w:lineRule="auto"/>
        <w:jc w:val="both"/>
        <w:rPr>
          <w:rFonts w:ascii="Times New Roman" w:eastAsia="Times New Roman" w:hAnsi="Times New Roman" w:cs="Times New Roman"/>
          <w:sz w:val="24"/>
          <w:szCs w:val="24"/>
          <w:lang w:val="uk-UA" w:eastAsia="uk-UA"/>
        </w:rPr>
      </w:pPr>
      <w:r w:rsidRPr="00F36EF5">
        <w:rPr>
          <w:rFonts w:ascii="Times New Roman" w:eastAsia="Times New Roman" w:hAnsi="Times New Roman" w:cs="Times New Roman"/>
          <w:sz w:val="24"/>
          <w:szCs w:val="24"/>
          <w:lang w:val="uk-UA" w:eastAsia="uk-UA"/>
        </w:rPr>
        <w:t>відповідно до вимог Замовника, що зазначені за наступною ціною:</w:t>
      </w:r>
    </w:p>
    <w:p w14:paraId="63ACA3C5" w14:textId="77777777" w:rsidR="000E56E9" w:rsidRPr="00F36EF5" w:rsidRDefault="000E56E9" w:rsidP="000E56E9">
      <w:pPr>
        <w:spacing w:after="0" w:line="240" w:lineRule="auto"/>
        <w:jc w:val="both"/>
        <w:rPr>
          <w:rFonts w:ascii="Times New Roman" w:eastAsia="Times New Roman" w:hAnsi="Times New Roman" w:cs="Times New Roman"/>
          <w:sz w:val="24"/>
          <w:szCs w:val="24"/>
          <w:lang w:val="uk-UA" w:eastAsia="uk-UA"/>
        </w:rPr>
      </w:pPr>
      <w:proofErr w:type="spellStart"/>
      <w:r w:rsidRPr="00F36EF5">
        <w:rPr>
          <w:rFonts w:ascii="Times New Roman" w:eastAsia="Times New Roman" w:hAnsi="Times New Roman" w:cs="Times New Roman"/>
          <w:b/>
          <w:bCs/>
          <w:sz w:val="24"/>
          <w:szCs w:val="24"/>
          <w:lang w:val="ru-RU" w:eastAsia="uk-UA"/>
        </w:rPr>
        <w:t>Ціна</w:t>
      </w:r>
      <w:proofErr w:type="spellEnd"/>
      <w:r w:rsidRPr="00F36EF5">
        <w:rPr>
          <w:rFonts w:ascii="Times New Roman" w:eastAsia="Times New Roman" w:hAnsi="Times New Roman" w:cs="Times New Roman"/>
          <w:b/>
          <w:sz w:val="24"/>
          <w:szCs w:val="24"/>
          <w:lang w:val="ru-RU" w:eastAsia="uk-UA"/>
        </w:rPr>
        <w:t xml:space="preserve"> </w:t>
      </w:r>
      <w:proofErr w:type="spellStart"/>
      <w:r w:rsidRPr="00F36EF5">
        <w:rPr>
          <w:rFonts w:ascii="Times New Roman" w:eastAsia="Times New Roman" w:hAnsi="Times New Roman" w:cs="Times New Roman"/>
          <w:b/>
          <w:sz w:val="24"/>
          <w:szCs w:val="24"/>
          <w:lang w:val="ru-RU" w:eastAsia="uk-UA"/>
        </w:rPr>
        <w:t>пропозиції</w:t>
      </w:r>
      <w:proofErr w:type="spellEnd"/>
      <w:r w:rsidRPr="00F36EF5">
        <w:rPr>
          <w:rFonts w:ascii="Times New Roman" w:eastAsia="Times New Roman" w:hAnsi="Times New Roman" w:cs="Times New Roman"/>
          <w:b/>
          <w:sz w:val="24"/>
          <w:szCs w:val="24"/>
          <w:lang w:val="ru-RU" w:eastAsia="uk-UA"/>
        </w:rPr>
        <w:t xml:space="preserve"> </w:t>
      </w:r>
      <w:r w:rsidRPr="00F36EF5">
        <w:rPr>
          <w:rFonts w:ascii="Times New Roman" w:eastAsia="Times New Roman" w:hAnsi="Times New Roman" w:cs="Times New Roman"/>
          <w:sz w:val="24"/>
          <w:szCs w:val="24"/>
          <w:lang w:val="ru-RU" w:eastAsia="uk-UA"/>
        </w:rPr>
        <w:t xml:space="preserve">становить _____________ (___________) грн. Без  ПДВ, </w:t>
      </w:r>
    </w:p>
    <w:p w14:paraId="7113B127" w14:textId="77777777" w:rsidR="000E56E9" w:rsidRPr="00F36EF5" w:rsidRDefault="000E56E9" w:rsidP="000E56E9">
      <w:pPr>
        <w:spacing w:after="0" w:line="240" w:lineRule="auto"/>
        <w:jc w:val="both"/>
        <w:rPr>
          <w:rFonts w:ascii="Times New Roman" w:eastAsia="Times New Roman" w:hAnsi="Times New Roman" w:cs="Times New Roman"/>
          <w:sz w:val="24"/>
          <w:szCs w:val="24"/>
          <w:lang w:val="uk-UA" w:eastAsia="uk-UA"/>
        </w:rPr>
      </w:pPr>
    </w:p>
    <w:p w14:paraId="1B801749" w14:textId="77777777" w:rsidR="000E56E9" w:rsidRPr="009F13DF" w:rsidRDefault="000E56E9" w:rsidP="009F13DF">
      <w:pPr>
        <w:tabs>
          <w:tab w:val="left" w:pos="284"/>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ab/>
      </w:r>
      <w:r w:rsidRPr="00F36EF5">
        <w:rPr>
          <w:rFonts w:ascii="Times New Roman" w:eastAsia="Times New Roman" w:hAnsi="Times New Roman" w:cs="Times New Roman"/>
          <w:sz w:val="24"/>
          <w:szCs w:val="24"/>
          <w:lang w:val="uk-UA" w:eastAsia="uk-UA"/>
        </w:rPr>
        <w:t>Підписавши дану пропозицію, ми погоджуємося дотримуватися своєї пропозиції.</w:t>
      </w:r>
      <w:r>
        <w:rPr>
          <w:rFonts w:ascii="Times New Roman" w:eastAsia="Times New Roman" w:hAnsi="Times New Roman" w:cs="Times New Roman"/>
          <w:sz w:val="24"/>
          <w:szCs w:val="24"/>
          <w:lang w:val="uk-UA" w:eastAsia="uk-UA"/>
        </w:rPr>
        <w:t xml:space="preserve"> </w:t>
      </w:r>
      <w:r w:rsidRPr="00F36EF5">
        <w:rPr>
          <w:rFonts w:ascii="Times New Roman" w:eastAsia="Times New Roman" w:hAnsi="Times New Roman" w:cs="Times New Roman"/>
          <w:sz w:val="24"/>
          <w:szCs w:val="24"/>
          <w:lang w:val="uk-UA" w:eastAsia="uk-UA"/>
        </w:rPr>
        <w:t>Якщо рішенням Замовника пропозиція буде визнана переможцем, ми зобов'язуємося підписати Договір з замовником згідно з Проектом договору про закупівлю у строк до 20 днів з дня повідомлення про намір укласти дог</w:t>
      </w:r>
      <w:r w:rsidR="009F13DF">
        <w:rPr>
          <w:rFonts w:ascii="Times New Roman" w:eastAsia="Times New Roman" w:hAnsi="Times New Roman" w:cs="Times New Roman"/>
          <w:sz w:val="24"/>
          <w:szCs w:val="24"/>
          <w:lang w:val="uk-UA" w:eastAsia="uk-UA"/>
        </w:rPr>
        <w:t>овір за результатами закупівлі.</w:t>
      </w:r>
    </w:p>
    <w:p w14:paraId="1C0A1793" w14:textId="77777777" w:rsidR="000E56E9" w:rsidRPr="00F36EF5" w:rsidRDefault="000E56E9" w:rsidP="000E56E9">
      <w:pPr>
        <w:spacing w:after="0" w:line="240" w:lineRule="auto"/>
        <w:jc w:val="both"/>
        <w:rPr>
          <w:rFonts w:ascii="Times New Roman" w:eastAsia="Times New Roman" w:hAnsi="Times New Roman" w:cs="Times New Roman"/>
          <w:b/>
          <w:sz w:val="24"/>
          <w:szCs w:val="24"/>
          <w:lang w:val="uk-UA" w:eastAsia="uk-UA"/>
        </w:rPr>
      </w:pPr>
    </w:p>
    <w:p w14:paraId="4A3723E4" w14:textId="77777777" w:rsidR="000E56E9" w:rsidRPr="00F179C1" w:rsidRDefault="000E56E9" w:rsidP="000E56E9">
      <w:pPr>
        <w:tabs>
          <w:tab w:val="left" w:pos="8191"/>
        </w:tabs>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4068B23A" w14:textId="77777777" w:rsidR="000E56E9" w:rsidRDefault="000E56E9" w:rsidP="000E56E9">
      <w:pPr>
        <w:rPr>
          <w:rFonts w:ascii="Times New Roman" w:hAnsi="Times New Roman" w:cs="Times New Roman"/>
          <w:sz w:val="24"/>
          <w:szCs w:val="24"/>
          <w:lang w:val="uk-UA"/>
        </w:rPr>
      </w:pPr>
      <w:r w:rsidRPr="00F179C1">
        <w:rPr>
          <w:rFonts w:ascii="Times New Roman" w:hAnsi="Times New Roman" w:cs="Times New Roman"/>
          <w:sz w:val="20"/>
          <w:szCs w:val="20"/>
          <w:lang w:val="uk-UA"/>
        </w:rPr>
        <w:t>ПІБ                                                                                                                                              ПІДПИС</w:t>
      </w:r>
      <w:r w:rsidRPr="00F179C1">
        <w:rPr>
          <w:rFonts w:ascii="Times New Roman" w:hAnsi="Times New Roman" w:cs="Times New Roman"/>
          <w:sz w:val="24"/>
          <w:szCs w:val="24"/>
          <w:lang w:val="uk-UA"/>
        </w:rPr>
        <w:t xml:space="preserve">        </w:t>
      </w:r>
    </w:p>
    <w:p w14:paraId="0B8A3117" w14:textId="77777777" w:rsidR="00B90C85" w:rsidRDefault="00B90C85" w:rsidP="00C968F2">
      <w:pPr>
        <w:spacing w:after="0" w:line="240" w:lineRule="auto"/>
        <w:jc w:val="center"/>
        <w:rPr>
          <w:rFonts w:ascii="Times New Roman" w:hAnsi="Times New Roman" w:cs="Times New Roman"/>
          <w:b/>
          <w:sz w:val="20"/>
          <w:szCs w:val="20"/>
          <w:lang w:val="uk-UA"/>
        </w:rPr>
      </w:pPr>
    </w:p>
    <w:p w14:paraId="4F8A06E9" w14:textId="77777777" w:rsidR="00C968F2" w:rsidRPr="00F179C1" w:rsidRDefault="00C968F2" w:rsidP="00C968F2">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t>ЗГОДА-ПОВІДОМЛЕННЯ</w:t>
      </w:r>
    </w:p>
    <w:p w14:paraId="7D380463" w14:textId="77777777" w:rsidR="00C968F2" w:rsidRPr="00F179C1" w:rsidRDefault="00C968F2" w:rsidP="00C968F2">
      <w:pPr>
        <w:spacing w:after="0" w:line="240" w:lineRule="auto"/>
        <w:jc w:val="center"/>
        <w:rPr>
          <w:rFonts w:ascii="Times New Roman" w:hAnsi="Times New Roman" w:cs="Times New Roman"/>
          <w:b/>
          <w:bCs/>
          <w:sz w:val="20"/>
          <w:szCs w:val="20"/>
          <w:lang w:val="uk-UA"/>
        </w:rPr>
      </w:pPr>
      <w:r w:rsidRPr="00F179C1">
        <w:rPr>
          <w:rFonts w:ascii="Times New Roman" w:hAnsi="Times New Roman" w:cs="Times New Roman"/>
          <w:b/>
          <w:sz w:val="20"/>
          <w:szCs w:val="20"/>
          <w:lang w:val="uk-UA"/>
        </w:rPr>
        <w:t xml:space="preserve">на обробку персональних даних  </w:t>
      </w:r>
    </w:p>
    <w:p w14:paraId="690D51CF" w14:textId="77777777" w:rsidR="00C968F2" w:rsidRPr="00F179C1" w:rsidRDefault="00C968F2" w:rsidP="00C968F2">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w:t>
      </w:r>
    </w:p>
    <w:p w14:paraId="3F08582D" w14:textId="77777777" w:rsidR="00C968F2" w:rsidRPr="00F179C1" w:rsidRDefault="00C968F2" w:rsidP="00C968F2">
      <w:pPr>
        <w:spacing w:after="0" w:line="240" w:lineRule="auto"/>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відповідно до Закону України «Про захист персональних даних» від 01.06.2010 р. № 2297-VI добровільно надаю свою згоду</w:t>
      </w:r>
      <w:r w:rsidRPr="00F179C1">
        <w:rPr>
          <w:sz w:val="20"/>
          <w:szCs w:val="20"/>
          <w:lang w:val="uk-UA"/>
        </w:rPr>
        <w:t xml:space="preserve"> </w:t>
      </w:r>
      <w:r w:rsidRPr="00F179C1">
        <w:rPr>
          <w:rFonts w:ascii="Times New Roman" w:hAnsi="Times New Roman" w:cs="Times New Roman"/>
          <w:sz w:val="20"/>
          <w:szCs w:val="20"/>
          <w:lang w:val="uk-UA"/>
        </w:rPr>
        <w:t>ГРОМАДСЬКІЙ ОРГАНІЗАЦІЇ «АСОЦІАЦІЯ ЕКСПЕРТІВ ІЗ ЗАПОБІГАННЯ ТА ПРОТИДІЇ ГЕНДЕРНО ЗУМОВЛЕНОМУ НАСИЛЬСТВУ» на автоматизовану, а також без використання засобів автоматизації обробку (включаючи збирання, накопичення, зберігання та використання) моїх персональних даних, а саме: паспортні дані, ідентифікаційний номер, дані свідоцтва про державну реєстрацію фізичної особи-підприємця, інших документів про підприємницьку діяльність фізичної особи-підприємця, у т.ч. щодо його системи оподаткування, фотографія або інший запис зображення, номер засобів зв’язку, адреса електронної пошти, дані щодо місця проживання та місця здійснення підприємницької діяльності, дані щодо освіти, дані щодо стажу та досвіду роботи, дані щодо сімейного стану та складу сім’ї, житлових умов, дані щодо наявності/відсутності встановлених чинним законодавством пільг, дані щодо стану здоров’я, банківські реквізити, дані про фінансовий стан, інші дані, добровільно надані мною для реалізації мети обробки, - з метою забезпечення реалізації цивільно-правових та господарсько-правових відносин; адміністративно-правових, податкових відносин, відносин у сфері бухгалтерського обліку; відносин у сфері статистики; та забезпечення реалізації інших відносин, що вимагають обробки персональних даних відповідно до Цивільного кодексу України, Господарського кодексу України, Податкового кодексу України, Закону України «Про благодійну діяльність та благодійні організації», інших нормативно-правових актів України, Статуту та інших локальних актів Громадської організації.</w:t>
      </w:r>
    </w:p>
    <w:p w14:paraId="3E2B985B"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 xml:space="preserve">Цим документом я також даю згоду на передачу (поширення) своїх персональних даних, виключно з вказаною вище метою та у порядку, визначеному Законом України «Про захист персональних даних» та нормативними документами, які встановлюють порядок обробки та захисту персональних даних. </w:t>
      </w:r>
    </w:p>
    <w:p w14:paraId="2980A504" w14:textId="77777777" w:rsidR="00C968F2" w:rsidRPr="00F179C1" w:rsidRDefault="00C968F2" w:rsidP="00C968F2">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Ця згода-повідомлення діє протягом невизначеного терміну.</w:t>
      </w:r>
    </w:p>
    <w:p w14:paraId="474748A5" w14:textId="77777777" w:rsidR="00C968F2" w:rsidRPr="00F179C1" w:rsidRDefault="00C968F2" w:rsidP="00C968F2">
      <w:pPr>
        <w:tabs>
          <w:tab w:val="left" w:pos="8191"/>
        </w:tabs>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14BAB2A4" w14:textId="77777777" w:rsidR="00C968F2" w:rsidRPr="00F179C1" w:rsidRDefault="00C968F2" w:rsidP="00C968F2">
      <w:pPr>
        <w:rPr>
          <w:rFonts w:ascii="Times New Roman" w:hAnsi="Times New Roman" w:cs="Times New Roman"/>
          <w:sz w:val="24"/>
          <w:szCs w:val="24"/>
          <w:lang w:val="uk-UA"/>
        </w:rPr>
      </w:pPr>
      <w:r w:rsidRPr="00F179C1">
        <w:rPr>
          <w:rFonts w:ascii="Times New Roman" w:hAnsi="Times New Roman" w:cs="Times New Roman"/>
          <w:sz w:val="20"/>
          <w:szCs w:val="20"/>
          <w:lang w:val="uk-UA"/>
        </w:rPr>
        <w:t>ПІБ                                                                                                                                              ПІДПИС</w:t>
      </w:r>
      <w:r w:rsidRPr="00F179C1">
        <w:rPr>
          <w:rFonts w:ascii="Times New Roman" w:hAnsi="Times New Roman" w:cs="Times New Roman"/>
          <w:sz w:val="24"/>
          <w:szCs w:val="24"/>
          <w:lang w:val="uk-UA"/>
        </w:rPr>
        <w:t xml:space="preserve">                         </w:t>
      </w:r>
    </w:p>
    <w:p w14:paraId="5964091B" w14:textId="77777777" w:rsidR="00EA3465" w:rsidRDefault="00EA3465" w:rsidP="00C968F2">
      <w:pPr>
        <w:spacing w:after="0" w:line="240" w:lineRule="auto"/>
        <w:jc w:val="center"/>
        <w:rPr>
          <w:rFonts w:ascii="Times New Roman" w:hAnsi="Times New Roman" w:cs="Times New Roman"/>
          <w:b/>
          <w:sz w:val="20"/>
          <w:szCs w:val="20"/>
          <w:lang w:val="uk-UA"/>
        </w:rPr>
      </w:pPr>
    </w:p>
    <w:p w14:paraId="6DBE2E3E" w14:textId="77777777" w:rsidR="00B90C85" w:rsidRDefault="00B90C85" w:rsidP="00C968F2">
      <w:pPr>
        <w:spacing w:after="0" w:line="240" w:lineRule="auto"/>
        <w:jc w:val="center"/>
        <w:rPr>
          <w:rFonts w:ascii="Times New Roman" w:hAnsi="Times New Roman" w:cs="Times New Roman"/>
          <w:b/>
          <w:sz w:val="20"/>
          <w:szCs w:val="20"/>
          <w:lang w:val="uk-UA"/>
        </w:rPr>
      </w:pPr>
    </w:p>
    <w:p w14:paraId="3400EDC5" w14:textId="77777777" w:rsidR="00B90C85" w:rsidRDefault="00B90C85" w:rsidP="00C968F2">
      <w:pPr>
        <w:spacing w:after="0" w:line="240" w:lineRule="auto"/>
        <w:jc w:val="center"/>
        <w:rPr>
          <w:rFonts w:ascii="Times New Roman" w:hAnsi="Times New Roman" w:cs="Times New Roman"/>
          <w:b/>
          <w:sz w:val="20"/>
          <w:szCs w:val="20"/>
          <w:lang w:val="uk-UA"/>
        </w:rPr>
      </w:pPr>
    </w:p>
    <w:p w14:paraId="22AE721D" w14:textId="77777777" w:rsidR="006B6BA4" w:rsidRDefault="006B6BA4" w:rsidP="00C968F2">
      <w:pPr>
        <w:spacing w:after="0" w:line="240" w:lineRule="auto"/>
        <w:jc w:val="center"/>
        <w:rPr>
          <w:rFonts w:ascii="Times New Roman" w:hAnsi="Times New Roman" w:cs="Times New Roman"/>
          <w:b/>
          <w:sz w:val="20"/>
          <w:szCs w:val="20"/>
          <w:lang w:val="uk-UA"/>
        </w:rPr>
      </w:pPr>
    </w:p>
    <w:p w14:paraId="195C8A52" w14:textId="77777777" w:rsidR="00B90C85" w:rsidRDefault="00B90C85" w:rsidP="00C968F2">
      <w:pPr>
        <w:spacing w:after="0" w:line="240" w:lineRule="auto"/>
        <w:jc w:val="center"/>
        <w:rPr>
          <w:rFonts w:ascii="Times New Roman" w:hAnsi="Times New Roman" w:cs="Times New Roman"/>
          <w:b/>
          <w:sz w:val="20"/>
          <w:szCs w:val="20"/>
          <w:lang w:val="uk-UA"/>
        </w:rPr>
      </w:pPr>
    </w:p>
    <w:p w14:paraId="0E331FB8" w14:textId="77777777" w:rsidR="0055181D" w:rsidRDefault="0055181D" w:rsidP="00C968F2">
      <w:pPr>
        <w:spacing w:after="0" w:line="240" w:lineRule="auto"/>
        <w:jc w:val="center"/>
        <w:rPr>
          <w:rFonts w:ascii="Times New Roman" w:hAnsi="Times New Roman" w:cs="Times New Roman"/>
          <w:b/>
          <w:sz w:val="20"/>
          <w:szCs w:val="20"/>
          <w:lang w:val="uk-UA"/>
        </w:rPr>
      </w:pPr>
    </w:p>
    <w:p w14:paraId="5A548499" w14:textId="77777777" w:rsidR="00721566" w:rsidRDefault="00721566" w:rsidP="00C968F2">
      <w:pPr>
        <w:spacing w:after="0" w:line="240" w:lineRule="auto"/>
        <w:jc w:val="center"/>
        <w:rPr>
          <w:rFonts w:ascii="Times New Roman" w:hAnsi="Times New Roman" w:cs="Times New Roman"/>
          <w:b/>
          <w:sz w:val="20"/>
          <w:szCs w:val="20"/>
          <w:lang w:val="uk-UA"/>
        </w:rPr>
      </w:pPr>
    </w:p>
    <w:p w14:paraId="776FC89B" w14:textId="77777777" w:rsidR="00C968F2" w:rsidRPr="00F179C1" w:rsidRDefault="00C968F2" w:rsidP="00C968F2">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lastRenderedPageBreak/>
        <w:t>ЗГОДА-ПОВІДОМЛЕННЯ</w:t>
      </w:r>
    </w:p>
    <w:p w14:paraId="166FD926" w14:textId="77777777" w:rsidR="00C968F2" w:rsidRPr="00F179C1" w:rsidRDefault="00C968F2" w:rsidP="00C968F2">
      <w:pPr>
        <w:jc w:val="center"/>
        <w:rPr>
          <w:lang w:val="ru-RU"/>
        </w:rPr>
      </w:pPr>
      <w:r w:rsidRPr="00F179C1">
        <w:rPr>
          <w:rFonts w:ascii="Times New Roman" w:hAnsi="Times New Roman" w:cs="Times New Roman"/>
          <w:b/>
          <w:bCs/>
          <w:sz w:val="20"/>
          <w:szCs w:val="20"/>
          <w:lang w:val="uk-UA"/>
        </w:rPr>
        <w:t>про нерозголошення персональних даних</w:t>
      </w:r>
    </w:p>
    <w:p w14:paraId="5BEA3D93"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w:t>
      </w:r>
    </w:p>
    <w:p w14:paraId="44492823" w14:textId="77777777" w:rsidR="00C968F2" w:rsidRPr="00F179C1" w:rsidRDefault="00C968F2" w:rsidP="00C968F2">
      <w:pPr>
        <w:spacing w:after="0" w:line="240" w:lineRule="auto"/>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за умови виникнення професійних чи інших відносин з ГРОМАДСЬКОЮ ОРГАНІЗАЦІЄЮ «АСОЦІАЦІЯ ЕКСПЕРТІВ ІЗ ЗАПОБІГАННЯ ТА ПРОТИДІЇ ГЕНДЕРНО ЗУМОВЛЕНОМУ НАСИЛЬСТВУ», з метою відповідності високим етичним стандартам, загальноприйнятим нормам та підтримання ділової репутації на належному рівні</w:t>
      </w:r>
    </w:p>
    <w:p w14:paraId="4595AA98"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зобов’язуюсь:</w:t>
      </w:r>
    </w:p>
    <w:p w14:paraId="19BE67EE"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відповідно до статті 10 Закону України «Про захист персональних даних» від 01.06.2010 № 2297-VІ зобов’язуюсь не розголошувати в будь-який спосіб персональні дані, які мені довірено або які стали відомі у зв’язку з виконанням професійних чи службових або трудових та інших обов’язків, крім випадків, передбачених законом.</w:t>
      </w:r>
    </w:p>
    <w:p w14:paraId="38A5DFB7"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Це зобов’язання залишається чинним після припинення моєї діяльності, пов’язаної з обробкою персональних даних у Громадській організації</w:t>
      </w:r>
      <w:r w:rsidRPr="00F179C1">
        <w:rPr>
          <w:rFonts w:ascii="Times New Roman" w:hAnsi="Times New Roman" w:cs="Times New Roman"/>
          <w:i/>
          <w:sz w:val="20"/>
          <w:szCs w:val="20"/>
          <w:lang w:val="uk-UA"/>
        </w:rPr>
        <w:t>,</w:t>
      </w:r>
      <w:r w:rsidRPr="00F179C1">
        <w:rPr>
          <w:rFonts w:ascii="Times New Roman" w:hAnsi="Times New Roman" w:cs="Times New Roman"/>
          <w:sz w:val="20"/>
          <w:szCs w:val="20"/>
          <w:lang w:val="uk-UA"/>
        </w:rPr>
        <w:t xml:space="preserve"> крім випадків, установлених законом.</w:t>
      </w:r>
    </w:p>
    <w:p w14:paraId="4E84498B"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Мене поінформовано про відповідальність за порушення законодавства про захист персональних даних.</w:t>
      </w:r>
    </w:p>
    <w:p w14:paraId="44064013" w14:textId="77777777" w:rsidR="00C968F2" w:rsidRPr="00F179C1" w:rsidRDefault="00C968F2" w:rsidP="00C968F2">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Ця згода-повідомлення діє протягом невизначеного терміну.</w:t>
      </w:r>
    </w:p>
    <w:p w14:paraId="3ED4E5EE" w14:textId="77777777" w:rsidR="00C968F2" w:rsidRPr="00F179C1" w:rsidRDefault="00C968F2" w:rsidP="00C968F2">
      <w:pPr>
        <w:rPr>
          <w:rFonts w:ascii="Times New Roman" w:hAnsi="Times New Roman" w:cs="Times New Roman"/>
          <w:lang w:val="uk-UA"/>
        </w:rPr>
      </w:pPr>
      <w:r w:rsidRPr="00F179C1">
        <w:rPr>
          <w:rFonts w:ascii="Times New Roman" w:hAnsi="Times New Roman" w:cs="Times New Roman"/>
          <w:lang w:val="uk-UA"/>
        </w:rPr>
        <w:t>________________                                                                                                                       ____________</w:t>
      </w:r>
    </w:p>
    <w:p w14:paraId="0885AAD0" w14:textId="77777777" w:rsidR="00C968F2" w:rsidRPr="00F179C1" w:rsidRDefault="00C968F2" w:rsidP="00C968F2">
      <w:pPr>
        <w:rPr>
          <w:rFonts w:ascii="Times New Roman" w:hAnsi="Times New Roman" w:cs="Times New Roman"/>
          <w:lang w:val="uk-UA"/>
        </w:rPr>
      </w:pPr>
      <w:r w:rsidRPr="00F179C1">
        <w:rPr>
          <w:rFonts w:ascii="Times New Roman" w:hAnsi="Times New Roman" w:cs="Times New Roman"/>
          <w:lang w:val="uk-UA"/>
        </w:rPr>
        <w:t xml:space="preserve">ПІБ                                                                                                                                               ПІДПИС                         </w:t>
      </w:r>
    </w:p>
    <w:p w14:paraId="0AF6AEC1" w14:textId="77777777" w:rsidR="00C968F2" w:rsidRPr="00F179C1" w:rsidRDefault="00C968F2" w:rsidP="00C968F2">
      <w:pPr>
        <w:spacing w:after="0" w:line="240" w:lineRule="auto"/>
        <w:ind w:firstLine="720"/>
        <w:jc w:val="center"/>
        <w:rPr>
          <w:rFonts w:ascii="Times New Roman" w:eastAsia="Times New Roman" w:hAnsi="Times New Roman" w:cs="Times New Roman"/>
          <w:b/>
          <w:bCs/>
          <w:sz w:val="20"/>
          <w:szCs w:val="20"/>
          <w:lang w:val="uk-UA" w:eastAsia="uk-UA"/>
        </w:rPr>
      </w:pPr>
    </w:p>
    <w:p w14:paraId="349AD6A4" w14:textId="77777777" w:rsidR="00C968F2" w:rsidRPr="00F179C1" w:rsidRDefault="00C968F2" w:rsidP="00C968F2">
      <w:pPr>
        <w:spacing w:after="0" w:line="240" w:lineRule="auto"/>
        <w:ind w:firstLine="720"/>
        <w:jc w:val="center"/>
        <w:rPr>
          <w:rFonts w:ascii="Times New Roman" w:eastAsia="Times New Roman" w:hAnsi="Times New Roman" w:cs="Times New Roman"/>
          <w:b/>
          <w:bCs/>
          <w:sz w:val="20"/>
          <w:szCs w:val="20"/>
          <w:lang w:val="uk-UA" w:eastAsia="uk-UA"/>
        </w:rPr>
      </w:pPr>
    </w:p>
    <w:p w14:paraId="332911B8" w14:textId="77777777" w:rsidR="00C968F2" w:rsidRPr="00F179C1" w:rsidRDefault="00C968F2" w:rsidP="00C968F2">
      <w:pPr>
        <w:spacing w:after="0" w:line="240" w:lineRule="auto"/>
        <w:ind w:firstLine="720"/>
        <w:jc w:val="center"/>
        <w:rPr>
          <w:rFonts w:ascii="Times New Roman" w:eastAsia="Times New Roman" w:hAnsi="Times New Roman" w:cs="Times New Roman"/>
          <w:b/>
          <w:bCs/>
          <w:sz w:val="20"/>
          <w:szCs w:val="20"/>
          <w:lang w:val="uk-UA" w:eastAsia="uk-UA"/>
        </w:rPr>
      </w:pPr>
      <w:r w:rsidRPr="00F179C1">
        <w:rPr>
          <w:rFonts w:ascii="Times New Roman" w:eastAsia="Times New Roman" w:hAnsi="Times New Roman" w:cs="Times New Roman"/>
          <w:b/>
          <w:bCs/>
          <w:sz w:val="20"/>
          <w:szCs w:val="20"/>
          <w:lang w:val="uk-UA" w:eastAsia="uk-UA"/>
        </w:rPr>
        <w:t>Інформація про відсутність/наявність конфлікту інтересів</w:t>
      </w:r>
    </w:p>
    <w:p w14:paraId="499985E7" w14:textId="77777777" w:rsidR="00C968F2" w:rsidRPr="00F179C1" w:rsidRDefault="00C968F2" w:rsidP="00C968F2">
      <w:pPr>
        <w:spacing w:after="0" w:line="240" w:lineRule="auto"/>
        <w:ind w:firstLine="720"/>
        <w:jc w:val="both"/>
        <w:rPr>
          <w:rFonts w:ascii="Times New Roman" w:eastAsia="Times New Roman" w:hAnsi="Times New Roman" w:cs="Times New Roman"/>
          <w:bCs/>
          <w:sz w:val="20"/>
          <w:szCs w:val="20"/>
          <w:lang w:val="uk-UA" w:eastAsia="uk-UA"/>
        </w:rPr>
      </w:pPr>
    </w:p>
    <w:p w14:paraId="21B2C264" w14:textId="77777777" w:rsidR="00C968F2" w:rsidRPr="00F179C1" w:rsidRDefault="00C968F2" w:rsidP="00C968F2">
      <w:pPr>
        <w:spacing w:after="0" w:line="240" w:lineRule="auto"/>
        <w:ind w:firstLine="720"/>
        <w:jc w:val="both"/>
        <w:rPr>
          <w:rFonts w:ascii="Times New Roman" w:hAnsi="Times New Roman" w:cs="Times New Roman"/>
          <w:sz w:val="20"/>
          <w:szCs w:val="20"/>
          <w:lang w:val="ru-RU"/>
        </w:rPr>
      </w:pPr>
      <w:r w:rsidRPr="00F179C1">
        <w:rPr>
          <w:rFonts w:ascii="Times New Roman" w:hAnsi="Times New Roman" w:cs="Times New Roman"/>
          <w:sz w:val="20"/>
          <w:szCs w:val="20"/>
          <w:lang w:val="ru-RU"/>
        </w:rPr>
        <w:t xml:space="preserve">Я, ____________________________________________________, паспорт </w:t>
      </w:r>
      <w:proofErr w:type="spellStart"/>
      <w:r w:rsidRPr="00F179C1">
        <w:rPr>
          <w:rFonts w:ascii="Times New Roman" w:hAnsi="Times New Roman" w:cs="Times New Roman"/>
          <w:sz w:val="20"/>
          <w:szCs w:val="20"/>
          <w:lang w:val="ru-RU"/>
        </w:rPr>
        <w:t>серія</w:t>
      </w:r>
      <w:proofErr w:type="spellEnd"/>
      <w:r w:rsidRPr="00F179C1">
        <w:rPr>
          <w:rFonts w:ascii="Times New Roman" w:hAnsi="Times New Roman" w:cs="Times New Roman"/>
          <w:sz w:val="20"/>
          <w:szCs w:val="20"/>
          <w:lang w:val="ru-RU"/>
        </w:rPr>
        <w:t xml:space="preserve"> _________ номер ______, виданий_________________________________________________________________________________________,</w:t>
      </w:r>
    </w:p>
    <w:p w14:paraId="61D83724" w14:textId="77777777" w:rsidR="00C968F2" w:rsidRPr="00F179C1" w:rsidRDefault="00C968F2" w:rsidP="00C968F2">
      <w:pPr>
        <w:spacing w:after="0" w:line="240" w:lineRule="auto"/>
        <w:jc w:val="both"/>
        <w:rPr>
          <w:rFonts w:ascii="Times New Roman" w:eastAsia="Times New Roman" w:hAnsi="Times New Roman" w:cs="Times New Roman"/>
          <w:bCs/>
          <w:sz w:val="20"/>
          <w:szCs w:val="20"/>
          <w:lang w:val="uk-UA" w:eastAsia="uk-UA"/>
        </w:rPr>
      </w:pPr>
      <w:r w:rsidRPr="00F179C1">
        <w:rPr>
          <w:rFonts w:ascii="Times New Roman" w:hAnsi="Times New Roman" w:cs="Times New Roman"/>
          <w:sz w:val="20"/>
          <w:szCs w:val="20"/>
          <w:lang w:val="ru-RU"/>
        </w:rPr>
        <w:t xml:space="preserve">за </w:t>
      </w:r>
      <w:proofErr w:type="spellStart"/>
      <w:r w:rsidRPr="00F179C1">
        <w:rPr>
          <w:rFonts w:ascii="Times New Roman" w:hAnsi="Times New Roman" w:cs="Times New Roman"/>
          <w:sz w:val="20"/>
          <w:szCs w:val="20"/>
          <w:lang w:val="ru-RU"/>
        </w:rPr>
        <w:t>умови</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виникнення</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професійних</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чи</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інших</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відносин</w:t>
      </w:r>
      <w:proofErr w:type="spellEnd"/>
      <w:r w:rsidRPr="00F179C1">
        <w:rPr>
          <w:rFonts w:ascii="Times New Roman" w:hAnsi="Times New Roman" w:cs="Times New Roman"/>
          <w:sz w:val="20"/>
          <w:szCs w:val="20"/>
          <w:lang w:val="ru-RU"/>
        </w:rPr>
        <w:t xml:space="preserve"> з ГРОМАДСЬКОЮ ОРГАНІЗАЦІЄЮ «АСОЦІАЦІЯ ЕКСПЕРТІВ ІЗ ЗАПОБІГАННЯ ТА ПРОТИДІЇ ГЕНДЕРНО ЗУМОВЛЕНОМУ НАСИЛЬСТВУ», з метою </w:t>
      </w:r>
      <w:proofErr w:type="spellStart"/>
      <w:r w:rsidRPr="00F179C1">
        <w:rPr>
          <w:rFonts w:ascii="Times New Roman" w:hAnsi="Times New Roman" w:cs="Times New Roman"/>
          <w:sz w:val="20"/>
          <w:szCs w:val="20"/>
          <w:lang w:val="ru-RU"/>
        </w:rPr>
        <w:t>відповідності</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високим</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етичним</w:t>
      </w:r>
      <w:proofErr w:type="spellEnd"/>
      <w:r w:rsidRPr="00F179C1">
        <w:rPr>
          <w:rFonts w:ascii="Times New Roman" w:hAnsi="Times New Roman" w:cs="Times New Roman"/>
          <w:sz w:val="20"/>
          <w:szCs w:val="20"/>
          <w:lang w:val="ru-RU"/>
        </w:rPr>
        <w:t xml:space="preserve"> стандартам, </w:t>
      </w:r>
      <w:proofErr w:type="spellStart"/>
      <w:r w:rsidRPr="00F179C1">
        <w:rPr>
          <w:rFonts w:ascii="Times New Roman" w:hAnsi="Times New Roman" w:cs="Times New Roman"/>
          <w:sz w:val="20"/>
          <w:szCs w:val="20"/>
          <w:lang w:val="ru-RU"/>
        </w:rPr>
        <w:t>загальноприйнятим</w:t>
      </w:r>
      <w:proofErr w:type="spellEnd"/>
      <w:r w:rsidRPr="00F179C1">
        <w:rPr>
          <w:rFonts w:ascii="Times New Roman" w:hAnsi="Times New Roman" w:cs="Times New Roman"/>
          <w:sz w:val="20"/>
          <w:szCs w:val="20"/>
          <w:lang w:val="ru-RU"/>
        </w:rPr>
        <w:t xml:space="preserve"> нормам та </w:t>
      </w:r>
      <w:proofErr w:type="spellStart"/>
      <w:r w:rsidRPr="00F179C1">
        <w:rPr>
          <w:rFonts w:ascii="Times New Roman" w:hAnsi="Times New Roman" w:cs="Times New Roman"/>
          <w:sz w:val="20"/>
          <w:szCs w:val="20"/>
          <w:lang w:val="ru-RU"/>
        </w:rPr>
        <w:t>підтримання</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ділової</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репутації</w:t>
      </w:r>
      <w:proofErr w:type="spellEnd"/>
      <w:r w:rsidRPr="00F179C1">
        <w:rPr>
          <w:rFonts w:ascii="Times New Roman" w:hAnsi="Times New Roman" w:cs="Times New Roman"/>
          <w:sz w:val="20"/>
          <w:szCs w:val="20"/>
          <w:lang w:val="ru-RU"/>
        </w:rPr>
        <w:t xml:space="preserve"> на </w:t>
      </w:r>
      <w:proofErr w:type="spellStart"/>
      <w:r w:rsidRPr="00F179C1">
        <w:rPr>
          <w:rFonts w:ascii="Times New Roman" w:hAnsi="Times New Roman" w:cs="Times New Roman"/>
          <w:sz w:val="20"/>
          <w:szCs w:val="20"/>
          <w:lang w:val="ru-RU"/>
        </w:rPr>
        <w:t>належному</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рівні</w:t>
      </w:r>
      <w:proofErr w:type="spellEnd"/>
      <w:r w:rsidRPr="00F179C1">
        <w:rPr>
          <w:rFonts w:ascii="Times New Roman" w:hAnsi="Times New Roman" w:cs="Times New Roman"/>
          <w:sz w:val="20"/>
          <w:szCs w:val="20"/>
          <w:lang w:val="ru-RU"/>
        </w:rPr>
        <w:t xml:space="preserve"> </w:t>
      </w:r>
      <w:r w:rsidRPr="00F179C1">
        <w:rPr>
          <w:rFonts w:ascii="Times New Roman" w:eastAsia="Times New Roman" w:hAnsi="Times New Roman" w:cs="Times New Roman"/>
          <w:bCs/>
          <w:sz w:val="20"/>
          <w:szCs w:val="20"/>
          <w:lang w:val="uk-UA" w:eastAsia="uk-UA"/>
        </w:rPr>
        <w:t xml:space="preserve">що нижче підписав(ла)ся, підтверджую, що в рамках процедури відбору </w:t>
      </w:r>
      <w:proofErr w:type="spellStart"/>
      <w:r w:rsidRPr="00F179C1">
        <w:rPr>
          <w:rFonts w:ascii="Times New Roman" w:eastAsia="Times New Roman" w:hAnsi="Times New Roman" w:cs="Times New Roman"/>
          <w:bCs/>
          <w:sz w:val="20"/>
          <w:szCs w:val="20"/>
          <w:lang w:val="uk-UA" w:eastAsia="uk-UA"/>
        </w:rPr>
        <w:t>надачів</w:t>
      </w:r>
      <w:proofErr w:type="spellEnd"/>
      <w:r w:rsidRPr="00F179C1">
        <w:rPr>
          <w:rFonts w:ascii="Times New Roman" w:eastAsia="Times New Roman" w:hAnsi="Times New Roman" w:cs="Times New Roman"/>
          <w:bCs/>
          <w:sz w:val="20"/>
          <w:szCs w:val="20"/>
          <w:lang w:val="uk-UA" w:eastAsia="uk-UA"/>
        </w:rPr>
        <w:t xml:space="preserve"> послуг, який Громадська організація «Асоціація експертів із запобігання та протидії </w:t>
      </w:r>
      <w:proofErr w:type="spellStart"/>
      <w:r w:rsidRPr="00F179C1">
        <w:rPr>
          <w:rFonts w:ascii="Times New Roman" w:eastAsia="Times New Roman" w:hAnsi="Times New Roman" w:cs="Times New Roman"/>
          <w:bCs/>
          <w:sz w:val="20"/>
          <w:szCs w:val="20"/>
          <w:lang w:val="uk-UA" w:eastAsia="uk-UA"/>
        </w:rPr>
        <w:t>гендерно</w:t>
      </w:r>
      <w:proofErr w:type="spellEnd"/>
      <w:r w:rsidRPr="00F179C1">
        <w:rPr>
          <w:rFonts w:ascii="Times New Roman" w:eastAsia="Times New Roman" w:hAnsi="Times New Roman" w:cs="Times New Roman"/>
          <w:bCs/>
          <w:sz w:val="20"/>
          <w:szCs w:val="20"/>
          <w:lang w:val="uk-UA" w:eastAsia="uk-UA"/>
        </w:rPr>
        <w:t xml:space="preserve"> зумовленому насильству» проводить у мене </w:t>
      </w:r>
      <w:r w:rsidRPr="00F179C1">
        <w:rPr>
          <w:rFonts w:ascii="Times New Roman" w:eastAsia="Times New Roman" w:hAnsi="Times New Roman" w:cs="Times New Roman"/>
          <w:b/>
          <w:bCs/>
          <w:sz w:val="20"/>
          <w:szCs w:val="20"/>
          <w:lang w:val="uk-UA" w:eastAsia="uk-UA"/>
        </w:rPr>
        <w:t>не існує/або існує (підкреслити)</w:t>
      </w:r>
      <w:r w:rsidRPr="00F179C1">
        <w:rPr>
          <w:rFonts w:ascii="Times New Roman" w:eastAsia="Times New Roman" w:hAnsi="Times New Roman" w:cs="Times New Roman"/>
          <w:bCs/>
          <w:sz w:val="20"/>
          <w:szCs w:val="20"/>
          <w:lang w:val="uk-UA" w:eastAsia="uk-UA"/>
        </w:rPr>
        <w:t xml:space="preserve"> особистої зацікавленості, яка може бути витлумачена або сприйнята іншими як причина конфлікту інтересів зобов'язуюсь повністю і цілком розкривати таку інформацію, якщо виникне ймовірність можливого конфлікту інтересів.</w:t>
      </w:r>
    </w:p>
    <w:p w14:paraId="3EC83E7D" w14:textId="77777777" w:rsidR="00C968F2" w:rsidRPr="00F179C1" w:rsidRDefault="00C968F2" w:rsidP="00C968F2">
      <w:pPr>
        <w:spacing w:after="0" w:line="240" w:lineRule="auto"/>
        <w:ind w:firstLine="720"/>
        <w:jc w:val="both"/>
        <w:rPr>
          <w:rFonts w:ascii="Times New Roman" w:eastAsia="Times New Roman" w:hAnsi="Times New Roman" w:cs="Times New Roman"/>
          <w:bCs/>
          <w:sz w:val="20"/>
          <w:szCs w:val="20"/>
          <w:lang w:val="uk-UA" w:eastAsia="uk-UA"/>
        </w:rPr>
      </w:pPr>
    </w:p>
    <w:p w14:paraId="23121628" w14:textId="77777777" w:rsidR="00C968F2" w:rsidRPr="00F179C1" w:rsidRDefault="00C968F2" w:rsidP="00C968F2">
      <w:pPr>
        <w:spacing w:after="0" w:line="240" w:lineRule="auto"/>
        <w:ind w:firstLine="720"/>
        <w:jc w:val="both"/>
        <w:rPr>
          <w:rFonts w:ascii="Times New Roman" w:eastAsia="Times New Roman" w:hAnsi="Times New Roman" w:cs="Times New Roman"/>
          <w:sz w:val="20"/>
          <w:szCs w:val="20"/>
          <w:lang w:val="uk-UA" w:eastAsia="uk-UA"/>
        </w:rPr>
      </w:pPr>
    </w:p>
    <w:p w14:paraId="07E8C0B8" w14:textId="77777777" w:rsidR="00C968F2" w:rsidRPr="00F179C1" w:rsidRDefault="00C968F2" w:rsidP="00C968F2">
      <w:pPr>
        <w:tabs>
          <w:tab w:val="left" w:pos="8191"/>
        </w:tabs>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07361190" w14:textId="77777777" w:rsidR="00C968F2" w:rsidRPr="00F179C1" w:rsidRDefault="00C968F2" w:rsidP="00C968F2">
      <w:pPr>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ПІБ                                                                                                                            ПІДПИС</w:t>
      </w:r>
    </w:p>
    <w:p w14:paraId="404C7610" w14:textId="77777777" w:rsidR="00C968F2" w:rsidRPr="00C958CB" w:rsidRDefault="00C968F2" w:rsidP="00C968F2">
      <w:pPr>
        <w:spacing w:after="0" w:line="240" w:lineRule="auto"/>
        <w:jc w:val="center"/>
        <w:rPr>
          <w:rFonts w:ascii="Times New Roman" w:hAnsi="Times New Roman" w:cs="Times New Roman"/>
          <w:b/>
          <w:sz w:val="20"/>
          <w:szCs w:val="20"/>
          <w:lang w:val="uk-UA"/>
        </w:rPr>
      </w:pPr>
      <w:r w:rsidRPr="00C958CB">
        <w:rPr>
          <w:rFonts w:ascii="Times New Roman" w:hAnsi="Times New Roman" w:cs="Times New Roman"/>
          <w:b/>
          <w:sz w:val="20"/>
          <w:szCs w:val="20"/>
          <w:lang w:val="uk-UA"/>
        </w:rPr>
        <w:t>ЗОБОВ</w:t>
      </w:r>
      <w:r w:rsidRPr="00F179C1">
        <w:rPr>
          <w:rFonts w:ascii="Times New Roman" w:hAnsi="Times New Roman" w:cs="Times New Roman"/>
          <w:b/>
          <w:sz w:val="20"/>
          <w:szCs w:val="20"/>
          <w:lang w:val="uk-UA"/>
        </w:rPr>
        <w:t>’</w:t>
      </w:r>
      <w:r w:rsidRPr="00C958CB">
        <w:rPr>
          <w:rFonts w:ascii="Times New Roman" w:hAnsi="Times New Roman" w:cs="Times New Roman"/>
          <w:b/>
          <w:sz w:val="20"/>
          <w:szCs w:val="20"/>
          <w:lang w:val="uk-UA"/>
        </w:rPr>
        <w:t>ЯЗАННЯ</w:t>
      </w:r>
    </w:p>
    <w:p w14:paraId="505A18DB" w14:textId="77777777" w:rsidR="00C968F2" w:rsidRPr="00C958CB" w:rsidRDefault="00C968F2" w:rsidP="00C968F2">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t xml:space="preserve">щодо добропорядності та запобіганню неетичним діям </w:t>
      </w:r>
    </w:p>
    <w:p w14:paraId="2B78699E"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 за умови виникнення професійних чи інших відносин з ГРОМАДСЬКОЮ ОРГАНІЗАЦІЄЮ «АСОЦІАЦІЯ ЕКСПЕРТІВ ІЗ ЗАПОБІГАННЯ ТА ПРОТИДІЇ ГЕНДЕРНО ЗУМОВЛЕНОМУ НАСИЛЬСТВУ», з метою відповідності високим етичним стандартам, загальноприйнятим нормам та підтримання ділової репутації на належному рівні</w:t>
      </w:r>
    </w:p>
    <w:p w14:paraId="4578A6FE"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зобов’язуюсь:</w:t>
      </w:r>
    </w:p>
    <w:p w14:paraId="40AB3AE3" w14:textId="77777777" w:rsidR="00C968F2" w:rsidRPr="00F179C1" w:rsidRDefault="00C968F2" w:rsidP="00C968F2">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у разі виникнення підозри корупції чи шахрайства, розтрати або неправомірного використання ресурсів чи майна тощо, ужити заходів щодо припинення такого правопорушення та негайно, письмово або усно повідомити про його вчинення керівні органи Асоціації;</w:t>
      </w:r>
    </w:p>
    <w:p w14:paraId="03FEDD6D" w14:textId="77777777" w:rsidR="00C968F2" w:rsidRPr="00F179C1" w:rsidRDefault="00C968F2" w:rsidP="00C968F2">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 xml:space="preserve">дотримуватись покладених на мене обов’язків та завдань; </w:t>
      </w:r>
    </w:p>
    <w:p w14:paraId="63815299" w14:textId="77777777" w:rsidR="00C968F2" w:rsidRPr="00F179C1" w:rsidRDefault="00C968F2" w:rsidP="00C968F2">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повернути будь-яке обладнання, що належить організації, а також припиняють будь-які права доступу до внутрішніх систем Асоціації;</w:t>
      </w:r>
    </w:p>
    <w:p w14:paraId="734A93AB" w14:textId="77777777" w:rsidR="00C968F2" w:rsidRPr="00F179C1" w:rsidRDefault="00C968F2" w:rsidP="00C968F2">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притримуватись всіх Політик, Положень, Кодексів та інших нормативних, розпорядчих документів  Асоціації.</w:t>
      </w:r>
    </w:p>
    <w:p w14:paraId="0F0FEA08" w14:textId="77777777" w:rsidR="00C968F2" w:rsidRPr="00F179C1" w:rsidRDefault="00C968F2" w:rsidP="00C968F2">
      <w:pPr>
        <w:ind w:left="720"/>
        <w:contextualSpacing/>
        <w:jc w:val="center"/>
        <w:rPr>
          <w:rFonts w:ascii="Times New Roman" w:hAnsi="Times New Roman" w:cs="Times New Roman"/>
          <w:sz w:val="20"/>
          <w:szCs w:val="20"/>
          <w:lang w:val="uk-UA"/>
        </w:rPr>
      </w:pPr>
    </w:p>
    <w:p w14:paraId="7091DF63" w14:textId="77777777" w:rsidR="00C968F2" w:rsidRPr="00F179C1" w:rsidRDefault="00C968F2" w:rsidP="00C968F2">
      <w:pPr>
        <w:ind w:left="720"/>
        <w:contextualSpacing/>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2733D8CB" w14:textId="77777777" w:rsidR="00C968F2" w:rsidRDefault="00C968F2" w:rsidP="00C968F2">
      <w:pPr>
        <w:ind w:left="720"/>
        <w:contextualSpacing/>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ПІБ                                                                                                                             ПІДПИС</w:t>
      </w:r>
    </w:p>
    <w:p w14:paraId="0B10B918" w14:textId="77777777" w:rsidR="00EB7525" w:rsidRDefault="00F14315" w:rsidP="00F14315">
      <w:pPr>
        <w:ind w:left="720"/>
        <w:contextualSpacing/>
        <w:jc w:val="right"/>
        <w:rPr>
          <w:rFonts w:ascii="Times New Roman" w:hAnsi="Times New Roman" w:cs="Times New Roman"/>
          <w:sz w:val="20"/>
          <w:szCs w:val="20"/>
          <w:lang w:val="uk-UA"/>
        </w:rPr>
      </w:pPr>
      <w:r>
        <w:rPr>
          <w:rFonts w:ascii="Times New Roman" w:hAnsi="Times New Roman" w:cs="Times New Roman"/>
          <w:sz w:val="20"/>
          <w:szCs w:val="20"/>
          <w:lang w:val="uk-UA"/>
        </w:rPr>
        <w:lastRenderedPageBreak/>
        <w:t>проект</w:t>
      </w:r>
    </w:p>
    <w:p w14:paraId="1B997CED" w14:textId="77777777" w:rsidR="00EB7525" w:rsidRPr="00EB7525" w:rsidRDefault="00EB7525" w:rsidP="00EB7525">
      <w:pPr>
        <w:spacing w:after="0" w:line="240" w:lineRule="auto"/>
        <w:ind w:firstLine="709"/>
        <w:jc w:val="center"/>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ДОГОВІР №</w:t>
      </w:r>
    </w:p>
    <w:p w14:paraId="6A5A5435" w14:textId="77777777" w:rsidR="00EB7525" w:rsidRPr="00EB7525" w:rsidRDefault="00EB7525" w:rsidP="00EB7525">
      <w:pPr>
        <w:spacing w:line="240" w:lineRule="auto"/>
        <w:jc w:val="both"/>
        <w:rPr>
          <w:rFonts w:ascii="Times New Roman" w:eastAsia="Times New Roman" w:hAnsi="Times New Roman" w:cs="Times New Roman"/>
          <w:i/>
          <w:sz w:val="24"/>
          <w:szCs w:val="24"/>
          <w:lang w:val="uk-UA" w:eastAsia="uk-UA"/>
        </w:rPr>
      </w:pPr>
      <w:r w:rsidRPr="00EB7525">
        <w:rPr>
          <w:rFonts w:ascii="Times New Roman" w:eastAsia="Times New Roman" w:hAnsi="Times New Roman" w:cs="Times New Roman"/>
          <w:i/>
          <w:sz w:val="24"/>
          <w:szCs w:val="24"/>
          <w:lang w:val="uk-UA" w:eastAsia="uk-UA"/>
        </w:rPr>
        <w:t>м. Київ</w:t>
      </w:r>
      <w:r w:rsidRPr="00EB7525">
        <w:rPr>
          <w:rFonts w:ascii="Times New Roman" w:eastAsia="Times New Roman" w:hAnsi="Times New Roman" w:cs="Times New Roman"/>
          <w:i/>
          <w:sz w:val="24"/>
          <w:szCs w:val="24"/>
          <w:lang w:val="uk-UA" w:eastAsia="uk-UA"/>
        </w:rPr>
        <w:tab/>
      </w:r>
      <w:r w:rsidRPr="00EB7525">
        <w:rPr>
          <w:rFonts w:ascii="Times New Roman" w:eastAsia="Times New Roman" w:hAnsi="Times New Roman" w:cs="Times New Roman"/>
          <w:i/>
          <w:sz w:val="24"/>
          <w:szCs w:val="24"/>
          <w:lang w:val="uk-UA" w:eastAsia="uk-UA"/>
        </w:rPr>
        <w:tab/>
      </w:r>
      <w:r w:rsidRPr="00EB7525">
        <w:rPr>
          <w:rFonts w:ascii="Times New Roman" w:eastAsia="Times New Roman" w:hAnsi="Times New Roman" w:cs="Times New Roman"/>
          <w:i/>
          <w:sz w:val="24"/>
          <w:szCs w:val="24"/>
          <w:lang w:val="uk-UA" w:eastAsia="uk-UA"/>
        </w:rPr>
        <w:tab/>
      </w:r>
      <w:r w:rsidRPr="00EB7525">
        <w:rPr>
          <w:rFonts w:ascii="Times New Roman" w:eastAsia="Times New Roman" w:hAnsi="Times New Roman" w:cs="Times New Roman"/>
          <w:i/>
          <w:sz w:val="24"/>
          <w:szCs w:val="24"/>
          <w:lang w:val="uk-UA" w:eastAsia="uk-UA"/>
        </w:rPr>
        <w:tab/>
      </w:r>
      <w:r w:rsidRPr="00EB7525">
        <w:rPr>
          <w:rFonts w:ascii="Times New Roman" w:eastAsia="Times New Roman" w:hAnsi="Times New Roman" w:cs="Times New Roman"/>
          <w:i/>
          <w:sz w:val="24"/>
          <w:szCs w:val="24"/>
          <w:lang w:val="uk-UA" w:eastAsia="uk-UA"/>
        </w:rPr>
        <w:tab/>
      </w:r>
      <w:r w:rsidRPr="00EB7525">
        <w:rPr>
          <w:rFonts w:ascii="Times New Roman" w:eastAsia="Times New Roman" w:hAnsi="Times New Roman" w:cs="Times New Roman"/>
          <w:i/>
          <w:sz w:val="24"/>
          <w:szCs w:val="24"/>
          <w:lang w:val="uk-UA" w:eastAsia="uk-UA"/>
        </w:rPr>
        <w:tab/>
      </w:r>
      <w:r w:rsidRPr="00EB7525">
        <w:rPr>
          <w:rFonts w:ascii="Times New Roman" w:eastAsia="Times New Roman" w:hAnsi="Times New Roman" w:cs="Times New Roman"/>
          <w:sz w:val="24"/>
          <w:szCs w:val="24"/>
          <w:lang w:val="uk-UA" w:eastAsia="uk-UA"/>
        </w:rPr>
        <w:tab/>
        <w:t>        «____» ___________</w:t>
      </w:r>
      <w:r w:rsidRPr="00EB7525">
        <w:rPr>
          <w:rFonts w:ascii="Times New Roman" w:eastAsia="Times New Roman" w:hAnsi="Times New Roman" w:cs="Times New Roman"/>
          <w:i/>
          <w:sz w:val="24"/>
          <w:szCs w:val="24"/>
          <w:lang w:val="uk-UA" w:eastAsia="uk-UA"/>
        </w:rPr>
        <w:t xml:space="preserve"> </w:t>
      </w:r>
      <w:r w:rsidR="001B14C9">
        <w:rPr>
          <w:rFonts w:ascii="Times New Roman" w:eastAsia="Times New Roman" w:hAnsi="Times New Roman" w:cs="Times New Roman"/>
          <w:i/>
          <w:sz w:val="24"/>
          <w:szCs w:val="24"/>
          <w:lang w:val="uk-UA" w:eastAsia="uk-UA"/>
        </w:rPr>
        <w:t>2024</w:t>
      </w:r>
      <w:r w:rsidRPr="00EB7525">
        <w:rPr>
          <w:rFonts w:ascii="Times New Roman" w:eastAsia="Times New Roman" w:hAnsi="Times New Roman" w:cs="Times New Roman"/>
          <w:i/>
          <w:sz w:val="24"/>
          <w:szCs w:val="24"/>
          <w:lang w:val="uk-UA" w:eastAsia="uk-UA"/>
        </w:rPr>
        <w:t xml:space="preserve"> року</w:t>
      </w:r>
    </w:p>
    <w:p w14:paraId="265D535E" w14:textId="77777777" w:rsidR="00EB7525" w:rsidRPr="00EB7525" w:rsidRDefault="00EB7525" w:rsidP="00EB7525">
      <w:pPr>
        <w:spacing w:line="240" w:lineRule="auto"/>
        <w:ind w:firstLine="720"/>
        <w:jc w:val="both"/>
        <w:rPr>
          <w:rFonts w:ascii="Times New Roman" w:eastAsia="Times New Roman" w:hAnsi="Times New Roman" w:cs="Times New Roman"/>
          <w:b/>
          <w:sz w:val="24"/>
          <w:szCs w:val="24"/>
          <w:lang w:val="uk-UA" w:eastAsia="uk-UA"/>
        </w:rPr>
      </w:pPr>
    </w:p>
    <w:p w14:paraId="6553F604" w14:textId="77777777" w:rsidR="00EB7525" w:rsidRPr="00EB7525" w:rsidRDefault="00DD1F69" w:rsidP="00EB7525">
      <w:pPr>
        <w:spacing w:line="240" w:lineRule="auto"/>
        <w:ind w:firstLine="709"/>
        <w:jc w:val="both"/>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sz w:val="24"/>
          <w:szCs w:val="24"/>
          <w:lang w:val="uk-UA" w:eastAsia="ru-RU"/>
        </w:rPr>
        <w:t>__________________________________________________________________________</w:t>
      </w:r>
      <w:r w:rsidR="00EB7525" w:rsidRPr="00EB7525">
        <w:rPr>
          <w:rFonts w:ascii="Times New Roman" w:eastAsia="Times New Roman" w:hAnsi="Times New Roman" w:cs="Times New Roman"/>
          <w:sz w:val="24"/>
          <w:szCs w:val="24"/>
          <w:lang w:val="uk-UA" w:eastAsia="uk-UA"/>
        </w:rPr>
        <w:t>, яка зареєстрована в Єдиному державному реєстрі юридичних осіб, фізичних осіб – підприємців та громадських формувань (дата запису:)</w:t>
      </w:r>
      <w:r w:rsidR="00EB7525" w:rsidRPr="00EB7525">
        <w:rPr>
          <w:rFonts w:ascii="Times New Roman" w:eastAsia="Times New Roman" w:hAnsi="Times New Roman" w:cs="Times New Roman"/>
          <w:sz w:val="24"/>
          <w:szCs w:val="24"/>
          <w:lang w:val="uk-UA" w:eastAsia="uk-UA"/>
        </w:rPr>
        <w:br/>
      </w:r>
      <w:r w:rsidR="00EB7525" w:rsidRPr="00EB7525">
        <w:rPr>
          <w:rFonts w:ascii="Times New Roman" w:eastAsia="Times New Roman" w:hAnsi="Times New Roman" w:cs="Times New Roman"/>
          <w:sz w:val="24"/>
          <w:szCs w:val="24"/>
          <w:lang w:val="uk-UA" w:eastAsia="ru-RU"/>
        </w:rPr>
        <w:t>(далі – Виконавець)</w:t>
      </w:r>
      <w:r w:rsidR="00EB7525" w:rsidRPr="00EB7525">
        <w:rPr>
          <w:rFonts w:ascii="Times New Roman" w:eastAsia="Times New Roman" w:hAnsi="Times New Roman" w:cs="Times New Roman"/>
          <w:sz w:val="24"/>
          <w:szCs w:val="24"/>
          <w:lang w:val="uk-UA" w:eastAsia="uk-UA"/>
        </w:rPr>
        <w:t xml:space="preserve">, з однієї сторони, та </w:t>
      </w:r>
      <w:r w:rsidR="00EB7525" w:rsidRPr="00EB7525">
        <w:rPr>
          <w:rFonts w:ascii="Times New Roman" w:eastAsia="Times New Roman" w:hAnsi="Times New Roman" w:cs="Times New Roman"/>
          <w:b/>
          <w:sz w:val="24"/>
          <w:szCs w:val="24"/>
          <w:lang w:eastAsia="uk-UA"/>
        </w:rPr>
        <w:t>ГРОМАДСЬКА ОРГАНІЗАЦІЯ «АСОЦІАЦІЯ ЕКСПЕРТІВ ІЗ ЗАПОБІГАННЯ ТА ПРОТИДІЇ ГЕНДЕРНО ЗУМОВЛЕНОМУ НАСИЛЬСТВУ»</w:t>
      </w:r>
      <w:r w:rsidR="00EB7525" w:rsidRPr="00EB7525">
        <w:rPr>
          <w:rFonts w:ascii="Times New Roman" w:eastAsia="Times New Roman" w:hAnsi="Times New Roman" w:cs="Times New Roman"/>
          <w:sz w:val="24"/>
          <w:szCs w:val="24"/>
          <w:lang w:eastAsia="uk-UA"/>
        </w:rPr>
        <w:t xml:space="preserve"> в </w:t>
      </w:r>
      <w:proofErr w:type="spellStart"/>
      <w:r w:rsidR="00EB7525" w:rsidRPr="00EB7525">
        <w:rPr>
          <w:rFonts w:ascii="Times New Roman" w:eastAsia="Times New Roman" w:hAnsi="Times New Roman" w:cs="Times New Roman"/>
          <w:sz w:val="24"/>
          <w:szCs w:val="24"/>
          <w:lang w:eastAsia="uk-UA"/>
        </w:rPr>
        <w:t>особі</w:t>
      </w:r>
      <w:proofErr w:type="spellEnd"/>
      <w:r w:rsidR="00EB7525" w:rsidRPr="00EB7525">
        <w:rPr>
          <w:rFonts w:ascii="Times New Roman" w:eastAsia="Times New Roman" w:hAnsi="Times New Roman" w:cs="Times New Roman"/>
          <w:sz w:val="24"/>
          <w:szCs w:val="24"/>
          <w:lang w:val="uk-UA" w:eastAsia="uk-UA"/>
        </w:rPr>
        <w:t xml:space="preserve"> Голови </w:t>
      </w:r>
      <w:r w:rsidR="00EB7525" w:rsidRPr="00EB7525">
        <w:rPr>
          <w:rFonts w:ascii="Times New Roman" w:eastAsia="Times New Roman" w:hAnsi="Times New Roman" w:cs="Times New Roman"/>
          <w:b/>
          <w:sz w:val="24"/>
          <w:szCs w:val="24"/>
          <w:lang w:val="uk-UA" w:eastAsia="uk-UA"/>
        </w:rPr>
        <w:t>ЗОТОВОЇ ТЕТЯНИ ГЕННАДІЇВНИ</w:t>
      </w:r>
      <w:r w:rsidR="00EB7525" w:rsidRPr="00EB7525">
        <w:rPr>
          <w:rFonts w:ascii="Times New Roman" w:eastAsia="Times New Roman" w:hAnsi="Times New Roman" w:cs="Times New Roman"/>
          <w:sz w:val="24"/>
          <w:szCs w:val="24"/>
          <w:lang w:val="uk-UA" w:eastAsia="uk-UA"/>
        </w:rPr>
        <w:t>,</w:t>
      </w:r>
      <w:r w:rsidR="00EB7525" w:rsidRPr="00EB7525">
        <w:rPr>
          <w:rFonts w:ascii="Times New Roman" w:eastAsia="Times New Roman" w:hAnsi="Times New Roman" w:cs="Times New Roman"/>
          <w:sz w:val="24"/>
          <w:szCs w:val="24"/>
          <w:lang w:eastAsia="uk-UA"/>
        </w:rPr>
        <w:t xml:space="preserve">  </w:t>
      </w:r>
      <w:proofErr w:type="spellStart"/>
      <w:r w:rsidR="00EB7525" w:rsidRPr="00EB7525">
        <w:rPr>
          <w:rFonts w:ascii="Times New Roman" w:eastAsia="Times New Roman" w:hAnsi="Times New Roman" w:cs="Times New Roman"/>
          <w:sz w:val="24"/>
          <w:szCs w:val="24"/>
          <w:lang w:eastAsia="uk-UA"/>
        </w:rPr>
        <w:t>яка</w:t>
      </w:r>
      <w:proofErr w:type="spellEnd"/>
      <w:r w:rsidR="00EB7525" w:rsidRPr="00EB7525">
        <w:rPr>
          <w:rFonts w:ascii="Times New Roman" w:eastAsia="Times New Roman" w:hAnsi="Times New Roman" w:cs="Times New Roman"/>
          <w:sz w:val="24"/>
          <w:szCs w:val="24"/>
          <w:lang w:eastAsia="uk-UA"/>
        </w:rPr>
        <w:t xml:space="preserve"> </w:t>
      </w:r>
      <w:proofErr w:type="spellStart"/>
      <w:r w:rsidR="00EB7525" w:rsidRPr="00EB7525">
        <w:rPr>
          <w:rFonts w:ascii="Times New Roman" w:eastAsia="Times New Roman" w:hAnsi="Times New Roman" w:cs="Times New Roman"/>
          <w:sz w:val="24"/>
          <w:szCs w:val="24"/>
          <w:lang w:eastAsia="uk-UA"/>
        </w:rPr>
        <w:t>діє</w:t>
      </w:r>
      <w:proofErr w:type="spellEnd"/>
      <w:r w:rsidR="00EB7525" w:rsidRPr="00EB7525">
        <w:rPr>
          <w:rFonts w:ascii="Times New Roman" w:eastAsia="Times New Roman" w:hAnsi="Times New Roman" w:cs="Times New Roman"/>
          <w:sz w:val="24"/>
          <w:szCs w:val="24"/>
          <w:lang w:eastAsia="uk-UA"/>
        </w:rPr>
        <w:t xml:space="preserve"> </w:t>
      </w:r>
      <w:proofErr w:type="spellStart"/>
      <w:r w:rsidR="00EB7525" w:rsidRPr="00EB7525">
        <w:rPr>
          <w:rFonts w:ascii="Times New Roman" w:eastAsia="Times New Roman" w:hAnsi="Times New Roman" w:cs="Times New Roman"/>
          <w:sz w:val="24"/>
          <w:szCs w:val="24"/>
          <w:lang w:eastAsia="uk-UA"/>
        </w:rPr>
        <w:t>на</w:t>
      </w:r>
      <w:proofErr w:type="spellEnd"/>
      <w:r w:rsidR="00EB7525" w:rsidRPr="00EB7525">
        <w:rPr>
          <w:rFonts w:ascii="Times New Roman" w:eastAsia="Times New Roman" w:hAnsi="Times New Roman" w:cs="Times New Roman"/>
          <w:sz w:val="24"/>
          <w:szCs w:val="24"/>
          <w:lang w:eastAsia="uk-UA"/>
        </w:rPr>
        <w:t xml:space="preserve"> </w:t>
      </w:r>
      <w:proofErr w:type="spellStart"/>
      <w:r w:rsidR="00EB7525" w:rsidRPr="00EB7525">
        <w:rPr>
          <w:rFonts w:ascii="Times New Roman" w:eastAsia="Times New Roman" w:hAnsi="Times New Roman" w:cs="Times New Roman"/>
          <w:sz w:val="24"/>
          <w:szCs w:val="24"/>
          <w:lang w:eastAsia="uk-UA"/>
        </w:rPr>
        <w:t>підставі</w:t>
      </w:r>
      <w:proofErr w:type="spellEnd"/>
      <w:r w:rsidR="00EB7525" w:rsidRPr="00EB7525">
        <w:rPr>
          <w:rFonts w:ascii="Times New Roman" w:eastAsia="Times New Roman" w:hAnsi="Times New Roman" w:cs="Times New Roman"/>
          <w:sz w:val="24"/>
          <w:szCs w:val="24"/>
          <w:lang w:eastAsia="uk-UA"/>
        </w:rPr>
        <w:t xml:space="preserve"> </w:t>
      </w:r>
      <w:proofErr w:type="spellStart"/>
      <w:r w:rsidR="00EB7525" w:rsidRPr="00EB7525">
        <w:rPr>
          <w:rFonts w:ascii="Times New Roman" w:eastAsia="Times New Roman" w:hAnsi="Times New Roman" w:cs="Times New Roman"/>
          <w:sz w:val="24"/>
          <w:szCs w:val="24"/>
          <w:lang w:eastAsia="uk-UA"/>
        </w:rPr>
        <w:t>Статуту</w:t>
      </w:r>
      <w:proofErr w:type="spellEnd"/>
      <w:r w:rsidR="00EB7525" w:rsidRPr="00EB7525">
        <w:rPr>
          <w:rFonts w:ascii="Times New Roman" w:eastAsia="Times New Roman" w:hAnsi="Times New Roman" w:cs="Times New Roman"/>
          <w:sz w:val="24"/>
          <w:szCs w:val="24"/>
          <w:lang w:eastAsia="uk-UA"/>
        </w:rPr>
        <w:t xml:space="preserve"> </w:t>
      </w:r>
      <w:r w:rsidR="00EB7525" w:rsidRPr="00EB7525">
        <w:rPr>
          <w:rFonts w:ascii="Times New Roman" w:eastAsia="Times New Roman" w:hAnsi="Times New Roman" w:cs="Times New Roman"/>
          <w:sz w:val="24"/>
          <w:szCs w:val="24"/>
          <w:lang w:val="uk-UA" w:eastAsia="ru-RU"/>
        </w:rPr>
        <w:t>(далі – Замовник)</w:t>
      </w:r>
      <w:r w:rsidR="00EB7525" w:rsidRPr="00EB7525">
        <w:rPr>
          <w:rFonts w:ascii="Times New Roman" w:eastAsia="Times New Roman" w:hAnsi="Times New Roman" w:cs="Times New Roman"/>
          <w:bCs/>
          <w:spacing w:val="-5"/>
          <w:sz w:val="24"/>
          <w:szCs w:val="24"/>
          <w:lang w:val="uk-UA" w:eastAsia="ru-RU"/>
        </w:rPr>
        <w:t>,</w:t>
      </w:r>
      <w:r w:rsidR="00EB7525" w:rsidRPr="00EB7525">
        <w:rPr>
          <w:rFonts w:ascii="Times New Roman" w:eastAsia="Times New Roman" w:hAnsi="Times New Roman" w:cs="Times New Roman"/>
          <w:spacing w:val="-2"/>
          <w:sz w:val="24"/>
          <w:szCs w:val="24"/>
          <w:lang w:val="uk-UA" w:eastAsia="ru-RU"/>
        </w:rPr>
        <w:t xml:space="preserve"> з другої сторони</w:t>
      </w:r>
      <w:r w:rsidR="00EB7525" w:rsidRPr="00EB7525">
        <w:rPr>
          <w:rFonts w:ascii="Times New Roman" w:eastAsia="Times New Roman" w:hAnsi="Times New Roman" w:cs="Times New Roman"/>
          <w:sz w:val="24"/>
          <w:szCs w:val="24"/>
          <w:lang w:val="uk-UA" w:eastAsia="ru-RU"/>
        </w:rPr>
        <w:t>, в подальшому разом іменуються Сторони</w:t>
      </w:r>
      <w:r w:rsidR="00EB7525" w:rsidRPr="00EB7525">
        <w:rPr>
          <w:rFonts w:ascii="Times New Roman" w:eastAsia="Times New Roman" w:hAnsi="Times New Roman" w:cs="Times New Roman"/>
          <w:color w:val="000000"/>
          <w:sz w:val="24"/>
          <w:szCs w:val="24"/>
          <w:lang w:val="uk-UA" w:eastAsia="uk-UA"/>
        </w:rPr>
        <w:t xml:space="preserve">, </w:t>
      </w:r>
      <w:r w:rsidR="00EB7525" w:rsidRPr="00EB7525">
        <w:rPr>
          <w:rFonts w:ascii="Times New Roman" w:eastAsia="Times New Roman" w:hAnsi="Times New Roman" w:cs="Times New Roman"/>
          <w:sz w:val="24"/>
          <w:szCs w:val="24"/>
          <w:lang w:val="uk-UA" w:eastAsia="ru-RU"/>
        </w:rPr>
        <w:t>а кожна окремо – Сторона</w:t>
      </w:r>
      <w:r w:rsidR="00EB7525" w:rsidRPr="00EB7525">
        <w:rPr>
          <w:rFonts w:ascii="Times New Roman" w:eastAsia="Times New Roman" w:hAnsi="Times New Roman" w:cs="Times New Roman"/>
          <w:color w:val="000000"/>
          <w:sz w:val="24"/>
          <w:szCs w:val="24"/>
          <w:lang w:val="uk-UA" w:eastAsia="ru-RU"/>
        </w:rPr>
        <w:t xml:space="preserve">, </w:t>
      </w:r>
      <w:r w:rsidR="00EB7525" w:rsidRPr="00EB7525">
        <w:rPr>
          <w:rFonts w:ascii="Times New Roman" w:eastAsia="Times New Roman" w:hAnsi="Times New Roman" w:cs="Times New Roman"/>
          <w:bCs/>
          <w:color w:val="000000"/>
          <w:sz w:val="24"/>
          <w:szCs w:val="24"/>
          <w:lang w:val="uk-UA" w:eastAsia="ru-RU"/>
        </w:rPr>
        <w:t xml:space="preserve">уклали цей договір (далі </w:t>
      </w:r>
      <w:r w:rsidR="00EB7525" w:rsidRPr="00EB7525">
        <w:rPr>
          <w:rFonts w:ascii="Times New Roman" w:eastAsia="Times New Roman" w:hAnsi="Times New Roman" w:cs="Times New Roman"/>
          <w:sz w:val="24"/>
          <w:szCs w:val="24"/>
          <w:lang w:val="uk-UA" w:eastAsia="uk-UA"/>
        </w:rPr>
        <w:t>–</w:t>
      </w:r>
      <w:r w:rsidR="00EB7525" w:rsidRPr="00EB7525">
        <w:rPr>
          <w:rFonts w:ascii="Times New Roman" w:eastAsia="Times New Roman" w:hAnsi="Times New Roman" w:cs="Times New Roman"/>
          <w:bCs/>
          <w:color w:val="000000"/>
          <w:sz w:val="24"/>
          <w:szCs w:val="24"/>
          <w:lang w:val="uk-UA" w:eastAsia="ru-RU"/>
        </w:rPr>
        <w:t xml:space="preserve"> Договір) про наступне</w:t>
      </w:r>
      <w:r w:rsidR="00EB7525" w:rsidRPr="00EB7525">
        <w:rPr>
          <w:rFonts w:ascii="Times New Roman" w:eastAsia="Times New Roman" w:hAnsi="Times New Roman" w:cs="Times New Roman"/>
          <w:b/>
          <w:bCs/>
          <w:color w:val="000000"/>
          <w:sz w:val="24"/>
          <w:szCs w:val="24"/>
          <w:lang w:val="uk-UA" w:eastAsia="ru-RU"/>
        </w:rPr>
        <w:t>:</w:t>
      </w:r>
    </w:p>
    <w:p w14:paraId="6111F27C" w14:textId="77777777" w:rsidR="00EB7525" w:rsidRPr="00EB7525" w:rsidRDefault="00EB7525" w:rsidP="00EB7525">
      <w:pPr>
        <w:spacing w:line="240" w:lineRule="auto"/>
        <w:jc w:val="center"/>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1. ПРЕДМЕТ ДОГОВОРУ</w:t>
      </w:r>
    </w:p>
    <w:p w14:paraId="089062A1" w14:textId="77777777" w:rsidR="00EB7525" w:rsidRPr="00EB7525" w:rsidRDefault="00EB7525" w:rsidP="00EB7525">
      <w:pPr>
        <w:widowControl w:val="0"/>
        <w:spacing w:after="0" w:line="240" w:lineRule="auto"/>
        <w:ind w:firstLine="709"/>
        <w:jc w:val="both"/>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1.1. В порядку і на умовах, встановленим цим Договором, </w:t>
      </w:r>
      <w:r w:rsidRPr="00EB7525">
        <w:rPr>
          <w:rFonts w:ascii="Times New Roman" w:eastAsia="Times New Roman" w:hAnsi="Times New Roman" w:cs="Times New Roman"/>
          <w:b/>
          <w:sz w:val="24"/>
          <w:szCs w:val="24"/>
          <w:lang w:val="uk-UA" w:eastAsia="uk-UA"/>
        </w:rPr>
        <w:t>Виконавець</w:t>
      </w:r>
      <w:r w:rsidRPr="00EB7525">
        <w:rPr>
          <w:rFonts w:ascii="Times New Roman" w:eastAsia="Times New Roman" w:hAnsi="Times New Roman" w:cs="Times New Roman"/>
          <w:sz w:val="24"/>
          <w:szCs w:val="24"/>
          <w:lang w:val="uk-UA" w:eastAsia="uk-UA"/>
        </w:rPr>
        <w:t xml:space="preserve"> зобов’язується здійснити заходи та надати Замовнику </w:t>
      </w:r>
    </w:p>
    <w:p w14:paraId="26247D54" w14:textId="77777777" w:rsidR="00F879D9" w:rsidRPr="00F879D9" w:rsidRDefault="00F879D9" w:rsidP="00F879D9">
      <w:pPr>
        <w:widowControl w:val="0"/>
        <w:spacing w:after="0" w:line="240" w:lineRule="auto"/>
        <w:ind w:firstLine="709"/>
        <w:jc w:val="center"/>
        <w:rPr>
          <w:rFonts w:ascii="Times New Roman" w:eastAsia="Times New Roman" w:hAnsi="Times New Roman" w:cs="Times New Roman"/>
          <w:b/>
          <w:bCs/>
          <w:sz w:val="24"/>
          <w:szCs w:val="24"/>
          <w:lang w:val="uk-UA" w:eastAsia="uk-UA"/>
        </w:rPr>
      </w:pPr>
      <w:r w:rsidRPr="00F879D9">
        <w:rPr>
          <w:rFonts w:ascii="Times New Roman" w:eastAsia="Times New Roman" w:hAnsi="Times New Roman" w:cs="Times New Roman"/>
          <w:b/>
          <w:bCs/>
          <w:sz w:val="24"/>
          <w:szCs w:val="24"/>
          <w:lang w:val="uk-UA" w:eastAsia="uk-UA"/>
        </w:rPr>
        <w:t>79340000-9</w:t>
      </w:r>
      <w:r w:rsidRPr="00F879D9">
        <w:rPr>
          <w:rFonts w:ascii="Times New Roman" w:eastAsia="Times New Roman" w:hAnsi="Times New Roman" w:cs="Times New Roman"/>
          <w:b/>
          <w:bCs/>
          <w:sz w:val="24"/>
          <w:szCs w:val="24"/>
          <w:lang w:val="uk-UA" w:eastAsia="uk-UA"/>
        </w:rPr>
        <w:tab/>
        <w:t>Рекламні та маркетингові послуги, а саме інформаційні послуги</w:t>
      </w:r>
    </w:p>
    <w:p w14:paraId="60E8B3E4" w14:textId="77777777" w:rsidR="00F879D9" w:rsidRPr="00F879D9" w:rsidRDefault="00F879D9" w:rsidP="00F879D9">
      <w:pPr>
        <w:widowControl w:val="0"/>
        <w:spacing w:after="0" w:line="240" w:lineRule="auto"/>
        <w:jc w:val="center"/>
        <w:rPr>
          <w:rFonts w:ascii="Times New Roman" w:eastAsia="Times New Roman" w:hAnsi="Times New Roman" w:cs="Times New Roman"/>
          <w:b/>
          <w:bCs/>
          <w:sz w:val="24"/>
          <w:szCs w:val="24"/>
          <w:lang w:val="uk-UA" w:eastAsia="uk-UA"/>
        </w:rPr>
      </w:pPr>
      <w:r w:rsidRPr="00F879D9">
        <w:rPr>
          <w:rFonts w:ascii="Times New Roman" w:eastAsia="Times New Roman" w:hAnsi="Times New Roman" w:cs="Times New Roman"/>
          <w:b/>
          <w:bCs/>
          <w:sz w:val="24"/>
          <w:szCs w:val="24"/>
          <w:lang w:val="uk-UA" w:eastAsia="uk-UA"/>
        </w:rPr>
        <w:t xml:space="preserve">Послуги з розміщення публікацій у соціальних мережах </w:t>
      </w:r>
      <w:proofErr w:type="spellStart"/>
      <w:r w:rsidRPr="00F879D9">
        <w:rPr>
          <w:rFonts w:ascii="Times New Roman" w:eastAsia="Times New Roman" w:hAnsi="Times New Roman" w:cs="Times New Roman"/>
          <w:b/>
          <w:bCs/>
          <w:sz w:val="24"/>
          <w:szCs w:val="24"/>
          <w:lang w:val="uk-UA" w:eastAsia="uk-UA"/>
        </w:rPr>
        <w:t>Facebook</w:t>
      </w:r>
      <w:proofErr w:type="spellEnd"/>
      <w:r w:rsidRPr="00F879D9">
        <w:rPr>
          <w:rFonts w:ascii="Times New Roman" w:eastAsia="Times New Roman" w:hAnsi="Times New Roman" w:cs="Times New Roman"/>
          <w:b/>
          <w:bCs/>
          <w:sz w:val="24"/>
          <w:szCs w:val="24"/>
          <w:lang w:val="uk-UA" w:eastAsia="uk-UA"/>
        </w:rPr>
        <w:t xml:space="preserve"> або/та </w:t>
      </w:r>
      <w:proofErr w:type="spellStart"/>
      <w:r w:rsidRPr="00F879D9">
        <w:rPr>
          <w:rFonts w:ascii="Times New Roman" w:eastAsia="Times New Roman" w:hAnsi="Times New Roman" w:cs="Times New Roman"/>
          <w:b/>
          <w:bCs/>
          <w:sz w:val="24"/>
          <w:szCs w:val="24"/>
          <w:lang w:val="uk-UA" w:eastAsia="uk-UA"/>
        </w:rPr>
        <w:t>Instagram</w:t>
      </w:r>
      <w:proofErr w:type="spellEnd"/>
    </w:p>
    <w:p w14:paraId="5A4A0A64" w14:textId="77777777" w:rsidR="00F879D9" w:rsidRPr="00F879D9" w:rsidRDefault="00F879D9" w:rsidP="00F879D9">
      <w:pPr>
        <w:widowControl w:val="0"/>
        <w:spacing w:after="0" w:line="240" w:lineRule="auto"/>
        <w:jc w:val="center"/>
        <w:rPr>
          <w:rFonts w:ascii="Times New Roman" w:eastAsia="Times New Roman" w:hAnsi="Times New Roman" w:cs="Times New Roman"/>
          <w:b/>
          <w:bCs/>
          <w:sz w:val="24"/>
          <w:szCs w:val="24"/>
          <w:lang w:val="uk-UA" w:eastAsia="uk-UA"/>
        </w:rPr>
      </w:pPr>
      <w:r w:rsidRPr="00F879D9">
        <w:rPr>
          <w:rFonts w:ascii="Times New Roman" w:eastAsia="Times New Roman" w:hAnsi="Times New Roman" w:cs="Times New Roman"/>
          <w:b/>
          <w:bCs/>
          <w:sz w:val="24"/>
          <w:szCs w:val="24"/>
          <w:lang w:val="uk-UA" w:eastAsia="uk-UA"/>
        </w:rPr>
        <w:t>інформаційно-комунікаційної кампанії «Проект підтримки військовослужбовців»</w:t>
      </w:r>
    </w:p>
    <w:p w14:paraId="657D92FD" w14:textId="77777777" w:rsidR="00EB7525" w:rsidRPr="00EB7525" w:rsidRDefault="00EB7525" w:rsidP="00F879D9">
      <w:pPr>
        <w:widowControl w:val="0"/>
        <w:spacing w:after="0" w:line="240" w:lineRule="auto"/>
        <w:jc w:val="center"/>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(далі – Послуги).</w:t>
      </w:r>
    </w:p>
    <w:p w14:paraId="1D7CECFF" w14:textId="77777777" w:rsidR="00EB7525" w:rsidRPr="00EB7525" w:rsidRDefault="00EB7525" w:rsidP="00EB7525">
      <w:pPr>
        <w:spacing w:after="0" w:line="240" w:lineRule="auto"/>
        <w:ind w:left="-13" w:right="53" w:firstLine="708"/>
        <w:jc w:val="both"/>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1.2.  Місце надання Послуг: територія міста Києва.</w:t>
      </w:r>
    </w:p>
    <w:p w14:paraId="5C9CBA7E" w14:textId="77777777" w:rsidR="00EB7525" w:rsidRPr="00EB7525" w:rsidRDefault="00EB7525" w:rsidP="00EB7525">
      <w:pPr>
        <w:spacing w:after="0" w:line="240" w:lineRule="auto"/>
        <w:ind w:left="-13" w:right="53" w:firstLine="708"/>
        <w:jc w:val="both"/>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1.3. Надання Послуг здійснюється Виконавцем відповідно до Додатку 1, в якому викладаються найменування та деталізація Послуг, їх характеристики, ціна та загальна вартість, що є невід’ємною частиною цього Договору.</w:t>
      </w:r>
    </w:p>
    <w:p w14:paraId="03AB5509" w14:textId="77777777" w:rsidR="00EB7525" w:rsidRPr="00EB7525" w:rsidRDefault="00EB7525" w:rsidP="00EB7525">
      <w:pPr>
        <w:spacing w:after="0" w:line="240" w:lineRule="auto"/>
        <w:ind w:left="-13" w:right="53" w:firstLine="708"/>
        <w:jc w:val="both"/>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1.4. Календарний план з надання Послуг, що надаються, наведено в Додатку 2, що є невід’ємною частиною цього Договору.</w:t>
      </w:r>
    </w:p>
    <w:p w14:paraId="5EE9E4E7" w14:textId="77777777" w:rsidR="00EB7525" w:rsidRPr="00EB7525" w:rsidRDefault="00EB7525" w:rsidP="00EB7525">
      <w:pPr>
        <w:spacing w:after="0" w:line="240" w:lineRule="auto"/>
        <w:ind w:left="-13" w:right="53" w:firstLine="708"/>
        <w:jc w:val="both"/>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1.5. Строк надання Послуг до </w:t>
      </w:r>
      <w:r w:rsidR="00F879D9">
        <w:rPr>
          <w:rFonts w:ascii="Times New Roman" w:eastAsia="Times New Roman" w:hAnsi="Times New Roman" w:cs="Times New Roman"/>
          <w:sz w:val="24"/>
          <w:szCs w:val="24"/>
          <w:lang w:val="uk-UA" w:eastAsia="uk-UA"/>
        </w:rPr>
        <w:t xml:space="preserve">березень </w:t>
      </w:r>
      <w:r w:rsidR="001B14C9">
        <w:rPr>
          <w:rFonts w:ascii="Times New Roman" w:eastAsia="Times New Roman" w:hAnsi="Times New Roman" w:cs="Times New Roman"/>
          <w:sz w:val="24"/>
          <w:szCs w:val="24"/>
          <w:lang w:val="uk-UA" w:eastAsia="uk-UA"/>
        </w:rPr>
        <w:t>2024</w:t>
      </w:r>
      <w:r w:rsidRPr="00EB7525">
        <w:rPr>
          <w:rFonts w:ascii="Times New Roman" w:eastAsia="Times New Roman" w:hAnsi="Times New Roman" w:cs="Times New Roman"/>
          <w:sz w:val="24"/>
          <w:szCs w:val="24"/>
          <w:lang w:val="uk-UA" w:eastAsia="uk-UA"/>
        </w:rPr>
        <w:t xml:space="preserve"> р.</w:t>
      </w:r>
    </w:p>
    <w:p w14:paraId="4DFF5952" w14:textId="77777777" w:rsidR="00EB7525" w:rsidRPr="00EB7525" w:rsidRDefault="00EB7525" w:rsidP="00EB7525">
      <w:pPr>
        <w:spacing w:after="0" w:line="240" w:lineRule="auto"/>
        <w:ind w:left="-13" w:right="53" w:firstLine="708"/>
        <w:jc w:val="both"/>
        <w:rPr>
          <w:rFonts w:ascii="Times New Roman" w:eastAsia="Times New Roman" w:hAnsi="Times New Roman" w:cs="Times New Roman"/>
          <w:sz w:val="24"/>
          <w:szCs w:val="24"/>
          <w:lang w:val="uk-UA" w:eastAsia="uk-UA"/>
        </w:rPr>
      </w:pPr>
    </w:p>
    <w:p w14:paraId="58126BBD" w14:textId="77777777" w:rsidR="00EB7525" w:rsidRPr="00EB7525" w:rsidRDefault="00EB7525" w:rsidP="00EB7525">
      <w:pPr>
        <w:numPr>
          <w:ilvl w:val="0"/>
          <w:numId w:val="26"/>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ПРАВА ТА ОБОВ’ЯЗКИ СТОРІН</w:t>
      </w:r>
    </w:p>
    <w:p w14:paraId="55BC2067"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Замовник зобов’язаний:</w:t>
      </w:r>
    </w:p>
    <w:p w14:paraId="2D33FB17"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Своєчасно оплачувати Послуги.</w:t>
      </w:r>
    </w:p>
    <w:p w14:paraId="3E347BDF"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Замовник має право:</w:t>
      </w:r>
    </w:p>
    <w:p w14:paraId="7E80DDAB"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Вимагати від Виконавця належного виконання ним своїх зобов’язань за</w:t>
      </w:r>
      <w:r w:rsidRPr="00EB7525">
        <w:rPr>
          <w:rFonts w:ascii="Times New Roman" w:eastAsia="Times New Roman" w:hAnsi="Times New Roman" w:cs="Times New Roman"/>
          <w:b/>
          <w:color w:val="000000"/>
          <w:sz w:val="24"/>
          <w:szCs w:val="24"/>
          <w:lang w:val="uk-UA" w:eastAsia="uk-UA"/>
        </w:rPr>
        <w:t xml:space="preserve"> цим Договором</w:t>
      </w:r>
      <w:r w:rsidRPr="00EB7525">
        <w:rPr>
          <w:rFonts w:ascii="Times New Roman" w:eastAsia="Times New Roman" w:hAnsi="Times New Roman" w:cs="Times New Roman"/>
          <w:color w:val="000000"/>
          <w:sz w:val="24"/>
          <w:szCs w:val="24"/>
          <w:lang w:val="uk-UA" w:eastAsia="uk-UA"/>
        </w:rPr>
        <w:t>.</w:t>
      </w:r>
    </w:p>
    <w:p w14:paraId="30C4EA26" w14:textId="77777777" w:rsidR="00EB7525" w:rsidRPr="00EB7525" w:rsidRDefault="00EB7525" w:rsidP="00EB7525">
      <w:pPr>
        <w:numPr>
          <w:ilvl w:val="2"/>
          <w:numId w:val="26"/>
        </w:numPr>
        <w:pBdr>
          <w:top w:val="nil"/>
          <w:left w:val="nil"/>
          <w:bottom w:val="nil"/>
          <w:right w:val="nil"/>
          <w:between w:val="nil"/>
        </w:pBdr>
        <w:tabs>
          <w:tab w:val="left" w:pos="284"/>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Отримувати від Виконавця Послуги належної якості та в строки обумовлені в Договорі.</w:t>
      </w:r>
    </w:p>
    <w:p w14:paraId="0D57858E"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Зменшення обсягів закупівлі Послуг та загальну вартість Послуг за Договором, залежно від реального фінансування видатків. У такому разі Сторони вносять відповідні зміни до цього Договору шляхом укладання додаткової угоди.</w:t>
      </w:r>
    </w:p>
    <w:p w14:paraId="71AB5294"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Інші права, що прямо передбачені цим Договором та законодавством України.</w:t>
      </w:r>
    </w:p>
    <w:p w14:paraId="548BE83B"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Виконавець має право:</w:t>
      </w:r>
    </w:p>
    <w:p w14:paraId="16591200" w14:textId="77777777" w:rsidR="00EB7525" w:rsidRPr="00EB7525" w:rsidRDefault="00EB7525" w:rsidP="00EB7525">
      <w:pPr>
        <w:numPr>
          <w:ilvl w:val="2"/>
          <w:numId w:val="26"/>
        </w:numPr>
        <w:pBdr>
          <w:top w:val="nil"/>
          <w:left w:val="nil"/>
          <w:bottom w:val="nil"/>
          <w:right w:val="nil"/>
          <w:between w:val="nil"/>
        </w:pBdr>
        <w:tabs>
          <w:tab w:val="left" w:pos="567"/>
          <w:tab w:val="left" w:pos="709"/>
          <w:tab w:val="left" w:pos="851"/>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Своєчасно та в повному обсязі отримувати плату за надані Послуги.</w:t>
      </w:r>
    </w:p>
    <w:p w14:paraId="7214596C"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Виконавець зобов’язується:</w:t>
      </w:r>
    </w:p>
    <w:p w14:paraId="11B772C2"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Надати Послуги у тому обсязі і того виду, які прямо погоджені Сторонами у технічній специфікації до цього Договору (Додаток 1).</w:t>
      </w:r>
    </w:p>
    <w:p w14:paraId="45BA2CF5"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Надати Замовникові Послуги, якість яких визначається з урахуванням вимог законодавства України, виходячи із специфіки даних Послуг.</w:t>
      </w:r>
    </w:p>
    <w:p w14:paraId="125B7A7D"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За свій рахунок усунути недоліки або повторно надати Послуги належної якості, у разі надання Послуг неналежної якості або недоліків, що виникли внаслідок допущених Виконавцем порушень під час надання Послуг.</w:t>
      </w:r>
    </w:p>
    <w:p w14:paraId="5A76CBD3"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lastRenderedPageBreak/>
        <w:t>При виникненні обставин, що перешкоджають належному виконанню своїх зобов’язань, згідно цього Договору, повідомити про це Замовника у продовж 1 робочого дня;</w:t>
      </w:r>
    </w:p>
    <w:p w14:paraId="1A764342"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Складати та передавати Замовнику Акт (Акти) виконаних робіт (наданих послуг) (далі – Акт).</w:t>
      </w:r>
    </w:p>
    <w:p w14:paraId="45FEFA24"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Надати сертифікат (довідку) про форс-мажорні обставини (обставини непереборної сили), відповідно до Закону України «Про торгово-промислові палати в Україні».</w:t>
      </w:r>
    </w:p>
    <w:p w14:paraId="61CF15A3"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 xml:space="preserve">Розробляти та надавати Замовнику для письмового погодження оригінал-макети кожного примірника продукції в електронному вигляді та роздрукованих </w:t>
      </w:r>
      <w:proofErr w:type="spellStart"/>
      <w:r w:rsidRPr="00EB7525">
        <w:rPr>
          <w:rFonts w:ascii="Times New Roman" w:eastAsia="Times New Roman" w:hAnsi="Times New Roman" w:cs="Times New Roman"/>
          <w:color w:val="000000"/>
          <w:sz w:val="24"/>
          <w:szCs w:val="24"/>
          <w:lang w:val="uk-UA" w:eastAsia="uk-UA"/>
        </w:rPr>
        <w:t>кольоропроб</w:t>
      </w:r>
      <w:proofErr w:type="spellEnd"/>
      <w:r w:rsidRPr="00EB7525">
        <w:rPr>
          <w:rFonts w:ascii="Times New Roman" w:eastAsia="Times New Roman" w:hAnsi="Times New Roman" w:cs="Times New Roman"/>
          <w:color w:val="000000"/>
          <w:sz w:val="24"/>
          <w:szCs w:val="24"/>
          <w:lang w:val="uk-UA" w:eastAsia="uk-UA"/>
        </w:rPr>
        <w:t xml:space="preserve"> в двох примірниках форматом А3.</w:t>
      </w:r>
    </w:p>
    <w:p w14:paraId="607DF0E5"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Не передавати третім особам продукти, створені у рамках виконання даного Договору, без попередньої письмової згоди Замовника.</w:t>
      </w:r>
    </w:p>
    <w:p w14:paraId="5A8F637F"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Дотримуватись вимог, пов’язаних з охороною прав інтелектуальної власності на об’єкти, створені в результаті надання Послуг за Договором, вживати заходів для захисту таких, що підлягають правовій охороні, інформувати про це Замовника, не подавати заявок на реєстрацію прав інтелектуальної власності.</w:t>
      </w:r>
    </w:p>
    <w:p w14:paraId="49E8E4F7" w14:textId="77777777" w:rsidR="00EB7525" w:rsidRPr="00EB7525" w:rsidRDefault="00EB7525" w:rsidP="00EB7525">
      <w:pPr>
        <w:numPr>
          <w:ilvl w:val="2"/>
          <w:numId w:val="26"/>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Замінити неякісну поліграфічну продукцію протягом 5 (п’яти) календарних днів з моменту виявлення браку продукцією належної якості.</w:t>
      </w:r>
    </w:p>
    <w:p w14:paraId="06A4ABCE" w14:textId="77777777" w:rsidR="00EB7525" w:rsidRPr="00EB7525" w:rsidRDefault="00EB7525" w:rsidP="00EB7525">
      <w:pPr>
        <w:tabs>
          <w:tab w:val="left" w:pos="567"/>
          <w:tab w:val="left" w:pos="3480"/>
        </w:tabs>
        <w:spacing w:after="0" w:line="240" w:lineRule="auto"/>
        <w:jc w:val="both"/>
        <w:rPr>
          <w:rFonts w:ascii="Times New Roman" w:eastAsia="Times New Roman" w:hAnsi="Times New Roman" w:cs="Times New Roman"/>
          <w:sz w:val="24"/>
          <w:szCs w:val="24"/>
          <w:lang w:val="uk-UA" w:eastAsia="uk-UA"/>
        </w:rPr>
      </w:pPr>
    </w:p>
    <w:p w14:paraId="765FA9AA" w14:textId="77777777" w:rsidR="00EB7525" w:rsidRPr="00EB7525" w:rsidRDefault="00EB7525" w:rsidP="00EB7525">
      <w:pPr>
        <w:numPr>
          <w:ilvl w:val="0"/>
          <w:numId w:val="26"/>
        </w:numPr>
        <w:pBdr>
          <w:top w:val="nil"/>
          <w:left w:val="nil"/>
          <w:bottom w:val="nil"/>
          <w:right w:val="nil"/>
          <w:between w:val="nil"/>
        </w:pBdr>
        <w:tabs>
          <w:tab w:val="left" w:pos="567"/>
          <w:tab w:val="left" w:pos="993"/>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ВАРТІСТЬ ПОСЛУГ ВИКОНАВЦЯ</w:t>
      </w:r>
    </w:p>
    <w:p w14:paraId="4EFCE8ED"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Загальна вартість Послуг за цим Договором становить:</w:t>
      </w:r>
      <w:r w:rsidRPr="00EB7525">
        <w:rPr>
          <w:rFonts w:ascii="Times New Roman" w:eastAsia="Times New Roman" w:hAnsi="Times New Roman" w:cs="Times New Roman"/>
          <w:color w:val="000000"/>
          <w:sz w:val="24"/>
          <w:szCs w:val="24"/>
          <w:lang w:val="ru-RU" w:eastAsia="uk-UA"/>
        </w:rPr>
        <w:t xml:space="preserve"> </w:t>
      </w:r>
      <w:r w:rsidR="00485857">
        <w:rPr>
          <w:rFonts w:ascii="Times New Roman" w:eastAsia="Times New Roman" w:hAnsi="Times New Roman" w:cs="Times New Roman"/>
          <w:color w:val="000000"/>
          <w:sz w:val="24"/>
          <w:szCs w:val="24"/>
          <w:lang w:val="ru-RU" w:eastAsia="uk-UA"/>
        </w:rPr>
        <w:t>______________________________________</w:t>
      </w:r>
      <w:r w:rsidRPr="00EB7525">
        <w:rPr>
          <w:rFonts w:ascii="Times New Roman" w:eastAsia="Times New Roman" w:hAnsi="Times New Roman" w:cs="Times New Roman"/>
          <w:b/>
          <w:color w:val="000000"/>
          <w:sz w:val="24"/>
          <w:szCs w:val="24"/>
          <w:lang w:val="ru-RU" w:eastAsia="uk-UA"/>
        </w:rPr>
        <w:t>грн.</w:t>
      </w:r>
      <w:r w:rsidRPr="00EB7525">
        <w:rPr>
          <w:rFonts w:ascii="Times New Roman" w:eastAsia="Times New Roman" w:hAnsi="Times New Roman" w:cs="Times New Roman"/>
          <w:b/>
          <w:color w:val="000000"/>
          <w:sz w:val="24"/>
          <w:szCs w:val="24"/>
          <w:lang w:val="uk-UA" w:eastAsia="uk-UA"/>
        </w:rPr>
        <w:t>, без ПДВ</w:t>
      </w:r>
      <w:r w:rsidRPr="00EB7525">
        <w:rPr>
          <w:rFonts w:ascii="Times New Roman" w:eastAsia="Times New Roman" w:hAnsi="Times New Roman" w:cs="Times New Roman"/>
          <w:color w:val="000000"/>
          <w:sz w:val="24"/>
          <w:szCs w:val="24"/>
          <w:lang w:val="uk-UA" w:eastAsia="uk-UA"/>
        </w:rPr>
        <w:t xml:space="preserve">. </w:t>
      </w:r>
    </w:p>
    <w:p w14:paraId="5780A3D6"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 xml:space="preserve">Розрахунки з Виконавцем за надані Послуги здійснюються Замовником здійснюються на основі 50% передоплати на підставі виставленого рахунку на оплату. </w:t>
      </w:r>
    </w:p>
    <w:p w14:paraId="7D1A3D7A"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Замовник зобов’язується протягом 5 (п’яти) банківських днів з дати одержання від Виконавця відповідного Акту, підписати або направити Виконавцю письмову відмову від прийняття наданих Послуг та підписання Акту із зазначенням переліку зауважень та виявлених недоліків у наданих Послугах. Якщо Виконавець не усуне недоліки у строк, визначений Замовником, або повідомить Замовника про неможливість усунення недоліків, Замовник має право прийняти фактично надані Послуги та зменшити оплату Послуг, відповідно до фактично наданих Послуг.</w:t>
      </w:r>
    </w:p>
    <w:p w14:paraId="72B5715F" w14:textId="77777777" w:rsidR="00EB7525" w:rsidRPr="00EB7525" w:rsidRDefault="00EB7525" w:rsidP="00EB7525">
      <w:pPr>
        <w:tabs>
          <w:tab w:val="left" w:pos="426"/>
        </w:tabs>
        <w:spacing w:after="0" w:line="240" w:lineRule="auto"/>
        <w:jc w:val="both"/>
        <w:rPr>
          <w:rFonts w:ascii="Times New Roman" w:eastAsia="Times New Roman" w:hAnsi="Times New Roman" w:cs="Times New Roman"/>
          <w:b/>
          <w:sz w:val="24"/>
          <w:szCs w:val="24"/>
          <w:lang w:val="uk-UA" w:eastAsia="uk-UA"/>
        </w:rPr>
      </w:pPr>
    </w:p>
    <w:p w14:paraId="35CB33B0" w14:textId="77777777" w:rsidR="00EB7525" w:rsidRPr="00EB7525" w:rsidRDefault="00EB7525" w:rsidP="00EB7525">
      <w:pPr>
        <w:numPr>
          <w:ilvl w:val="0"/>
          <w:numId w:val="26"/>
        </w:numPr>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ВІДПОВІДАЛЬНІСТЬ СТОРІН</w:t>
      </w:r>
    </w:p>
    <w:p w14:paraId="4F8AA940" w14:textId="77777777" w:rsidR="00EB7525" w:rsidRPr="00EB7525" w:rsidRDefault="00EB7525" w:rsidP="00EB7525">
      <w:pPr>
        <w:numPr>
          <w:ilvl w:val="1"/>
          <w:numId w:val="26"/>
        </w:numPr>
        <w:pBdr>
          <w:top w:val="nil"/>
          <w:left w:val="nil"/>
          <w:bottom w:val="nil"/>
          <w:right w:val="nil"/>
          <w:between w:val="nil"/>
        </w:pBdr>
        <w:tabs>
          <w:tab w:val="left" w:pos="284"/>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У разі порушення своїх зобов’язань за цим Договором Сторони несуть відповідальність визначену цим Договором та/або законодавством України.</w:t>
      </w:r>
    </w:p>
    <w:p w14:paraId="158BCC93" w14:textId="77777777" w:rsidR="00EB7525" w:rsidRPr="00EB7525" w:rsidRDefault="00EB7525" w:rsidP="00EB7525">
      <w:pPr>
        <w:numPr>
          <w:ilvl w:val="1"/>
          <w:numId w:val="26"/>
        </w:numPr>
        <w:pBdr>
          <w:top w:val="nil"/>
          <w:left w:val="nil"/>
          <w:bottom w:val="nil"/>
          <w:right w:val="nil"/>
          <w:between w:val="nil"/>
        </w:pBdr>
        <w:tabs>
          <w:tab w:val="left" w:pos="284"/>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Порушення зобов’язань є його невиконанням або неналежним виконанням, тобто виконанням з порушенням умов, визначених змістом цього Договору.</w:t>
      </w:r>
    </w:p>
    <w:p w14:paraId="2F33F274" w14:textId="77777777" w:rsidR="00EB7525" w:rsidRPr="00EB7525" w:rsidRDefault="00EB7525" w:rsidP="00EB7525">
      <w:pPr>
        <w:numPr>
          <w:ilvl w:val="1"/>
          <w:numId w:val="26"/>
        </w:numPr>
        <w:pBdr>
          <w:top w:val="nil"/>
          <w:left w:val="nil"/>
          <w:bottom w:val="nil"/>
          <w:right w:val="nil"/>
          <w:between w:val="nil"/>
        </w:pBdr>
        <w:tabs>
          <w:tab w:val="left" w:pos="284"/>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У разі неякісного надання Послуг, Замовник має право не оплачувати ці Послуги до повного і належного виконання Виконавцем своїх зобов’язань за цим Договором, а Виконавець зобов'язується замінити неналежно надані Послуги, Послугами належної якості.</w:t>
      </w:r>
    </w:p>
    <w:p w14:paraId="76E917D1" w14:textId="77777777" w:rsidR="00EB7525" w:rsidRPr="00EB7525" w:rsidRDefault="00EB7525" w:rsidP="00EB7525">
      <w:pPr>
        <w:numPr>
          <w:ilvl w:val="1"/>
          <w:numId w:val="26"/>
        </w:numPr>
        <w:pBdr>
          <w:top w:val="nil"/>
          <w:left w:val="nil"/>
          <w:bottom w:val="nil"/>
          <w:right w:val="nil"/>
          <w:between w:val="nil"/>
        </w:pBdr>
        <w:tabs>
          <w:tab w:val="left" w:pos="284"/>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У разі невиконання або неналежного виконання зобов’язань за Договором, Виконавець сплачує Замовнику штраф у розмірі 10 % від вартості Послуг.</w:t>
      </w:r>
    </w:p>
    <w:p w14:paraId="6743984C" w14:textId="77777777" w:rsidR="00EB7525" w:rsidRPr="00EB7525" w:rsidRDefault="00EB7525" w:rsidP="00EB7525">
      <w:pPr>
        <w:numPr>
          <w:ilvl w:val="1"/>
          <w:numId w:val="26"/>
        </w:numPr>
        <w:pBdr>
          <w:top w:val="nil"/>
          <w:left w:val="nil"/>
          <w:bottom w:val="nil"/>
          <w:right w:val="nil"/>
          <w:between w:val="nil"/>
        </w:pBdr>
        <w:tabs>
          <w:tab w:val="left" w:pos="284"/>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У разі порушення строків виконання Виконавцем зобов’язань стягується пеня у розмірі 0,1 % вартості Послуг, за кожний день прострочення, а за прострочення понад 30 (тридцять) днів додатково стягується штраф у розмірі 7% від вартості Послуг.</w:t>
      </w:r>
    </w:p>
    <w:p w14:paraId="273680B1" w14:textId="77777777" w:rsidR="00EB7525" w:rsidRPr="00EB7525" w:rsidRDefault="00EB7525" w:rsidP="00EB7525">
      <w:pPr>
        <w:numPr>
          <w:ilvl w:val="1"/>
          <w:numId w:val="26"/>
        </w:numPr>
        <w:pBdr>
          <w:top w:val="nil"/>
          <w:left w:val="nil"/>
          <w:bottom w:val="nil"/>
          <w:right w:val="nil"/>
          <w:between w:val="nil"/>
        </w:pBdr>
        <w:tabs>
          <w:tab w:val="left" w:pos="284"/>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Замовник звільняється від відповідальності перед Виконавцем в разі затримки відповідного бюджетного фінансування та зобов’язується оплатити надані Послуги протягом 5 (п’яти) банківських днів з моменту отримання Замовником відповідного фінансування.</w:t>
      </w:r>
    </w:p>
    <w:p w14:paraId="70F3BB0C" w14:textId="77777777" w:rsidR="00EB7525" w:rsidRPr="00EB7525" w:rsidRDefault="00EB7525" w:rsidP="00EB7525">
      <w:pPr>
        <w:numPr>
          <w:ilvl w:val="1"/>
          <w:numId w:val="26"/>
        </w:numPr>
        <w:pBdr>
          <w:top w:val="nil"/>
          <w:left w:val="nil"/>
          <w:bottom w:val="nil"/>
          <w:right w:val="nil"/>
          <w:between w:val="nil"/>
        </w:pBdr>
        <w:tabs>
          <w:tab w:val="left" w:pos="284"/>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Відшкодування збитків, завданих порушенням умов Договору, не звільняє винну Сторону від виконання зобов’язання за цим Договором.</w:t>
      </w:r>
    </w:p>
    <w:p w14:paraId="515BB6C4" w14:textId="77777777" w:rsidR="00EB7525" w:rsidRPr="00EB7525" w:rsidRDefault="00EB7525" w:rsidP="00EB7525">
      <w:pPr>
        <w:tabs>
          <w:tab w:val="left" w:pos="284"/>
          <w:tab w:val="left" w:pos="426"/>
        </w:tabs>
        <w:spacing w:after="0" w:line="240" w:lineRule="auto"/>
        <w:jc w:val="both"/>
        <w:rPr>
          <w:rFonts w:ascii="Times New Roman" w:eastAsia="Times New Roman" w:hAnsi="Times New Roman" w:cs="Times New Roman"/>
          <w:sz w:val="24"/>
          <w:szCs w:val="24"/>
          <w:lang w:val="uk-UA" w:eastAsia="uk-UA"/>
        </w:rPr>
      </w:pPr>
    </w:p>
    <w:p w14:paraId="467F5D56" w14:textId="77777777" w:rsidR="00EB7525" w:rsidRPr="00EB7525" w:rsidRDefault="00EB7525" w:rsidP="00EB7525">
      <w:pPr>
        <w:tabs>
          <w:tab w:val="left" w:pos="284"/>
          <w:tab w:val="left" w:pos="426"/>
        </w:tabs>
        <w:spacing w:after="0" w:line="240" w:lineRule="auto"/>
        <w:jc w:val="both"/>
        <w:rPr>
          <w:rFonts w:ascii="Times New Roman" w:eastAsia="Times New Roman" w:hAnsi="Times New Roman" w:cs="Times New Roman"/>
          <w:sz w:val="24"/>
          <w:szCs w:val="24"/>
          <w:lang w:val="uk-UA" w:eastAsia="uk-UA"/>
        </w:rPr>
      </w:pPr>
    </w:p>
    <w:p w14:paraId="1F2C87CF" w14:textId="77777777" w:rsidR="00EB7525" w:rsidRPr="00EB7525" w:rsidRDefault="00EB7525" w:rsidP="00EB7525">
      <w:pPr>
        <w:numPr>
          <w:ilvl w:val="0"/>
          <w:numId w:val="26"/>
        </w:numPr>
        <w:pBdr>
          <w:top w:val="nil"/>
          <w:left w:val="nil"/>
          <w:bottom w:val="nil"/>
          <w:right w:val="nil"/>
          <w:between w:val="nil"/>
        </w:pBdr>
        <w:tabs>
          <w:tab w:val="left" w:pos="567"/>
          <w:tab w:val="left" w:pos="1701"/>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lastRenderedPageBreak/>
        <w:t>ФОРС-МАЖОРНІ ОБСТАВИНИ (ОБСТАВИНИ НЕПЕРЕБОРНОЇ СИЛИ)</w:t>
      </w:r>
    </w:p>
    <w:p w14:paraId="0A62C254"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укладення Договору та виникли поза волею Сторін і які Сторони не могли передбачити або запобігти їм. До вказаних вище обставин належать: стихійні лиха, війна або воєнні дії, страйки, а також будь-яка інша обставина, що знаходиться поза контролем Сторін, яку вони не могли ані передбачити, ані запобігти їй.</w:t>
      </w:r>
    </w:p>
    <w:p w14:paraId="09C5D7DA"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Сторона, що не може виконувати зобов’язання за цим Договором внаслідок дії форс-мажорних обставин (обставин непереборної сили), повинна не пізніше ніж протягом 3 (трьох) днів з моменту їх виникнення повідомити про це іншу Сторону у письмовій формі.</w:t>
      </w:r>
    </w:p>
    <w:p w14:paraId="05F676AE"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 xml:space="preserve"> Після закінчення дії форс-мажорних обставин (обставин непереборної сили) Сторона, що знаходилась під їх дією, зобов’язана повідомити іншу Сторону про припинення форс-мажорних обставин (обставин непереборної сили) протягом 3 (трьох) днів з моменту закінчення дії таких обставин. </w:t>
      </w:r>
    </w:p>
    <w:p w14:paraId="5B339254"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 xml:space="preserve">У разі коли строк дії форс-мажорних обставин (обставин непереборної сили) продовжується більше ніж на 30 (тридцять) днів, кожна із Сторін в установленому порядку має право розірвати цей Договір. </w:t>
      </w:r>
    </w:p>
    <w:p w14:paraId="6481854B"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Підтвердженням настання форс-мажорних обставин (обставин непереборної сили) є сертифікат (довідка), видана Торгово-промисловою палатою України.</w:t>
      </w:r>
    </w:p>
    <w:p w14:paraId="57E373D9" w14:textId="77777777" w:rsidR="00EB7525" w:rsidRPr="00EB7525" w:rsidRDefault="00EB7525" w:rsidP="00EB7525">
      <w:pPr>
        <w:tabs>
          <w:tab w:val="left" w:pos="426"/>
          <w:tab w:val="left" w:pos="4080"/>
        </w:tabs>
        <w:spacing w:after="0" w:line="240" w:lineRule="auto"/>
        <w:jc w:val="both"/>
        <w:rPr>
          <w:rFonts w:ascii="Times New Roman" w:eastAsia="Times New Roman" w:hAnsi="Times New Roman" w:cs="Times New Roman"/>
          <w:b/>
          <w:sz w:val="24"/>
          <w:szCs w:val="24"/>
          <w:lang w:val="uk-UA" w:eastAsia="uk-UA"/>
        </w:rPr>
      </w:pPr>
    </w:p>
    <w:p w14:paraId="4BE0315C" w14:textId="77777777" w:rsidR="00EB7525" w:rsidRPr="00EB7525" w:rsidRDefault="00EB7525" w:rsidP="00EB7525">
      <w:pPr>
        <w:numPr>
          <w:ilvl w:val="0"/>
          <w:numId w:val="26"/>
        </w:num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ТЕРМІН ДІЇ ДОГОВОРУ</w:t>
      </w:r>
    </w:p>
    <w:p w14:paraId="72D274FB"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Цей Договір набуває чинності з моменту його підписання обома Сторонами та діє до 31.12.</w:t>
      </w:r>
      <w:r w:rsidR="001B14C9">
        <w:rPr>
          <w:rFonts w:ascii="Times New Roman" w:eastAsia="Times New Roman" w:hAnsi="Times New Roman" w:cs="Times New Roman"/>
          <w:color w:val="000000"/>
          <w:sz w:val="24"/>
          <w:szCs w:val="24"/>
          <w:lang w:val="uk-UA" w:eastAsia="uk-UA"/>
        </w:rPr>
        <w:t>2024</w:t>
      </w:r>
      <w:r w:rsidRPr="00EB7525">
        <w:rPr>
          <w:rFonts w:ascii="Times New Roman" w:eastAsia="Times New Roman" w:hAnsi="Times New Roman" w:cs="Times New Roman"/>
          <w:color w:val="000000"/>
          <w:sz w:val="24"/>
          <w:szCs w:val="24"/>
          <w:lang w:val="uk-UA" w:eastAsia="uk-UA"/>
        </w:rPr>
        <w:t xml:space="preserve">, а в частині розрахунків – до повного виконання Сторонами своїх зобов’язань. </w:t>
      </w:r>
    </w:p>
    <w:p w14:paraId="0EDEA3DE" w14:textId="77777777" w:rsidR="00EB7525" w:rsidRPr="00EB7525" w:rsidRDefault="00EB7525" w:rsidP="00EB7525">
      <w:pPr>
        <w:widowControl w:val="0"/>
        <w:numPr>
          <w:ilvl w:val="1"/>
          <w:numId w:val="26"/>
        </w:numPr>
        <w:tabs>
          <w:tab w:val="left" w:pos="426"/>
        </w:tabs>
        <w:spacing w:after="0" w:line="240" w:lineRule="auto"/>
        <w:ind w:left="0" w:firstLine="709"/>
        <w:jc w:val="both"/>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Закінчення строку цього Договору не звільняє Сторони від відповідальності за його порушення, яке мало місце під час дії цього Договору.</w:t>
      </w:r>
    </w:p>
    <w:p w14:paraId="0E4137AB"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Договір може бути достроково розірвано у випадках передбачених цим Договором, нормами законодавства України, а також за взаємною згодою Сторін, шляхом укладання додаткової угоди.</w:t>
      </w:r>
    </w:p>
    <w:p w14:paraId="7701618D" w14:textId="77777777" w:rsidR="00EB7525" w:rsidRPr="00EB7525" w:rsidRDefault="00EB7525" w:rsidP="00EB7525">
      <w:pPr>
        <w:pBdr>
          <w:top w:val="nil"/>
          <w:left w:val="nil"/>
          <w:bottom w:val="nil"/>
          <w:right w:val="nil"/>
          <w:between w:val="nil"/>
        </w:pBdr>
        <w:tabs>
          <w:tab w:val="left" w:pos="426"/>
        </w:tabs>
        <w:spacing w:after="0" w:line="240" w:lineRule="auto"/>
        <w:ind w:left="709"/>
        <w:jc w:val="both"/>
        <w:rPr>
          <w:rFonts w:ascii="Times New Roman" w:eastAsia="Times New Roman" w:hAnsi="Times New Roman" w:cs="Times New Roman"/>
          <w:b/>
          <w:color w:val="000000"/>
          <w:sz w:val="24"/>
          <w:szCs w:val="24"/>
          <w:lang w:val="uk-UA" w:eastAsia="uk-UA"/>
        </w:rPr>
      </w:pPr>
    </w:p>
    <w:p w14:paraId="0B08548A" w14:textId="77777777" w:rsidR="00EB7525" w:rsidRPr="00EB7525" w:rsidRDefault="00EB7525" w:rsidP="00EB7525">
      <w:pPr>
        <w:numPr>
          <w:ilvl w:val="0"/>
          <w:numId w:val="26"/>
        </w:numPr>
        <w:pBdr>
          <w:top w:val="nil"/>
          <w:left w:val="nil"/>
          <w:bottom w:val="nil"/>
          <w:right w:val="nil"/>
          <w:between w:val="nil"/>
        </w:pBdr>
        <w:tabs>
          <w:tab w:val="left" w:pos="567"/>
        </w:tabs>
        <w:spacing w:after="0" w:line="240" w:lineRule="auto"/>
        <w:ind w:left="567" w:hanging="207"/>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ПОРЯДОК ВИРІШЕННЯ СПОРІВ</w:t>
      </w:r>
    </w:p>
    <w:p w14:paraId="599FDE6A"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 xml:space="preserve">Усі спори або розбіжності, що виникають за цим Договором або у зв’язку з ним, вирішуються шляхом переговорів між Сторонами. </w:t>
      </w:r>
    </w:p>
    <w:p w14:paraId="65246FC2"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У випадку неможливості вирішення спору шляхом переговорів, він підлягає розгляду відповідно до норм законодавства України.</w:t>
      </w:r>
    </w:p>
    <w:p w14:paraId="41E04ADB" w14:textId="77777777" w:rsidR="00EB7525" w:rsidRPr="00EB7525" w:rsidRDefault="00EB7525" w:rsidP="00EB7525">
      <w:pPr>
        <w:tabs>
          <w:tab w:val="left" w:pos="426"/>
        </w:tabs>
        <w:spacing w:after="0" w:line="240" w:lineRule="auto"/>
        <w:jc w:val="both"/>
        <w:rPr>
          <w:rFonts w:ascii="Times New Roman" w:eastAsia="Times New Roman" w:hAnsi="Times New Roman" w:cs="Times New Roman"/>
          <w:sz w:val="24"/>
          <w:szCs w:val="24"/>
          <w:lang w:val="uk-UA" w:eastAsia="uk-UA"/>
        </w:rPr>
      </w:pPr>
    </w:p>
    <w:p w14:paraId="54A4842E" w14:textId="77777777" w:rsidR="00EB7525" w:rsidRPr="00EB7525" w:rsidRDefault="00EB7525" w:rsidP="00EB7525">
      <w:pPr>
        <w:numPr>
          <w:ilvl w:val="0"/>
          <w:numId w:val="26"/>
        </w:num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АНТИКОРУПЦІЙНІ ЗАСТЕРЕЖЕННЯ</w:t>
      </w:r>
    </w:p>
    <w:p w14:paraId="466FC3A2"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Сторони проводять політику повної нетерпимості до хабарництва та корупції, яка передбачає заборону корупційних дій з обох Сторін.</w:t>
      </w:r>
    </w:p>
    <w:p w14:paraId="48B0FF68"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Сторони цього Договору зобов’язуються дотримуватися і забезпечити дотримання вимог антикорупційного законодавства їхніми учасниками (засновниками), керівниками та іншими працівниками, а також особами, які діють від їх імені (з урахуванням змін та доповнень, періодично внесених у відповідні нормативні акти).</w:t>
      </w:r>
    </w:p>
    <w:p w14:paraId="494325A7"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Сторони зобов’язуються дотримуватися умов антикорупційного законодавства та у будь-якому випадку, повинні забезпечувати зі своєї сторони та зі сторони своїх працівників заборону пропозиції або надання будь-яких корупційних виплат та заборону надавати згоду на надання корупційних виплат будь-яким особам з обох Сторін, а також забезпечувати інформування посередників (включаючи субпідрядників, агентів та інших посередників) про необхідність дотримання вищевказаних заборон, у зв’язку з умовами цього Договору.</w:t>
      </w:r>
    </w:p>
    <w:p w14:paraId="30084E96"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lastRenderedPageBreak/>
        <w:t>Порушення однією із Сторін будь-якої з вимог антикорупційного законодавства є істотним порушенням цього Договору, що надає право іншій Стороні на дострокове розірвання цього Договору, через надсилання письмового повідомлення.</w:t>
      </w:r>
    </w:p>
    <w:p w14:paraId="49BB9EF1"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Сторони зобов’язуються не вимагати відшкодування збитків, які були заподіяні таким розірванням Договору.</w:t>
      </w:r>
    </w:p>
    <w:p w14:paraId="3DCD6435"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Сторони гарантують, що не пропонували і не пропонуватимуть винагороду, подарунок або будь-яку іншу перевагу, пільгу або вигоду за спрощення формальностей у зв’язку з виконанням цього Договору.</w:t>
      </w:r>
    </w:p>
    <w:p w14:paraId="0B8A2B3C"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Сторони зобов’язуються надавати усю актуальну інформацію у зв’язку з виконанням цього Договору щодо наявності або виникнення потенційного або реального конфлікту інтересів.</w:t>
      </w:r>
    </w:p>
    <w:p w14:paraId="4EA95870"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Замовник може призупинити дію цього Договору на підставі письмової рекомендації антикорупційного уповноваженого за наявності факту вчинення корупційного або пов’язаного з корупцією правопорушення Стороною (її службовими, посадовими особами), про що відповідальний суб’єкт повідомляє Сторону не пізніше наступного робочого з дня прийняття такого рішення.</w:t>
      </w:r>
    </w:p>
    <w:p w14:paraId="51B2B101" w14:textId="77777777" w:rsidR="00EB7525" w:rsidRPr="00EB7525" w:rsidRDefault="00EB7525" w:rsidP="00EB7525">
      <w:pPr>
        <w:tabs>
          <w:tab w:val="left" w:pos="426"/>
        </w:tabs>
        <w:spacing w:after="0" w:line="240" w:lineRule="auto"/>
        <w:jc w:val="both"/>
        <w:rPr>
          <w:rFonts w:ascii="Times New Roman" w:eastAsia="Times New Roman" w:hAnsi="Times New Roman" w:cs="Times New Roman"/>
          <w:sz w:val="24"/>
          <w:szCs w:val="24"/>
          <w:lang w:val="uk-UA" w:eastAsia="uk-UA"/>
        </w:rPr>
      </w:pPr>
    </w:p>
    <w:p w14:paraId="4F3D57EB" w14:textId="77777777" w:rsidR="00EB7525" w:rsidRPr="00EB7525" w:rsidRDefault="00EB7525" w:rsidP="00EB7525">
      <w:pPr>
        <w:numPr>
          <w:ilvl w:val="0"/>
          <w:numId w:val="26"/>
        </w:num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ДОДАТКОВІ УМОВИ ДОГОВОРУ</w:t>
      </w:r>
    </w:p>
    <w:p w14:paraId="7F62A311"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Даний Договір складено українською мовою у 2 (двох) автентичних примірниках, які мають однакову юридичну силу по 1 (одному) для кожної зі Сторін.</w:t>
      </w:r>
    </w:p>
    <w:p w14:paraId="0616B512"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У випадку зміни місцезнаходження, платіжних або інших реквізитів однієї із Сторін, така Сторона зобов’язана не пізніше 5 (п’яти) днів з дня настання таких змін повідомити про це іншу Сторону.</w:t>
      </w:r>
    </w:p>
    <w:p w14:paraId="302D2A9D"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Виконавець повинен надати Замовнику Послуги, якість та зміст яких відповідає технічним вимогам (Додаток 1), положенням даного Договору, законодавству України та загальноприйнятим умовам надання такого роду Послуг.</w:t>
      </w:r>
    </w:p>
    <w:p w14:paraId="4FC88FEB"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Для виконання Послуг, що наведені в Додатку 1, Замовник здійснює поетапне замовлення Послуг. Усі вимоги, які Замовник висуває до надання Послуг, повинні бути оформлені в письмовому вигляді та передані Виконавцю до початку надання Послуг. Якщо додаткові вимоги, в тому числі відносно якості Послуг, не оформлені Замовником в письмовому вигляді, то роботи виконуються Виконавцем за якістю, яка зазвичай вимагається до ідентичних Послуг.</w:t>
      </w:r>
    </w:p>
    <w:p w14:paraId="5C45FDC4"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 xml:space="preserve">Всі зміни і доповнення до цього Договору здійснюються у письмовій формі за взаємною згодою Сторін, шляхом укладання додаткових угод, які є невід’ємною частиною цього Договору. Додаткові угоди набувають юридичної сили з моменту їх підписання обома Сторонами. </w:t>
      </w:r>
    </w:p>
    <w:p w14:paraId="0425286A"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Сторони, згідно Закону України «Про захист персональних даних», надають взаємну згоду на обробку персональних даних з метою забезпечення реалізації податкових відносин, господарських відносин, відносин у сфері бухгалтерського обліку та аудиту, тощо. Сторони повідомлені про те, що їх персональні дані внесені в базу персональних даних, а також повідомлені про свої права згідно з Законом України «Про захист персональних даних».</w:t>
      </w:r>
    </w:p>
    <w:p w14:paraId="208C26AD"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Послуги за цим Договором приймаються шляхом підписання обома Сторонами Акту.</w:t>
      </w:r>
    </w:p>
    <w:p w14:paraId="3BB48F38"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Протягом 5 (п’яти) робочих днів по закінченню надання Послуг Виконавець складає та підписує Акт у 2 (двох) примірниках та передає Замовнику.</w:t>
      </w:r>
    </w:p>
    <w:p w14:paraId="18E71F0E"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У разі відсутності зауважень до якості Послуги Замовник зобов’язується у п’ятиденний строк підписати відповідні примірники Акту й направити/передати один екземпляр цього Акту Виконавцю в узгоджений спосіб.</w:t>
      </w:r>
    </w:p>
    <w:p w14:paraId="759F090A"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 xml:space="preserve">У разі наявності суттєвих зауважень зі сторони Замовника він письмово протягом 5 (п’яти) календарних днів повідомляє про це Виконавця електронною поштою на його електронну адресу, а також надсилає листа на його поштову (юридичну) адресу, з </w:t>
      </w:r>
      <w:r w:rsidRPr="00EB7525">
        <w:rPr>
          <w:rFonts w:ascii="Times New Roman" w:eastAsia="Times New Roman" w:hAnsi="Times New Roman" w:cs="Times New Roman"/>
          <w:color w:val="000000"/>
          <w:sz w:val="24"/>
          <w:szCs w:val="24"/>
          <w:lang w:val="uk-UA" w:eastAsia="uk-UA"/>
        </w:rPr>
        <w:lastRenderedPageBreak/>
        <w:t xml:space="preserve">зазначенням повного переліку суттєвих зауважень. У такому разі Виконавець зобов’язаний розглянути заперечення (зауваження) Замовника, усунути недоліки наданих Послуг та повторно надати Замовнику Акт. Уразі відмови Виконавця усунути недоліки, Замовник має право на зменшення ціни </w:t>
      </w:r>
      <w:proofErr w:type="spellStart"/>
      <w:r w:rsidRPr="00EB7525">
        <w:rPr>
          <w:rFonts w:ascii="Times New Roman" w:eastAsia="Times New Roman" w:hAnsi="Times New Roman" w:cs="Times New Roman"/>
          <w:color w:val="000000"/>
          <w:sz w:val="24"/>
          <w:szCs w:val="24"/>
          <w:lang w:val="uk-UA" w:eastAsia="uk-UA"/>
        </w:rPr>
        <w:t>пропорційно</w:t>
      </w:r>
      <w:proofErr w:type="spellEnd"/>
      <w:r w:rsidRPr="00EB7525">
        <w:rPr>
          <w:rFonts w:ascii="Times New Roman" w:eastAsia="Times New Roman" w:hAnsi="Times New Roman" w:cs="Times New Roman"/>
          <w:color w:val="000000"/>
          <w:sz w:val="24"/>
          <w:szCs w:val="24"/>
          <w:lang w:val="uk-UA" w:eastAsia="uk-UA"/>
        </w:rPr>
        <w:t xml:space="preserve"> об’єму фактично не наданих Послуг.</w:t>
      </w:r>
    </w:p>
    <w:p w14:paraId="712AC43C"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Замовник зобов’язаний прийняти надані Послуги протягом 5 (п`яти) робочих днів з дня повідомлення Виконавцем про завершення їх виконання. При неможливості Замовником прийняти Послуги, частково чи у повному обсязі, протягом зазначеного строку, Замовник зобов’язаний письмово повідомити Виконавця про строки їх прийняття та підписати Акт або направити обґрунтовані претензії щодо наданих Послуг.</w:t>
      </w:r>
    </w:p>
    <w:p w14:paraId="10B71887" w14:textId="77777777" w:rsidR="00EB7525" w:rsidRPr="00EB7525" w:rsidRDefault="00EB7525" w:rsidP="00EB7525">
      <w:pPr>
        <w:numPr>
          <w:ilvl w:val="1"/>
          <w:numId w:val="26"/>
        </w:numPr>
        <w:pBdr>
          <w:top w:val="nil"/>
          <w:left w:val="nil"/>
          <w:bottom w:val="nil"/>
          <w:right w:val="nil"/>
          <w:between w:val="nil"/>
        </w:pBdr>
        <w:tabs>
          <w:tab w:val="left" w:pos="42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Додатки до Договору:</w:t>
      </w:r>
    </w:p>
    <w:p w14:paraId="5B34A7B7" w14:textId="77777777" w:rsidR="00EB7525" w:rsidRPr="00EB7525" w:rsidRDefault="00EB7525" w:rsidP="00EB7525">
      <w:pPr>
        <w:numPr>
          <w:ilvl w:val="2"/>
          <w:numId w:val="26"/>
        </w:numPr>
        <w:pBdr>
          <w:top w:val="nil"/>
          <w:left w:val="nil"/>
          <w:bottom w:val="nil"/>
          <w:right w:val="nil"/>
          <w:between w:val="nil"/>
        </w:pBdr>
        <w:tabs>
          <w:tab w:val="left" w:pos="426"/>
        </w:tabs>
        <w:spacing w:after="0" w:line="240" w:lineRule="auto"/>
        <w:ind w:hanging="370"/>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Додаток 1 ‒ Технічна специфікація та вимоги до Послуг.</w:t>
      </w:r>
    </w:p>
    <w:p w14:paraId="0E130BEC" w14:textId="77777777" w:rsidR="00EB7525" w:rsidRPr="00EB7525" w:rsidRDefault="00EB7525" w:rsidP="00EB7525">
      <w:pPr>
        <w:numPr>
          <w:ilvl w:val="2"/>
          <w:numId w:val="26"/>
        </w:numPr>
        <w:pBdr>
          <w:top w:val="nil"/>
          <w:left w:val="nil"/>
          <w:bottom w:val="nil"/>
          <w:right w:val="nil"/>
          <w:between w:val="nil"/>
        </w:pBdr>
        <w:tabs>
          <w:tab w:val="left" w:pos="426"/>
        </w:tabs>
        <w:spacing w:after="0" w:line="240" w:lineRule="auto"/>
        <w:ind w:hanging="370"/>
        <w:jc w:val="both"/>
        <w:rPr>
          <w:rFonts w:ascii="Times New Roman" w:eastAsia="Times New Roman" w:hAnsi="Times New Roman" w:cs="Times New Roman"/>
          <w:color w:val="000000"/>
          <w:sz w:val="24"/>
          <w:szCs w:val="24"/>
          <w:lang w:val="uk-UA" w:eastAsia="uk-UA"/>
        </w:rPr>
      </w:pPr>
      <w:r w:rsidRPr="00EB7525">
        <w:rPr>
          <w:rFonts w:ascii="Times New Roman" w:eastAsia="Times New Roman" w:hAnsi="Times New Roman" w:cs="Times New Roman"/>
          <w:color w:val="000000"/>
          <w:sz w:val="24"/>
          <w:szCs w:val="24"/>
          <w:lang w:val="uk-UA" w:eastAsia="uk-UA"/>
        </w:rPr>
        <w:t>Додаток 2 – Календарний план.</w:t>
      </w:r>
    </w:p>
    <w:p w14:paraId="0BBD1A8E" w14:textId="77777777" w:rsidR="00EB7525" w:rsidRPr="00EB7525" w:rsidRDefault="00EB7525" w:rsidP="00EB7525">
      <w:pPr>
        <w:pBdr>
          <w:top w:val="nil"/>
          <w:left w:val="nil"/>
          <w:bottom w:val="nil"/>
          <w:right w:val="nil"/>
          <w:between w:val="nil"/>
        </w:pBdr>
        <w:tabs>
          <w:tab w:val="left" w:pos="426"/>
        </w:tabs>
        <w:spacing w:after="0" w:line="240" w:lineRule="auto"/>
        <w:ind w:left="709"/>
        <w:jc w:val="both"/>
        <w:rPr>
          <w:rFonts w:ascii="Times New Roman" w:eastAsia="Times New Roman" w:hAnsi="Times New Roman" w:cs="Times New Roman"/>
          <w:color w:val="000000"/>
          <w:sz w:val="24"/>
          <w:szCs w:val="24"/>
          <w:lang w:val="uk-UA" w:eastAsia="uk-UA"/>
        </w:rPr>
      </w:pPr>
    </w:p>
    <w:p w14:paraId="70B06770" w14:textId="77777777" w:rsidR="00EB7525" w:rsidRPr="00EB7525" w:rsidRDefault="00EB7525" w:rsidP="00EB7525">
      <w:pPr>
        <w:tabs>
          <w:tab w:val="left" w:pos="426"/>
        </w:tabs>
        <w:spacing w:after="0" w:line="240" w:lineRule="auto"/>
        <w:jc w:val="both"/>
        <w:rPr>
          <w:rFonts w:ascii="Times New Roman" w:eastAsia="Times New Roman" w:hAnsi="Times New Roman" w:cs="Times New Roman"/>
          <w:sz w:val="24"/>
          <w:szCs w:val="24"/>
          <w:lang w:val="uk-UA" w:eastAsia="uk-UA"/>
        </w:rPr>
      </w:pPr>
    </w:p>
    <w:p w14:paraId="3A7D3A2F" w14:textId="77777777" w:rsidR="00EB7525" w:rsidRPr="00EB7525" w:rsidRDefault="00EB7525" w:rsidP="00EB7525">
      <w:pPr>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РЕКВІЗИТИ ТА ПІДПИСИ СТОРІН</w:t>
      </w:r>
    </w:p>
    <w:tbl>
      <w:tblPr>
        <w:tblpPr w:leftFromText="180" w:rightFromText="180" w:vertAnchor="text" w:tblpY="96"/>
        <w:tblW w:w="9692" w:type="dxa"/>
        <w:tblLayout w:type="fixed"/>
        <w:tblLook w:val="0400" w:firstRow="0" w:lastRow="0" w:firstColumn="0" w:lastColumn="0" w:noHBand="0" w:noVBand="1"/>
      </w:tblPr>
      <w:tblGrid>
        <w:gridCol w:w="4536"/>
        <w:gridCol w:w="5156"/>
      </w:tblGrid>
      <w:tr w:rsidR="00EB7525" w:rsidRPr="00EB7525" w14:paraId="43661A20" w14:textId="77777777" w:rsidTr="008D6CA1">
        <w:trPr>
          <w:trHeight w:val="529"/>
        </w:trPr>
        <w:tc>
          <w:tcPr>
            <w:tcW w:w="4536" w:type="dxa"/>
            <w:vAlign w:val="center"/>
          </w:tcPr>
          <w:p w14:paraId="712DF8B5" w14:textId="77777777" w:rsidR="00EB7525" w:rsidRPr="00EB7525" w:rsidRDefault="00EB7525" w:rsidP="00EB7525">
            <w:pPr>
              <w:keepNext/>
              <w:spacing w:before="240" w:after="60" w:line="240" w:lineRule="auto"/>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 xml:space="preserve">  ВИКОНАВЕЦЬ</w:t>
            </w:r>
          </w:p>
        </w:tc>
        <w:tc>
          <w:tcPr>
            <w:tcW w:w="5156" w:type="dxa"/>
            <w:vAlign w:val="center"/>
          </w:tcPr>
          <w:p w14:paraId="0BAB3D94" w14:textId="77777777" w:rsidR="00EB7525" w:rsidRPr="00EB7525" w:rsidRDefault="00EB7525" w:rsidP="00EB7525">
            <w:pPr>
              <w:keepNext/>
              <w:spacing w:before="240" w:after="60" w:line="240" w:lineRule="auto"/>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 xml:space="preserve">  ЗАМОВНИК</w:t>
            </w:r>
          </w:p>
        </w:tc>
      </w:tr>
    </w:tbl>
    <w:p w14:paraId="3F0522C7" w14:textId="77777777" w:rsidR="00EB7525" w:rsidRPr="00EB7525" w:rsidRDefault="00EB7525" w:rsidP="00EB7525">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val="uk-UA" w:eastAsia="uk-UA"/>
        </w:rPr>
      </w:pPr>
    </w:p>
    <w:tbl>
      <w:tblPr>
        <w:tblW w:w="9639" w:type="dxa"/>
        <w:tblInd w:w="108" w:type="dxa"/>
        <w:tblLayout w:type="fixed"/>
        <w:tblLook w:val="0000" w:firstRow="0" w:lastRow="0" w:firstColumn="0" w:lastColumn="0" w:noHBand="0" w:noVBand="0"/>
      </w:tblPr>
      <w:tblGrid>
        <w:gridCol w:w="4536"/>
        <w:gridCol w:w="5103"/>
      </w:tblGrid>
      <w:tr w:rsidR="00EB7525" w:rsidRPr="00EB7525" w14:paraId="68B3F78A" w14:textId="77777777" w:rsidTr="008D6CA1">
        <w:tc>
          <w:tcPr>
            <w:tcW w:w="4536" w:type="dxa"/>
          </w:tcPr>
          <w:p w14:paraId="43140E60" w14:textId="77777777" w:rsidR="00EB7525" w:rsidRPr="00EB7525" w:rsidRDefault="00EB7525" w:rsidP="00EB7525">
            <w:pPr>
              <w:spacing w:line="240" w:lineRule="auto"/>
              <w:rPr>
                <w:rFonts w:ascii="Times New Roman" w:eastAsia="Times New Roman" w:hAnsi="Times New Roman" w:cs="Times New Roman"/>
                <w:b/>
                <w:sz w:val="24"/>
                <w:szCs w:val="24"/>
                <w:lang w:val="uk-UA" w:eastAsia="uk-UA"/>
              </w:rPr>
            </w:pPr>
          </w:p>
        </w:tc>
        <w:tc>
          <w:tcPr>
            <w:tcW w:w="5103" w:type="dxa"/>
          </w:tcPr>
          <w:p w14:paraId="737849CB" w14:textId="77777777" w:rsidR="00EB7525" w:rsidRPr="00EB7525" w:rsidRDefault="00EB7525" w:rsidP="00EB7525">
            <w:pPr>
              <w:spacing w:line="240" w:lineRule="auto"/>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 xml:space="preserve">Громадська організація «Асоціація експертів із запобігання та протидії </w:t>
            </w:r>
            <w:proofErr w:type="spellStart"/>
            <w:r w:rsidRPr="00EB7525">
              <w:rPr>
                <w:rFonts w:ascii="Times New Roman" w:eastAsia="Times New Roman" w:hAnsi="Times New Roman" w:cs="Times New Roman"/>
                <w:b/>
                <w:sz w:val="24"/>
                <w:szCs w:val="24"/>
                <w:lang w:val="uk-UA" w:eastAsia="uk-UA"/>
              </w:rPr>
              <w:t>гендерно</w:t>
            </w:r>
            <w:proofErr w:type="spellEnd"/>
            <w:r w:rsidRPr="00EB7525">
              <w:rPr>
                <w:rFonts w:ascii="Times New Roman" w:eastAsia="Times New Roman" w:hAnsi="Times New Roman" w:cs="Times New Roman"/>
                <w:b/>
                <w:sz w:val="24"/>
                <w:szCs w:val="24"/>
                <w:lang w:val="uk-UA" w:eastAsia="uk-UA"/>
              </w:rPr>
              <w:t xml:space="preserve"> зумовленому насильству»</w:t>
            </w:r>
          </w:p>
        </w:tc>
      </w:tr>
      <w:tr w:rsidR="00EB7525" w:rsidRPr="00EB7525" w14:paraId="2BA422C3" w14:textId="77777777" w:rsidTr="008D6CA1">
        <w:tc>
          <w:tcPr>
            <w:tcW w:w="4536" w:type="dxa"/>
          </w:tcPr>
          <w:p w14:paraId="5B2C60A4"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c>
          <w:tcPr>
            <w:tcW w:w="5103" w:type="dxa"/>
          </w:tcPr>
          <w:p w14:paraId="508468EA"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Адреса: 02232, місто Київ, </w:t>
            </w:r>
            <w:proofErr w:type="spellStart"/>
            <w:r w:rsidRPr="00EB7525">
              <w:rPr>
                <w:rFonts w:ascii="Times New Roman" w:eastAsia="Times New Roman" w:hAnsi="Times New Roman" w:cs="Times New Roman"/>
                <w:sz w:val="24"/>
                <w:szCs w:val="24"/>
                <w:lang w:val="uk-UA" w:eastAsia="uk-UA"/>
              </w:rPr>
              <w:t>вул.Сержа</w:t>
            </w:r>
            <w:proofErr w:type="spellEnd"/>
            <w:r w:rsidRPr="00EB7525">
              <w:rPr>
                <w:rFonts w:ascii="Times New Roman" w:eastAsia="Times New Roman" w:hAnsi="Times New Roman" w:cs="Times New Roman"/>
                <w:sz w:val="24"/>
                <w:szCs w:val="24"/>
                <w:lang w:val="uk-UA" w:eastAsia="uk-UA"/>
              </w:rPr>
              <w:t xml:space="preserve"> Лифаря, будинок 8 А, кв.55 Телефон: +38(050)334 89 12 Банківські реквізити: UA353052990000026000001023700 </w:t>
            </w:r>
          </w:p>
          <w:p w14:paraId="02B9C416"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Назва банку: Приватбанк МФО: 305299 ЄДРПОУ: 44381519 </w:t>
            </w:r>
          </w:p>
        </w:tc>
      </w:tr>
      <w:tr w:rsidR="00EB7525" w:rsidRPr="00EB7525" w14:paraId="3CB6051C" w14:textId="77777777" w:rsidTr="008D6CA1">
        <w:tc>
          <w:tcPr>
            <w:tcW w:w="4536" w:type="dxa"/>
          </w:tcPr>
          <w:p w14:paraId="52D6511B"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c>
          <w:tcPr>
            <w:tcW w:w="5103" w:type="dxa"/>
          </w:tcPr>
          <w:p w14:paraId="02F2677B" w14:textId="77777777" w:rsidR="00EB7525" w:rsidRPr="00EB7525" w:rsidRDefault="00EB7525" w:rsidP="00EB7525">
            <w:pPr>
              <w:spacing w:after="0" w:line="240" w:lineRule="auto"/>
              <w:rPr>
                <w:rFonts w:ascii="Times New Roman" w:eastAsia="Times New Roman" w:hAnsi="Times New Roman" w:cs="Times New Roman"/>
                <w:b/>
                <w:sz w:val="24"/>
                <w:szCs w:val="24"/>
                <w:lang w:val="uk-UA" w:eastAsia="uk-UA"/>
              </w:rPr>
            </w:pPr>
          </w:p>
          <w:p w14:paraId="28789807" w14:textId="77777777" w:rsidR="00EB7525" w:rsidRPr="00EB7525" w:rsidRDefault="00EB7525" w:rsidP="00EB7525">
            <w:pPr>
              <w:spacing w:after="0" w:line="240" w:lineRule="auto"/>
              <w:rPr>
                <w:rFonts w:ascii="Times New Roman" w:eastAsia="Times New Roman" w:hAnsi="Times New Roman" w:cs="Times New Roman"/>
                <w:b/>
                <w:sz w:val="24"/>
                <w:szCs w:val="24"/>
                <w:lang w:val="uk-UA" w:eastAsia="uk-UA"/>
              </w:rPr>
            </w:pPr>
          </w:p>
          <w:p w14:paraId="356CFCD1"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_____________________ Тетяна Зотова</w:t>
            </w:r>
          </w:p>
          <w:p w14:paraId="312BB837" w14:textId="77777777" w:rsidR="00EB7525" w:rsidRPr="00EB7525" w:rsidRDefault="00EB7525" w:rsidP="00EB7525">
            <w:pPr>
              <w:spacing w:after="0" w:line="240" w:lineRule="auto"/>
              <w:jc w:val="both"/>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sz w:val="24"/>
                <w:szCs w:val="24"/>
                <w:lang w:val="uk-UA" w:eastAsia="uk-UA"/>
              </w:rPr>
              <w:t>М.П.</w:t>
            </w:r>
          </w:p>
          <w:p w14:paraId="7546EB19"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r>
    </w:tbl>
    <w:p w14:paraId="2DEED3B9"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p>
    <w:p w14:paraId="3E3D1DCC"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p>
    <w:p w14:paraId="49AD00C9"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0D040B85"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6F3AA164"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374E5C62"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543AFA89"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75AA38ED"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1E56D02A"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037C9CAD"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5E933BEA"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516E5A25"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11852AFD"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3CCEF4D1"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6A92C5A6" w14:textId="77777777" w:rsid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1BB55556"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16978A87" w14:textId="77777777" w:rsidR="006B6BA4" w:rsidRPr="00EB7525"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4EAA1F0E"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6F7636E5"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ru-RU" w:eastAsia="uk-UA"/>
        </w:rPr>
      </w:pPr>
      <w:r w:rsidRPr="00EB7525">
        <w:rPr>
          <w:rFonts w:ascii="Times New Roman" w:eastAsia="Times New Roman" w:hAnsi="Times New Roman" w:cs="Times New Roman"/>
          <w:sz w:val="24"/>
          <w:szCs w:val="24"/>
          <w:lang w:val="uk-UA" w:eastAsia="uk-UA"/>
        </w:rPr>
        <w:lastRenderedPageBreak/>
        <w:t>Додаток 1 до Договору №</w:t>
      </w:r>
      <w:r w:rsidRPr="00EB7525">
        <w:rPr>
          <w:rFonts w:ascii="Times New Roman" w:eastAsia="Times New Roman" w:hAnsi="Times New Roman" w:cs="Times New Roman"/>
          <w:sz w:val="24"/>
          <w:szCs w:val="24"/>
          <w:lang w:val="ru-RU" w:eastAsia="uk-UA"/>
        </w:rPr>
        <w:t>________</w:t>
      </w:r>
    </w:p>
    <w:p w14:paraId="2524F517"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від «___» _____________ </w:t>
      </w:r>
      <w:r w:rsidR="001B14C9">
        <w:rPr>
          <w:rFonts w:ascii="Times New Roman" w:eastAsia="Times New Roman" w:hAnsi="Times New Roman" w:cs="Times New Roman"/>
          <w:sz w:val="24"/>
          <w:szCs w:val="24"/>
          <w:lang w:val="uk-UA" w:eastAsia="uk-UA"/>
        </w:rPr>
        <w:t>2024</w:t>
      </w:r>
      <w:r w:rsidRPr="00EB7525">
        <w:rPr>
          <w:rFonts w:ascii="Times New Roman" w:eastAsia="Times New Roman" w:hAnsi="Times New Roman" w:cs="Times New Roman"/>
          <w:sz w:val="24"/>
          <w:szCs w:val="24"/>
          <w:lang w:val="uk-UA" w:eastAsia="uk-UA"/>
        </w:rPr>
        <w:t xml:space="preserve"> року</w:t>
      </w:r>
    </w:p>
    <w:p w14:paraId="15DB3D9D" w14:textId="77777777" w:rsidR="00EB7525" w:rsidRPr="00EB7525" w:rsidRDefault="00EB7525" w:rsidP="00EB7525">
      <w:pPr>
        <w:spacing w:line="240" w:lineRule="auto"/>
        <w:jc w:val="center"/>
        <w:rPr>
          <w:rFonts w:ascii="Times New Roman" w:eastAsia="Times New Roman" w:hAnsi="Times New Roman" w:cs="Times New Roman"/>
          <w:b/>
          <w:sz w:val="24"/>
          <w:szCs w:val="24"/>
          <w:lang w:val="uk-UA" w:eastAsia="ru-RU"/>
        </w:rPr>
      </w:pPr>
    </w:p>
    <w:p w14:paraId="16D763BD" w14:textId="77777777" w:rsidR="00EB7525" w:rsidRPr="00EB7525" w:rsidRDefault="00EB7525" w:rsidP="00EB7525">
      <w:pPr>
        <w:spacing w:line="240" w:lineRule="auto"/>
        <w:jc w:val="center"/>
        <w:rPr>
          <w:rFonts w:ascii="Times New Roman" w:eastAsia="Times New Roman" w:hAnsi="Times New Roman" w:cs="Times New Roman"/>
          <w:b/>
          <w:sz w:val="24"/>
          <w:szCs w:val="24"/>
          <w:lang w:val="uk-UA" w:eastAsia="ru-RU"/>
        </w:rPr>
      </w:pPr>
      <w:r w:rsidRPr="00EB7525">
        <w:rPr>
          <w:rFonts w:ascii="Times New Roman" w:eastAsia="Times New Roman" w:hAnsi="Times New Roman" w:cs="Times New Roman"/>
          <w:b/>
          <w:sz w:val="24"/>
          <w:szCs w:val="24"/>
          <w:lang w:val="uk-UA" w:eastAsia="ru-RU"/>
        </w:rPr>
        <w:t>Технічна специфікація та вимоги до Послуг</w:t>
      </w:r>
    </w:p>
    <w:p w14:paraId="601A09DF" w14:textId="77777777" w:rsidR="00EB7525" w:rsidRPr="00EB7525" w:rsidRDefault="00EB7525" w:rsidP="00EB7525">
      <w:pPr>
        <w:spacing w:after="0" w:line="240" w:lineRule="auto"/>
        <w:ind w:firstLine="709"/>
        <w:jc w:val="both"/>
        <w:rPr>
          <w:rFonts w:ascii="Times New Roman" w:eastAsia="Times New Roman" w:hAnsi="Times New Roman" w:cs="Times New Roman"/>
          <w:b/>
          <w:sz w:val="24"/>
          <w:szCs w:val="24"/>
          <w:lang w:val="uk-UA" w:eastAsia="uk-UA"/>
        </w:rPr>
      </w:pPr>
    </w:p>
    <w:tbl>
      <w:tblPr>
        <w:tblW w:w="9513" w:type="dxa"/>
        <w:jc w:val="center"/>
        <w:tblLayout w:type="fixed"/>
        <w:tblLook w:val="0000" w:firstRow="0" w:lastRow="0" w:firstColumn="0" w:lastColumn="0" w:noHBand="0" w:noVBand="0"/>
      </w:tblPr>
      <w:tblGrid>
        <w:gridCol w:w="624"/>
        <w:gridCol w:w="4910"/>
        <w:gridCol w:w="1243"/>
        <w:gridCol w:w="1277"/>
        <w:gridCol w:w="1459"/>
      </w:tblGrid>
      <w:tr w:rsidR="00EB7525" w:rsidRPr="00EB7525" w14:paraId="4F02AADE" w14:textId="77777777" w:rsidTr="008D6CA1">
        <w:trPr>
          <w:trHeight w:val="778"/>
          <w:jc w:val="center"/>
        </w:trPr>
        <w:tc>
          <w:tcPr>
            <w:tcW w:w="624" w:type="dxa"/>
            <w:tcBorders>
              <w:top w:val="single" w:sz="4" w:space="0" w:color="000000"/>
              <w:left w:val="single" w:sz="4" w:space="0" w:color="000000"/>
            </w:tcBorders>
            <w:shd w:val="clear" w:color="auto" w:fill="FFFFFF"/>
            <w:vAlign w:val="center"/>
          </w:tcPr>
          <w:p w14:paraId="61F9A366"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b/>
                <w:sz w:val="24"/>
                <w:szCs w:val="24"/>
                <w:lang w:val="uk-UA" w:eastAsia="uk-UA"/>
              </w:rPr>
              <w:t>№ п/п</w:t>
            </w:r>
          </w:p>
        </w:tc>
        <w:tc>
          <w:tcPr>
            <w:tcW w:w="4910" w:type="dxa"/>
            <w:tcBorders>
              <w:top w:val="single" w:sz="4" w:space="0" w:color="000000"/>
              <w:left w:val="single" w:sz="4" w:space="0" w:color="000000"/>
            </w:tcBorders>
            <w:shd w:val="clear" w:color="auto" w:fill="FFFFFF"/>
            <w:vAlign w:val="center"/>
          </w:tcPr>
          <w:p w14:paraId="40FE75C4"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b/>
                <w:sz w:val="24"/>
                <w:szCs w:val="24"/>
                <w:lang w:val="uk-UA" w:eastAsia="uk-UA"/>
              </w:rPr>
              <w:t>Найменування та деталізація Послуги</w:t>
            </w:r>
          </w:p>
        </w:tc>
        <w:tc>
          <w:tcPr>
            <w:tcW w:w="1243" w:type="dxa"/>
            <w:tcBorders>
              <w:top w:val="single" w:sz="4" w:space="0" w:color="000000"/>
              <w:left w:val="single" w:sz="4" w:space="0" w:color="000000"/>
            </w:tcBorders>
            <w:shd w:val="clear" w:color="auto" w:fill="FFFFFF"/>
            <w:vAlign w:val="center"/>
          </w:tcPr>
          <w:p w14:paraId="7CF8C7C0"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b/>
                <w:sz w:val="24"/>
                <w:szCs w:val="24"/>
                <w:lang w:val="uk-UA" w:eastAsia="uk-UA"/>
              </w:rPr>
              <w:t>Одиниця виміру</w:t>
            </w:r>
          </w:p>
        </w:tc>
        <w:tc>
          <w:tcPr>
            <w:tcW w:w="1277" w:type="dxa"/>
            <w:tcBorders>
              <w:top w:val="single" w:sz="4" w:space="0" w:color="000000"/>
              <w:left w:val="single" w:sz="4" w:space="0" w:color="000000"/>
            </w:tcBorders>
            <w:shd w:val="clear" w:color="auto" w:fill="FFFFFF"/>
            <w:vAlign w:val="center"/>
          </w:tcPr>
          <w:p w14:paraId="6F141200"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b/>
                <w:sz w:val="24"/>
                <w:szCs w:val="24"/>
                <w:lang w:val="uk-UA" w:eastAsia="uk-UA"/>
              </w:rPr>
              <w:t>Кількість</w:t>
            </w:r>
          </w:p>
        </w:tc>
        <w:tc>
          <w:tcPr>
            <w:tcW w:w="1459" w:type="dxa"/>
            <w:tcBorders>
              <w:top w:val="single" w:sz="4" w:space="0" w:color="000000"/>
              <w:left w:val="single" w:sz="4" w:space="0" w:color="000000"/>
              <w:right w:val="single" w:sz="4" w:space="0" w:color="000000"/>
            </w:tcBorders>
            <w:shd w:val="clear" w:color="auto" w:fill="FFFFFF"/>
            <w:vAlign w:val="bottom"/>
          </w:tcPr>
          <w:p w14:paraId="70037093"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b/>
                <w:sz w:val="24"/>
                <w:szCs w:val="24"/>
                <w:lang w:val="uk-UA" w:eastAsia="uk-UA"/>
              </w:rPr>
              <w:t>Всього (грн) без ПДВ</w:t>
            </w:r>
          </w:p>
        </w:tc>
      </w:tr>
      <w:tr w:rsidR="00EB7525" w:rsidRPr="00EB7525" w14:paraId="6EFDFD58" w14:textId="77777777" w:rsidTr="008D6CA1">
        <w:trPr>
          <w:trHeight w:val="283"/>
          <w:jc w:val="center"/>
        </w:trPr>
        <w:tc>
          <w:tcPr>
            <w:tcW w:w="624" w:type="dxa"/>
            <w:tcBorders>
              <w:top w:val="single" w:sz="4" w:space="0" w:color="000000"/>
              <w:left w:val="single" w:sz="4" w:space="0" w:color="000000"/>
            </w:tcBorders>
            <w:shd w:val="clear" w:color="auto" w:fill="FFFFFF"/>
            <w:vAlign w:val="center"/>
          </w:tcPr>
          <w:p w14:paraId="3461DD0B" w14:textId="77777777" w:rsidR="00EB7525" w:rsidRPr="00EB7525" w:rsidRDefault="00EB7525" w:rsidP="00EB7525">
            <w:pPr>
              <w:spacing w:after="0" w:line="240" w:lineRule="auto"/>
              <w:jc w:val="center"/>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ru-RU" w:eastAsia="uk-UA"/>
              </w:rPr>
              <w:t>1.</w:t>
            </w:r>
          </w:p>
        </w:tc>
        <w:tc>
          <w:tcPr>
            <w:tcW w:w="4910" w:type="dxa"/>
            <w:tcBorders>
              <w:top w:val="single" w:sz="4" w:space="0" w:color="000000"/>
              <w:left w:val="single" w:sz="4" w:space="0" w:color="000000"/>
            </w:tcBorders>
            <w:shd w:val="clear" w:color="auto" w:fill="FFFFFF"/>
          </w:tcPr>
          <w:p w14:paraId="2969B308" w14:textId="77777777" w:rsidR="006B6BA4" w:rsidRPr="006B6BA4" w:rsidRDefault="006B6BA4" w:rsidP="006B6BA4">
            <w:pPr>
              <w:spacing w:after="0" w:line="240" w:lineRule="auto"/>
              <w:jc w:val="both"/>
              <w:rPr>
                <w:rFonts w:ascii="Times New Roman" w:eastAsia="Times New Roman" w:hAnsi="Times New Roman" w:cs="Times New Roman"/>
                <w:b/>
                <w:sz w:val="24"/>
                <w:szCs w:val="24"/>
                <w:lang w:eastAsia="uk-UA"/>
              </w:rPr>
            </w:pPr>
            <w:proofErr w:type="spellStart"/>
            <w:r w:rsidRPr="006B6BA4">
              <w:rPr>
                <w:rFonts w:ascii="Times New Roman" w:eastAsia="Times New Roman" w:hAnsi="Times New Roman" w:cs="Times New Roman"/>
                <w:b/>
                <w:sz w:val="24"/>
                <w:szCs w:val="24"/>
                <w:lang w:eastAsia="uk-UA"/>
              </w:rPr>
              <w:t>Послуги</w:t>
            </w:r>
            <w:proofErr w:type="spellEnd"/>
            <w:r w:rsidRPr="006B6BA4">
              <w:rPr>
                <w:rFonts w:ascii="Times New Roman" w:eastAsia="Times New Roman" w:hAnsi="Times New Roman" w:cs="Times New Roman"/>
                <w:b/>
                <w:sz w:val="24"/>
                <w:szCs w:val="24"/>
                <w:lang w:eastAsia="uk-UA"/>
              </w:rPr>
              <w:t xml:space="preserve"> з </w:t>
            </w:r>
            <w:proofErr w:type="spellStart"/>
            <w:r w:rsidRPr="006B6BA4">
              <w:rPr>
                <w:rFonts w:ascii="Times New Roman" w:eastAsia="Times New Roman" w:hAnsi="Times New Roman" w:cs="Times New Roman"/>
                <w:b/>
                <w:sz w:val="24"/>
                <w:szCs w:val="24"/>
                <w:lang w:eastAsia="uk-UA"/>
              </w:rPr>
              <w:t>розміщення</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публікацій</w:t>
            </w:r>
            <w:proofErr w:type="spellEnd"/>
            <w:r w:rsidRPr="006B6BA4">
              <w:rPr>
                <w:rFonts w:ascii="Times New Roman" w:eastAsia="Times New Roman" w:hAnsi="Times New Roman" w:cs="Times New Roman"/>
                <w:b/>
                <w:sz w:val="24"/>
                <w:szCs w:val="24"/>
                <w:lang w:eastAsia="uk-UA"/>
              </w:rPr>
              <w:t xml:space="preserve"> у </w:t>
            </w:r>
            <w:proofErr w:type="spellStart"/>
            <w:r w:rsidRPr="006B6BA4">
              <w:rPr>
                <w:rFonts w:ascii="Times New Roman" w:eastAsia="Times New Roman" w:hAnsi="Times New Roman" w:cs="Times New Roman"/>
                <w:b/>
                <w:sz w:val="24"/>
                <w:szCs w:val="24"/>
                <w:lang w:eastAsia="uk-UA"/>
              </w:rPr>
              <w:t>соціальних</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мережах</w:t>
            </w:r>
            <w:proofErr w:type="spellEnd"/>
            <w:r w:rsidRPr="006B6BA4">
              <w:rPr>
                <w:rFonts w:ascii="Times New Roman" w:eastAsia="Times New Roman" w:hAnsi="Times New Roman" w:cs="Times New Roman"/>
                <w:b/>
                <w:sz w:val="24"/>
                <w:szCs w:val="24"/>
                <w:lang w:eastAsia="uk-UA"/>
              </w:rPr>
              <w:t xml:space="preserve"> Facebook </w:t>
            </w:r>
            <w:proofErr w:type="spellStart"/>
            <w:r w:rsidRPr="006B6BA4">
              <w:rPr>
                <w:rFonts w:ascii="Times New Roman" w:eastAsia="Times New Roman" w:hAnsi="Times New Roman" w:cs="Times New Roman"/>
                <w:b/>
                <w:sz w:val="24"/>
                <w:szCs w:val="24"/>
                <w:lang w:eastAsia="uk-UA"/>
              </w:rPr>
              <w:t>або</w:t>
            </w:r>
            <w:proofErr w:type="spellEnd"/>
            <w:r w:rsidRPr="006B6BA4">
              <w:rPr>
                <w:rFonts w:ascii="Times New Roman" w:eastAsia="Times New Roman" w:hAnsi="Times New Roman" w:cs="Times New Roman"/>
                <w:b/>
                <w:sz w:val="24"/>
                <w:szCs w:val="24"/>
                <w:lang w:eastAsia="uk-UA"/>
              </w:rPr>
              <w:t>/</w:t>
            </w:r>
            <w:proofErr w:type="spellStart"/>
            <w:r w:rsidRPr="006B6BA4">
              <w:rPr>
                <w:rFonts w:ascii="Times New Roman" w:eastAsia="Times New Roman" w:hAnsi="Times New Roman" w:cs="Times New Roman"/>
                <w:b/>
                <w:sz w:val="24"/>
                <w:szCs w:val="24"/>
                <w:lang w:eastAsia="uk-UA"/>
              </w:rPr>
              <w:t>та</w:t>
            </w:r>
            <w:proofErr w:type="spellEnd"/>
            <w:r w:rsidRPr="006B6BA4">
              <w:rPr>
                <w:rFonts w:ascii="Times New Roman" w:eastAsia="Times New Roman" w:hAnsi="Times New Roman" w:cs="Times New Roman"/>
                <w:b/>
                <w:sz w:val="24"/>
                <w:szCs w:val="24"/>
                <w:lang w:eastAsia="uk-UA"/>
              </w:rPr>
              <w:t xml:space="preserve"> Instagram </w:t>
            </w:r>
            <w:proofErr w:type="spellStart"/>
            <w:r w:rsidRPr="006B6BA4">
              <w:rPr>
                <w:rFonts w:ascii="Times New Roman" w:eastAsia="Times New Roman" w:hAnsi="Times New Roman" w:cs="Times New Roman"/>
                <w:b/>
                <w:sz w:val="24"/>
                <w:szCs w:val="24"/>
                <w:lang w:eastAsia="uk-UA"/>
              </w:rPr>
              <w:t>із</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загальним</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показником</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охоплення</w:t>
            </w:r>
            <w:proofErr w:type="spellEnd"/>
            <w:r w:rsidRPr="006B6BA4">
              <w:rPr>
                <w:rFonts w:ascii="Times New Roman" w:eastAsia="Times New Roman" w:hAnsi="Times New Roman" w:cs="Times New Roman"/>
                <w:b/>
                <w:sz w:val="24"/>
                <w:szCs w:val="24"/>
                <w:lang w:eastAsia="uk-UA"/>
              </w:rPr>
              <w:t xml:space="preserve"> (reach) </w:t>
            </w:r>
            <w:proofErr w:type="spellStart"/>
            <w:r w:rsidRPr="006B6BA4">
              <w:rPr>
                <w:rFonts w:ascii="Times New Roman" w:eastAsia="Times New Roman" w:hAnsi="Times New Roman" w:cs="Times New Roman"/>
                <w:b/>
                <w:sz w:val="24"/>
                <w:szCs w:val="24"/>
                <w:lang w:eastAsia="uk-UA"/>
              </w:rPr>
              <w:t>не</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менше</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ніж</w:t>
            </w:r>
            <w:proofErr w:type="spellEnd"/>
            <w:r w:rsidRPr="006B6BA4">
              <w:rPr>
                <w:rFonts w:ascii="Times New Roman" w:eastAsia="Times New Roman" w:hAnsi="Times New Roman" w:cs="Times New Roman"/>
                <w:b/>
                <w:sz w:val="24"/>
                <w:szCs w:val="24"/>
                <w:lang w:eastAsia="uk-UA"/>
              </w:rPr>
              <w:t xml:space="preserve"> 2 000 000 </w:t>
            </w:r>
            <w:proofErr w:type="spellStart"/>
            <w:r w:rsidRPr="006B6BA4">
              <w:rPr>
                <w:rFonts w:ascii="Times New Roman" w:eastAsia="Times New Roman" w:hAnsi="Times New Roman" w:cs="Times New Roman"/>
                <w:b/>
                <w:sz w:val="24"/>
                <w:szCs w:val="24"/>
                <w:lang w:eastAsia="uk-UA"/>
              </w:rPr>
              <w:t>унікальних</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користувачів</w:t>
            </w:r>
            <w:proofErr w:type="spellEnd"/>
            <w:r w:rsidRPr="006B6BA4">
              <w:rPr>
                <w:rFonts w:ascii="Times New Roman" w:eastAsia="Times New Roman" w:hAnsi="Times New Roman" w:cs="Times New Roman"/>
                <w:b/>
                <w:sz w:val="24"/>
                <w:szCs w:val="24"/>
                <w:lang w:eastAsia="uk-UA"/>
              </w:rPr>
              <w:t xml:space="preserve">, в </w:t>
            </w:r>
            <w:proofErr w:type="spellStart"/>
            <w:r w:rsidRPr="006B6BA4">
              <w:rPr>
                <w:rFonts w:ascii="Times New Roman" w:eastAsia="Times New Roman" w:hAnsi="Times New Roman" w:cs="Times New Roman"/>
                <w:b/>
                <w:sz w:val="24"/>
                <w:szCs w:val="24"/>
                <w:lang w:eastAsia="uk-UA"/>
              </w:rPr>
              <w:t>т.ч</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послуги</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таргетолога</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дизайнера</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макетів</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рекламний</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бюджет</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агентська</w:t>
            </w:r>
            <w:proofErr w:type="spellEnd"/>
            <w:r w:rsidRPr="006B6BA4">
              <w:rPr>
                <w:rFonts w:ascii="Times New Roman" w:eastAsia="Times New Roman" w:hAnsi="Times New Roman" w:cs="Times New Roman"/>
                <w:b/>
                <w:sz w:val="24"/>
                <w:szCs w:val="24"/>
                <w:lang w:eastAsia="uk-UA"/>
              </w:rPr>
              <w:t xml:space="preserve"> </w:t>
            </w:r>
            <w:proofErr w:type="spellStart"/>
            <w:r w:rsidRPr="006B6BA4">
              <w:rPr>
                <w:rFonts w:ascii="Times New Roman" w:eastAsia="Times New Roman" w:hAnsi="Times New Roman" w:cs="Times New Roman"/>
                <w:b/>
                <w:sz w:val="24"/>
                <w:szCs w:val="24"/>
                <w:lang w:eastAsia="uk-UA"/>
              </w:rPr>
              <w:t>комісія</w:t>
            </w:r>
            <w:proofErr w:type="spellEnd"/>
            <w:r w:rsidRPr="006B6BA4">
              <w:rPr>
                <w:rFonts w:ascii="Times New Roman" w:eastAsia="Times New Roman" w:hAnsi="Times New Roman" w:cs="Times New Roman"/>
                <w:b/>
                <w:sz w:val="24"/>
                <w:szCs w:val="24"/>
                <w:lang w:eastAsia="uk-UA"/>
              </w:rPr>
              <w:t>.</w:t>
            </w:r>
          </w:p>
          <w:p w14:paraId="5706110C"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c>
          <w:tcPr>
            <w:tcW w:w="1243" w:type="dxa"/>
            <w:tcBorders>
              <w:top w:val="single" w:sz="4" w:space="0" w:color="000000"/>
              <w:left w:val="single" w:sz="4" w:space="0" w:color="000000"/>
            </w:tcBorders>
            <w:shd w:val="clear" w:color="auto" w:fill="FFFFFF"/>
            <w:vAlign w:val="center"/>
          </w:tcPr>
          <w:p w14:paraId="1EC8DCB7" w14:textId="77777777" w:rsidR="00EB7525" w:rsidRPr="00EB7525" w:rsidRDefault="00EB7525" w:rsidP="00EB7525">
            <w:pPr>
              <w:spacing w:after="0" w:line="240" w:lineRule="auto"/>
              <w:jc w:val="center"/>
              <w:rPr>
                <w:rFonts w:ascii="Times New Roman" w:eastAsia="Times New Roman" w:hAnsi="Times New Roman" w:cs="Times New Roman"/>
                <w:sz w:val="24"/>
                <w:szCs w:val="24"/>
                <w:lang w:val="ru-RU" w:eastAsia="uk-UA"/>
              </w:rPr>
            </w:pPr>
            <w:proofErr w:type="spellStart"/>
            <w:r w:rsidRPr="00EB7525">
              <w:rPr>
                <w:rFonts w:ascii="Times New Roman" w:eastAsia="Times New Roman" w:hAnsi="Times New Roman" w:cs="Times New Roman"/>
                <w:sz w:val="24"/>
                <w:szCs w:val="24"/>
                <w:lang w:val="ru-RU" w:eastAsia="uk-UA"/>
              </w:rPr>
              <w:t>послуга</w:t>
            </w:r>
            <w:proofErr w:type="spellEnd"/>
          </w:p>
        </w:tc>
        <w:tc>
          <w:tcPr>
            <w:tcW w:w="1277" w:type="dxa"/>
            <w:tcBorders>
              <w:top w:val="single" w:sz="4" w:space="0" w:color="000000"/>
              <w:left w:val="single" w:sz="4" w:space="0" w:color="000000"/>
            </w:tcBorders>
            <w:shd w:val="clear" w:color="auto" w:fill="FFFFFF"/>
            <w:vAlign w:val="center"/>
          </w:tcPr>
          <w:p w14:paraId="1AC82CC7" w14:textId="77777777" w:rsidR="00EB7525" w:rsidRPr="00EB7525" w:rsidRDefault="00EB7525" w:rsidP="00EB7525">
            <w:pPr>
              <w:spacing w:after="0" w:line="240" w:lineRule="auto"/>
              <w:jc w:val="center"/>
              <w:rPr>
                <w:rFonts w:ascii="Times New Roman" w:eastAsia="Times New Roman" w:hAnsi="Times New Roman" w:cs="Times New Roman"/>
                <w:sz w:val="24"/>
                <w:szCs w:val="24"/>
                <w:lang w:val="ru-RU" w:eastAsia="uk-UA"/>
              </w:rPr>
            </w:pPr>
            <w:r w:rsidRPr="00EB7525">
              <w:rPr>
                <w:rFonts w:ascii="Times New Roman" w:eastAsia="Times New Roman" w:hAnsi="Times New Roman" w:cs="Times New Roman"/>
                <w:sz w:val="24"/>
                <w:szCs w:val="24"/>
                <w:lang w:val="ru-RU" w:eastAsia="uk-UA"/>
              </w:rPr>
              <w:t>1</w:t>
            </w:r>
          </w:p>
        </w:tc>
        <w:tc>
          <w:tcPr>
            <w:tcW w:w="1459" w:type="dxa"/>
            <w:tcBorders>
              <w:top w:val="single" w:sz="4" w:space="0" w:color="000000"/>
              <w:left w:val="single" w:sz="4" w:space="0" w:color="000000"/>
              <w:right w:val="single" w:sz="4" w:space="0" w:color="000000"/>
            </w:tcBorders>
            <w:shd w:val="clear" w:color="auto" w:fill="FFFFFF"/>
            <w:vAlign w:val="center"/>
          </w:tcPr>
          <w:p w14:paraId="0C6A8F09" w14:textId="77777777" w:rsidR="00EB7525" w:rsidRPr="00EB7525" w:rsidRDefault="00EB7525" w:rsidP="00EB7525">
            <w:pPr>
              <w:spacing w:after="0" w:line="240" w:lineRule="auto"/>
              <w:jc w:val="center"/>
              <w:rPr>
                <w:rFonts w:ascii="Times New Roman" w:eastAsia="Times New Roman" w:hAnsi="Times New Roman" w:cs="Times New Roman"/>
                <w:lang w:val="uk-UA" w:eastAsia="uk-UA"/>
              </w:rPr>
            </w:pPr>
          </w:p>
        </w:tc>
      </w:tr>
      <w:tr w:rsidR="00EB7525" w:rsidRPr="00EB7525" w14:paraId="1F50DBB2" w14:textId="77777777" w:rsidTr="008D6CA1">
        <w:trPr>
          <w:trHeight w:val="298"/>
          <w:jc w:val="center"/>
        </w:trPr>
        <w:tc>
          <w:tcPr>
            <w:tcW w:w="624" w:type="dxa"/>
            <w:tcBorders>
              <w:top w:val="single" w:sz="4" w:space="0" w:color="000000"/>
              <w:left w:val="single" w:sz="4" w:space="0" w:color="000000"/>
              <w:bottom w:val="single" w:sz="4" w:space="0" w:color="000000"/>
            </w:tcBorders>
            <w:shd w:val="clear" w:color="auto" w:fill="FFFFFF"/>
          </w:tcPr>
          <w:p w14:paraId="20ED1833" w14:textId="77777777" w:rsidR="00EB7525" w:rsidRPr="00EB7525" w:rsidRDefault="00EB7525" w:rsidP="00EB7525">
            <w:pPr>
              <w:spacing w:after="0" w:line="240" w:lineRule="auto"/>
              <w:ind w:firstLine="709"/>
              <w:jc w:val="both"/>
              <w:rPr>
                <w:rFonts w:ascii="Times New Roman" w:eastAsia="Times New Roman" w:hAnsi="Times New Roman" w:cs="Times New Roman"/>
                <w:sz w:val="24"/>
                <w:szCs w:val="24"/>
                <w:lang w:val="uk-UA" w:eastAsia="uk-UA"/>
              </w:rPr>
            </w:pPr>
          </w:p>
        </w:tc>
        <w:tc>
          <w:tcPr>
            <w:tcW w:w="4910" w:type="dxa"/>
            <w:tcBorders>
              <w:top w:val="single" w:sz="4" w:space="0" w:color="000000"/>
              <w:left w:val="single" w:sz="4" w:space="0" w:color="000000"/>
              <w:bottom w:val="single" w:sz="4" w:space="0" w:color="000000"/>
            </w:tcBorders>
            <w:shd w:val="clear" w:color="auto" w:fill="FFFFFF"/>
            <w:vAlign w:val="bottom"/>
          </w:tcPr>
          <w:p w14:paraId="42C6207D" w14:textId="77777777" w:rsidR="00EB7525" w:rsidRPr="00EB7525" w:rsidRDefault="00EB7525" w:rsidP="00EB7525">
            <w:pPr>
              <w:spacing w:after="0" w:line="240" w:lineRule="auto"/>
              <w:jc w:val="right"/>
              <w:rPr>
                <w:rFonts w:ascii="Times New Roman" w:eastAsia="Times New Roman" w:hAnsi="Times New Roman" w:cs="Times New Roman"/>
                <w:sz w:val="24"/>
                <w:szCs w:val="24"/>
                <w:lang w:val="ru-RU" w:eastAsia="uk-UA"/>
              </w:rPr>
            </w:pPr>
            <w:r w:rsidRPr="00EB7525">
              <w:rPr>
                <w:rFonts w:ascii="Times New Roman" w:eastAsia="Times New Roman" w:hAnsi="Times New Roman" w:cs="Times New Roman"/>
                <w:b/>
                <w:sz w:val="24"/>
                <w:szCs w:val="24"/>
                <w:lang w:val="uk-UA" w:eastAsia="uk-UA"/>
              </w:rPr>
              <w:t>Всього</w:t>
            </w:r>
            <w:r w:rsidRPr="00EB7525">
              <w:rPr>
                <w:rFonts w:ascii="Times New Roman" w:eastAsia="Times New Roman" w:hAnsi="Times New Roman" w:cs="Times New Roman"/>
                <w:b/>
                <w:sz w:val="24"/>
                <w:szCs w:val="24"/>
                <w:lang w:val="ru-RU" w:eastAsia="uk-UA"/>
              </w:rPr>
              <w:t>, без ПДВ</w:t>
            </w:r>
          </w:p>
        </w:tc>
        <w:tc>
          <w:tcPr>
            <w:tcW w:w="1243" w:type="dxa"/>
            <w:tcBorders>
              <w:top w:val="single" w:sz="4" w:space="0" w:color="000000"/>
              <w:left w:val="single" w:sz="4" w:space="0" w:color="000000"/>
              <w:bottom w:val="single" w:sz="4" w:space="0" w:color="000000"/>
            </w:tcBorders>
            <w:shd w:val="clear" w:color="auto" w:fill="FFFFFF"/>
          </w:tcPr>
          <w:p w14:paraId="45D92B95" w14:textId="77777777" w:rsidR="00EB7525" w:rsidRPr="00EB7525" w:rsidRDefault="00EB7525" w:rsidP="00EB7525">
            <w:pPr>
              <w:spacing w:after="0" w:line="240" w:lineRule="auto"/>
              <w:ind w:firstLine="709"/>
              <w:jc w:val="both"/>
              <w:rPr>
                <w:rFonts w:ascii="Times New Roman" w:eastAsia="Times New Roman" w:hAnsi="Times New Roman" w:cs="Times New Roman"/>
                <w:sz w:val="24"/>
                <w:szCs w:val="24"/>
                <w:lang w:val="uk-UA" w:eastAsia="uk-UA"/>
              </w:rPr>
            </w:pPr>
          </w:p>
        </w:tc>
        <w:tc>
          <w:tcPr>
            <w:tcW w:w="1277" w:type="dxa"/>
            <w:tcBorders>
              <w:top w:val="single" w:sz="4" w:space="0" w:color="000000"/>
              <w:left w:val="single" w:sz="4" w:space="0" w:color="000000"/>
              <w:bottom w:val="single" w:sz="4" w:space="0" w:color="000000"/>
            </w:tcBorders>
            <w:shd w:val="clear" w:color="auto" w:fill="FFFFFF"/>
          </w:tcPr>
          <w:p w14:paraId="3769DA9B" w14:textId="77777777" w:rsidR="00EB7525" w:rsidRPr="00EB7525" w:rsidRDefault="00EB7525" w:rsidP="00EB7525">
            <w:pPr>
              <w:spacing w:after="0" w:line="240" w:lineRule="auto"/>
              <w:ind w:firstLine="709"/>
              <w:jc w:val="both"/>
              <w:rPr>
                <w:rFonts w:ascii="Times New Roman" w:eastAsia="Times New Roman" w:hAnsi="Times New Roman" w:cs="Times New Roman"/>
                <w:sz w:val="24"/>
                <w:szCs w:val="24"/>
                <w:lang w:val="uk-UA" w:eastAsia="uk-UA"/>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14:paraId="72F4403A" w14:textId="77777777" w:rsidR="00EB7525" w:rsidRPr="00EB7525" w:rsidRDefault="00EB7525" w:rsidP="00EB7525">
            <w:pPr>
              <w:spacing w:after="0" w:line="240" w:lineRule="auto"/>
              <w:jc w:val="center"/>
              <w:rPr>
                <w:rFonts w:ascii="Times New Roman" w:eastAsia="Times New Roman" w:hAnsi="Times New Roman" w:cs="Times New Roman"/>
                <w:b/>
                <w:lang w:val="uk-UA" w:eastAsia="uk-UA"/>
              </w:rPr>
            </w:pPr>
          </w:p>
        </w:tc>
      </w:tr>
    </w:tbl>
    <w:p w14:paraId="7C09016B"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00886A33"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tbl>
      <w:tblPr>
        <w:tblpPr w:leftFromText="180" w:rightFromText="180" w:vertAnchor="text" w:tblpY="96"/>
        <w:tblW w:w="9692" w:type="dxa"/>
        <w:tblLayout w:type="fixed"/>
        <w:tblLook w:val="0400" w:firstRow="0" w:lastRow="0" w:firstColumn="0" w:lastColumn="0" w:noHBand="0" w:noVBand="1"/>
      </w:tblPr>
      <w:tblGrid>
        <w:gridCol w:w="4536"/>
        <w:gridCol w:w="5156"/>
      </w:tblGrid>
      <w:tr w:rsidR="00EB7525" w:rsidRPr="00EB7525" w14:paraId="00312C69" w14:textId="77777777" w:rsidTr="008D6CA1">
        <w:trPr>
          <w:trHeight w:val="529"/>
        </w:trPr>
        <w:tc>
          <w:tcPr>
            <w:tcW w:w="4536" w:type="dxa"/>
            <w:vAlign w:val="center"/>
          </w:tcPr>
          <w:p w14:paraId="0C5ED19D" w14:textId="77777777" w:rsidR="00EB7525" w:rsidRPr="00EB7525" w:rsidRDefault="00EB7525" w:rsidP="00EB7525">
            <w:pPr>
              <w:spacing w:after="0" w:line="240" w:lineRule="auto"/>
              <w:ind w:firstLine="709"/>
              <w:jc w:val="center"/>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ВИКОНАВЕЦЬ</w:t>
            </w:r>
          </w:p>
        </w:tc>
        <w:tc>
          <w:tcPr>
            <w:tcW w:w="5156" w:type="dxa"/>
            <w:vAlign w:val="center"/>
          </w:tcPr>
          <w:p w14:paraId="2C9C3886" w14:textId="77777777" w:rsidR="00EB7525" w:rsidRPr="00EB7525" w:rsidRDefault="00EB7525" w:rsidP="00EB7525">
            <w:pPr>
              <w:spacing w:after="0" w:line="240" w:lineRule="auto"/>
              <w:ind w:firstLine="709"/>
              <w:jc w:val="center"/>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ЗАМОВНИК</w:t>
            </w:r>
          </w:p>
        </w:tc>
      </w:tr>
    </w:tbl>
    <w:p w14:paraId="79816B0E"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tbl>
      <w:tblPr>
        <w:tblW w:w="9639" w:type="dxa"/>
        <w:tblInd w:w="108" w:type="dxa"/>
        <w:tblLayout w:type="fixed"/>
        <w:tblLook w:val="0000" w:firstRow="0" w:lastRow="0" w:firstColumn="0" w:lastColumn="0" w:noHBand="0" w:noVBand="0"/>
      </w:tblPr>
      <w:tblGrid>
        <w:gridCol w:w="4536"/>
        <w:gridCol w:w="5103"/>
      </w:tblGrid>
      <w:tr w:rsidR="00EB7525" w:rsidRPr="00EB7525" w14:paraId="23456B3D" w14:textId="77777777" w:rsidTr="008D6CA1">
        <w:tc>
          <w:tcPr>
            <w:tcW w:w="4536" w:type="dxa"/>
          </w:tcPr>
          <w:p w14:paraId="74F4F567" w14:textId="77777777" w:rsidR="00EB7525" w:rsidRPr="00EB7525" w:rsidRDefault="00EB7525" w:rsidP="00EB7525">
            <w:pPr>
              <w:spacing w:line="240" w:lineRule="auto"/>
              <w:rPr>
                <w:rFonts w:ascii="Times New Roman" w:eastAsia="Times New Roman" w:hAnsi="Times New Roman" w:cs="Times New Roman"/>
                <w:b/>
                <w:sz w:val="24"/>
                <w:szCs w:val="24"/>
                <w:lang w:val="uk-UA" w:eastAsia="uk-UA"/>
              </w:rPr>
            </w:pPr>
          </w:p>
        </w:tc>
        <w:tc>
          <w:tcPr>
            <w:tcW w:w="5103" w:type="dxa"/>
          </w:tcPr>
          <w:p w14:paraId="74776408" w14:textId="77777777" w:rsidR="00EB7525" w:rsidRPr="00EB7525" w:rsidRDefault="00EB7525" w:rsidP="00EB7525">
            <w:pPr>
              <w:spacing w:line="240" w:lineRule="auto"/>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 xml:space="preserve">Громадська організація «Асоціація експертів із запобігання та протидії </w:t>
            </w:r>
            <w:proofErr w:type="spellStart"/>
            <w:r w:rsidRPr="00EB7525">
              <w:rPr>
                <w:rFonts w:ascii="Times New Roman" w:eastAsia="Times New Roman" w:hAnsi="Times New Roman" w:cs="Times New Roman"/>
                <w:b/>
                <w:sz w:val="24"/>
                <w:szCs w:val="24"/>
                <w:lang w:val="uk-UA" w:eastAsia="uk-UA"/>
              </w:rPr>
              <w:t>гендерно</w:t>
            </w:r>
            <w:proofErr w:type="spellEnd"/>
            <w:r w:rsidRPr="00EB7525">
              <w:rPr>
                <w:rFonts w:ascii="Times New Roman" w:eastAsia="Times New Roman" w:hAnsi="Times New Roman" w:cs="Times New Roman"/>
                <w:b/>
                <w:sz w:val="24"/>
                <w:szCs w:val="24"/>
                <w:lang w:val="uk-UA" w:eastAsia="uk-UA"/>
              </w:rPr>
              <w:t xml:space="preserve"> зумовленому насильству»</w:t>
            </w:r>
          </w:p>
        </w:tc>
      </w:tr>
      <w:tr w:rsidR="00EB7525" w:rsidRPr="00EB7525" w14:paraId="58873B91" w14:textId="77777777" w:rsidTr="008D6CA1">
        <w:tc>
          <w:tcPr>
            <w:tcW w:w="4536" w:type="dxa"/>
          </w:tcPr>
          <w:p w14:paraId="392FBF07"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c>
          <w:tcPr>
            <w:tcW w:w="5103" w:type="dxa"/>
          </w:tcPr>
          <w:p w14:paraId="77C04E66"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Адреса: 02232, місто Київ, </w:t>
            </w:r>
            <w:proofErr w:type="spellStart"/>
            <w:r w:rsidRPr="00EB7525">
              <w:rPr>
                <w:rFonts w:ascii="Times New Roman" w:eastAsia="Times New Roman" w:hAnsi="Times New Roman" w:cs="Times New Roman"/>
                <w:sz w:val="24"/>
                <w:szCs w:val="24"/>
                <w:lang w:val="uk-UA" w:eastAsia="uk-UA"/>
              </w:rPr>
              <w:t>вул.Сержа</w:t>
            </w:r>
            <w:proofErr w:type="spellEnd"/>
            <w:r w:rsidRPr="00EB7525">
              <w:rPr>
                <w:rFonts w:ascii="Times New Roman" w:eastAsia="Times New Roman" w:hAnsi="Times New Roman" w:cs="Times New Roman"/>
                <w:sz w:val="24"/>
                <w:szCs w:val="24"/>
                <w:lang w:val="uk-UA" w:eastAsia="uk-UA"/>
              </w:rPr>
              <w:t xml:space="preserve"> Лифаря, будинок 8 А, кв.55 Телефон: +38(050)334 89 12 Банківські реквізити: UA353052990000026000001023700 </w:t>
            </w:r>
          </w:p>
          <w:p w14:paraId="278C9D9C"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Назва банку: Приватбанк МФО: 305299 ЄДРПОУ: 44381519 </w:t>
            </w:r>
          </w:p>
        </w:tc>
      </w:tr>
      <w:tr w:rsidR="00EB7525" w:rsidRPr="00EB7525" w14:paraId="09792AB6" w14:textId="77777777" w:rsidTr="008D6CA1">
        <w:tc>
          <w:tcPr>
            <w:tcW w:w="4536" w:type="dxa"/>
          </w:tcPr>
          <w:p w14:paraId="570517F8"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c>
          <w:tcPr>
            <w:tcW w:w="5103" w:type="dxa"/>
          </w:tcPr>
          <w:p w14:paraId="79756D51" w14:textId="77777777" w:rsidR="00EB7525" w:rsidRPr="00EB7525" w:rsidRDefault="00EB7525" w:rsidP="00EB7525">
            <w:pPr>
              <w:spacing w:after="0" w:line="240" w:lineRule="auto"/>
              <w:rPr>
                <w:rFonts w:ascii="Times New Roman" w:eastAsia="Times New Roman" w:hAnsi="Times New Roman" w:cs="Times New Roman"/>
                <w:b/>
                <w:sz w:val="24"/>
                <w:szCs w:val="24"/>
                <w:lang w:val="uk-UA" w:eastAsia="uk-UA"/>
              </w:rPr>
            </w:pPr>
          </w:p>
          <w:p w14:paraId="28EFAFAB" w14:textId="77777777" w:rsidR="00EB7525" w:rsidRPr="00EB7525" w:rsidRDefault="00EB7525" w:rsidP="00EB7525">
            <w:pPr>
              <w:spacing w:after="0" w:line="240" w:lineRule="auto"/>
              <w:rPr>
                <w:rFonts w:ascii="Times New Roman" w:eastAsia="Times New Roman" w:hAnsi="Times New Roman" w:cs="Times New Roman"/>
                <w:b/>
                <w:sz w:val="24"/>
                <w:szCs w:val="24"/>
                <w:lang w:val="uk-UA" w:eastAsia="uk-UA"/>
              </w:rPr>
            </w:pPr>
          </w:p>
          <w:p w14:paraId="0E32F4B0"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_____________________ Тетяна Зотова</w:t>
            </w:r>
          </w:p>
          <w:p w14:paraId="53E1B4F1" w14:textId="77777777" w:rsidR="00EB7525" w:rsidRPr="00EB7525" w:rsidRDefault="00EB7525" w:rsidP="00EB7525">
            <w:pPr>
              <w:spacing w:after="0" w:line="240" w:lineRule="auto"/>
              <w:jc w:val="both"/>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sz w:val="24"/>
                <w:szCs w:val="24"/>
                <w:lang w:val="uk-UA" w:eastAsia="uk-UA"/>
              </w:rPr>
              <w:t>М.П.</w:t>
            </w:r>
          </w:p>
          <w:p w14:paraId="14E75373"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r>
    </w:tbl>
    <w:p w14:paraId="086849FC"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23EAEF10"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06E1FA3B"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26494C80"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p>
    <w:p w14:paraId="6508A4A3"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17A0EEC3"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13F477C0"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24A2AA1D"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0F64D834"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2AC7092D"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30B7C55C"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151B353D"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4FD61E54" w14:textId="77777777" w:rsidR="006B6BA4" w:rsidRDefault="006B6BA4" w:rsidP="00EB7525">
      <w:pPr>
        <w:spacing w:after="0" w:line="240" w:lineRule="auto"/>
        <w:ind w:firstLine="709"/>
        <w:jc w:val="right"/>
        <w:rPr>
          <w:rFonts w:ascii="Times New Roman" w:eastAsia="Times New Roman" w:hAnsi="Times New Roman" w:cs="Times New Roman"/>
          <w:sz w:val="24"/>
          <w:szCs w:val="24"/>
          <w:lang w:val="uk-UA" w:eastAsia="uk-UA"/>
        </w:rPr>
      </w:pPr>
    </w:p>
    <w:p w14:paraId="64566D0E" w14:textId="77777777" w:rsidR="00757A70" w:rsidRDefault="00757A70" w:rsidP="00EB7525">
      <w:pPr>
        <w:spacing w:after="0" w:line="240" w:lineRule="auto"/>
        <w:ind w:firstLine="709"/>
        <w:jc w:val="right"/>
        <w:rPr>
          <w:rFonts w:ascii="Times New Roman" w:eastAsia="Times New Roman" w:hAnsi="Times New Roman" w:cs="Times New Roman"/>
          <w:sz w:val="24"/>
          <w:szCs w:val="24"/>
          <w:lang w:val="uk-UA" w:eastAsia="uk-UA"/>
        </w:rPr>
      </w:pPr>
    </w:p>
    <w:p w14:paraId="62A2AB8B" w14:textId="77777777" w:rsidR="00757A70" w:rsidRDefault="00757A70" w:rsidP="00EB7525">
      <w:pPr>
        <w:spacing w:after="0" w:line="240" w:lineRule="auto"/>
        <w:ind w:firstLine="709"/>
        <w:jc w:val="right"/>
        <w:rPr>
          <w:rFonts w:ascii="Times New Roman" w:eastAsia="Times New Roman" w:hAnsi="Times New Roman" w:cs="Times New Roman"/>
          <w:sz w:val="24"/>
          <w:szCs w:val="24"/>
          <w:lang w:val="uk-UA" w:eastAsia="uk-UA"/>
        </w:rPr>
      </w:pPr>
    </w:p>
    <w:p w14:paraId="159BDE32"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ru-RU" w:eastAsia="uk-UA"/>
        </w:rPr>
      </w:pPr>
      <w:r w:rsidRPr="00EB7525">
        <w:rPr>
          <w:rFonts w:ascii="Times New Roman" w:eastAsia="Times New Roman" w:hAnsi="Times New Roman" w:cs="Times New Roman"/>
          <w:sz w:val="24"/>
          <w:szCs w:val="24"/>
          <w:lang w:val="uk-UA" w:eastAsia="uk-UA"/>
        </w:rPr>
        <w:t>Додаток 2 до Договору №</w:t>
      </w:r>
      <w:r w:rsidRPr="00EB7525">
        <w:rPr>
          <w:rFonts w:ascii="Times New Roman" w:eastAsia="Times New Roman" w:hAnsi="Times New Roman" w:cs="Times New Roman"/>
          <w:sz w:val="24"/>
          <w:szCs w:val="24"/>
          <w:lang w:val="ru-RU" w:eastAsia="uk-UA"/>
        </w:rPr>
        <w:t>_________</w:t>
      </w:r>
    </w:p>
    <w:p w14:paraId="17A7F0D2" w14:textId="77777777" w:rsidR="00EB7525" w:rsidRPr="00EB7525" w:rsidRDefault="00EB7525" w:rsidP="00EB7525">
      <w:pPr>
        <w:spacing w:after="0" w:line="240" w:lineRule="auto"/>
        <w:ind w:firstLine="709"/>
        <w:jc w:val="right"/>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від «___» _____________ </w:t>
      </w:r>
      <w:r w:rsidR="001B14C9">
        <w:rPr>
          <w:rFonts w:ascii="Times New Roman" w:eastAsia="Times New Roman" w:hAnsi="Times New Roman" w:cs="Times New Roman"/>
          <w:sz w:val="24"/>
          <w:szCs w:val="24"/>
          <w:lang w:val="uk-UA" w:eastAsia="uk-UA"/>
        </w:rPr>
        <w:t>2024</w:t>
      </w:r>
      <w:r w:rsidRPr="00EB7525">
        <w:rPr>
          <w:rFonts w:ascii="Times New Roman" w:eastAsia="Times New Roman" w:hAnsi="Times New Roman" w:cs="Times New Roman"/>
          <w:sz w:val="24"/>
          <w:szCs w:val="24"/>
          <w:lang w:val="uk-UA" w:eastAsia="uk-UA"/>
        </w:rPr>
        <w:t xml:space="preserve"> року</w:t>
      </w:r>
    </w:p>
    <w:p w14:paraId="20CE54CC" w14:textId="77777777" w:rsidR="00EB7525" w:rsidRPr="00EB7525" w:rsidRDefault="00EB7525" w:rsidP="00EB7525">
      <w:pPr>
        <w:spacing w:after="0" w:line="240" w:lineRule="auto"/>
        <w:ind w:firstLine="709"/>
        <w:jc w:val="center"/>
        <w:rPr>
          <w:rFonts w:ascii="Times New Roman" w:eastAsia="Times New Roman" w:hAnsi="Times New Roman" w:cs="Times New Roman"/>
          <w:b/>
          <w:sz w:val="24"/>
          <w:szCs w:val="24"/>
          <w:lang w:val="uk-UA" w:eastAsia="uk-UA"/>
        </w:rPr>
      </w:pPr>
    </w:p>
    <w:p w14:paraId="2697EBE7" w14:textId="77777777" w:rsidR="00EB7525" w:rsidRPr="00EB7525" w:rsidRDefault="00EB7525" w:rsidP="00EB7525">
      <w:pPr>
        <w:spacing w:after="0" w:line="240" w:lineRule="auto"/>
        <w:ind w:firstLine="709"/>
        <w:jc w:val="center"/>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 xml:space="preserve">КАЛЕНДАРНИЙ ПЛАН </w:t>
      </w:r>
    </w:p>
    <w:p w14:paraId="2D41D5EF" w14:textId="77777777" w:rsidR="00EB7525" w:rsidRPr="00EB7525" w:rsidRDefault="00EB7525" w:rsidP="00EB7525">
      <w:pPr>
        <w:spacing w:after="0" w:line="240" w:lineRule="auto"/>
        <w:ind w:firstLine="709"/>
        <w:jc w:val="center"/>
        <w:rPr>
          <w:rFonts w:ascii="Times New Roman" w:eastAsia="Times New Roman" w:hAnsi="Times New Roman" w:cs="Times New Roman"/>
          <w:b/>
          <w:sz w:val="24"/>
          <w:szCs w:val="24"/>
          <w:lang w:val="uk-UA" w:eastAsia="uk-UA"/>
        </w:rPr>
      </w:pPr>
    </w:p>
    <w:tbl>
      <w:tblPr>
        <w:tblW w:w="1000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418"/>
        <w:gridCol w:w="5358"/>
        <w:gridCol w:w="2799"/>
      </w:tblGrid>
      <w:tr w:rsidR="00EB7525" w:rsidRPr="00EB7525" w14:paraId="3A7D5EA3" w14:textId="77777777" w:rsidTr="008D6CA1">
        <w:trPr>
          <w:trHeight w:val="313"/>
        </w:trPr>
        <w:tc>
          <w:tcPr>
            <w:tcW w:w="426" w:type="dxa"/>
            <w:shd w:val="clear" w:color="auto" w:fill="auto"/>
            <w:vAlign w:val="center"/>
          </w:tcPr>
          <w:p w14:paraId="51B90392" w14:textId="77777777" w:rsidR="00EB7525" w:rsidRPr="00EB7525" w:rsidRDefault="00EB7525" w:rsidP="00EB7525">
            <w:pPr>
              <w:pBdr>
                <w:top w:val="nil"/>
                <w:left w:val="nil"/>
                <w:bottom w:val="nil"/>
                <w:right w:val="nil"/>
                <w:between w:val="nil"/>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w:t>
            </w:r>
          </w:p>
        </w:tc>
        <w:tc>
          <w:tcPr>
            <w:tcW w:w="1418" w:type="dxa"/>
            <w:shd w:val="clear" w:color="auto" w:fill="auto"/>
            <w:vAlign w:val="center"/>
          </w:tcPr>
          <w:p w14:paraId="41CAD866" w14:textId="77777777" w:rsidR="00EB7525" w:rsidRPr="00EB7525" w:rsidRDefault="00EB7525" w:rsidP="00EB7525">
            <w:pPr>
              <w:pBdr>
                <w:top w:val="nil"/>
                <w:left w:val="nil"/>
                <w:bottom w:val="nil"/>
                <w:right w:val="nil"/>
                <w:between w:val="nil"/>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Дата/ період</w:t>
            </w:r>
          </w:p>
        </w:tc>
        <w:tc>
          <w:tcPr>
            <w:tcW w:w="5358" w:type="dxa"/>
            <w:shd w:val="clear" w:color="auto" w:fill="auto"/>
            <w:vAlign w:val="center"/>
          </w:tcPr>
          <w:p w14:paraId="1DDC8B29" w14:textId="77777777" w:rsidR="00EB7525" w:rsidRPr="00EB7525" w:rsidRDefault="00EB7525" w:rsidP="00EB7525">
            <w:pPr>
              <w:pBdr>
                <w:top w:val="nil"/>
                <w:left w:val="nil"/>
                <w:bottom w:val="nil"/>
                <w:right w:val="nil"/>
                <w:between w:val="nil"/>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Назва (деталізація заходу)</w:t>
            </w:r>
          </w:p>
        </w:tc>
        <w:tc>
          <w:tcPr>
            <w:tcW w:w="2799" w:type="dxa"/>
            <w:shd w:val="clear" w:color="auto" w:fill="auto"/>
            <w:vAlign w:val="center"/>
          </w:tcPr>
          <w:p w14:paraId="30D37006" w14:textId="77777777" w:rsidR="00EB7525" w:rsidRPr="00EB7525" w:rsidRDefault="00EB7525" w:rsidP="00EB7525">
            <w:pPr>
              <w:pBdr>
                <w:top w:val="nil"/>
                <w:left w:val="nil"/>
                <w:bottom w:val="nil"/>
                <w:right w:val="nil"/>
                <w:between w:val="nil"/>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uk-UA" w:eastAsia="uk-UA"/>
              </w:rPr>
            </w:pPr>
            <w:r w:rsidRPr="00EB7525">
              <w:rPr>
                <w:rFonts w:ascii="Times New Roman" w:eastAsia="Times New Roman" w:hAnsi="Times New Roman" w:cs="Times New Roman"/>
                <w:b/>
                <w:color w:val="000000"/>
                <w:sz w:val="24"/>
                <w:szCs w:val="24"/>
                <w:lang w:val="uk-UA" w:eastAsia="uk-UA"/>
              </w:rPr>
              <w:t>Відповідальні, контакти</w:t>
            </w:r>
          </w:p>
        </w:tc>
      </w:tr>
      <w:tr w:rsidR="00EB7525" w:rsidRPr="00EB7525" w14:paraId="5BC01D3B" w14:textId="77777777" w:rsidTr="008D6CA1">
        <w:tc>
          <w:tcPr>
            <w:tcW w:w="426" w:type="dxa"/>
            <w:shd w:val="clear" w:color="auto" w:fill="auto"/>
            <w:vAlign w:val="center"/>
          </w:tcPr>
          <w:p w14:paraId="76A45F7D" w14:textId="77777777" w:rsidR="00EB7525" w:rsidRPr="00EB7525" w:rsidRDefault="00EB7525" w:rsidP="00EB7525">
            <w:pPr>
              <w:pBdr>
                <w:top w:val="nil"/>
                <w:left w:val="nil"/>
                <w:bottom w:val="nil"/>
                <w:right w:val="nil"/>
                <w:between w:val="nil"/>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r w:rsidRPr="00EB7525">
              <w:rPr>
                <w:rFonts w:ascii="Times New Roman" w:eastAsia="Times New Roman" w:hAnsi="Times New Roman" w:cs="Times New Roman"/>
                <w:color w:val="000000"/>
                <w:lang w:val="uk-UA" w:eastAsia="uk-UA"/>
              </w:rPr>
              <w:t>1</w:t>
            </w:r>
          </w:p>
        </w:tc>
        <w:tc>
          <w:tcPr>
            <w:tcW w:w="1418" w:type="dxa"/>
            <w:shd w:val="clear" w:color="auto" w:fill="auto"/>
            <w:vAlign w:val="center"/>
          </w:tcPr>
          <w:p w14:paraId="1AF03B2B" w14:textId="77777777" w:rsidR="00EB7525" w:rsidRPr="00EB7525" w:rsidRDefault="00EB7525" w:rsidP="00EB7525">
            <w:pPr>
              <w:pBdr>
                <w:top w:val="nil"/>
                <w:left w:val="nil"/>
                <w:bottom w:val="nil"/>
                <w:right w:val="nil"/>
                <w:between w:val="nil"/>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uk-UA" w:eastAsia="uk-UA"/>
              </w:rPr>
            </w:pPr>
          </w:p>
        </w:tc>
        <w:tc>
          <w:tcPr>
            <w:tcW w:w="5358" w:type="dxa"/>
            <w:shd w:val="clear" w:color="auto" w:fill="auto"/>
            <w:vAlign w:val="center"/>
          </w:tcPr>
          <w:p w14:paraId="0D1AA4BC" w14:textId="77777777" w:rsidR="00EB7525" w:rsidRPr="00EB7525" w:rsidRDefault="00EB7525" w:rsidP="00EB7525">
            <w:pPr>
              <w:spacing w:after="0" w:line="240" w:lineRule="auto"/>
              <w:ind w:right="35"/>
              <w:rPr>
                <w:rFonts w:ascii="Times New Roman" w:eastAsiaTheme="minorEastAsia" w:hAnsi="Times New Roman" w:cs="Times New Roman"/>
                <w:lang w:val="uk-UA" w:eastAsia="ja-JP"/>
              </w:rPr>
            </w:pPr>
          </w:p>
        </w:tc>
        <w:tc>
          <w:tcPr>
            <w:tcW w:w="2799" w:type="dxa"/>
            <w:shd w:val="clear" w:color="auto" w:fill="auto"/>
            <w:vAlign w:val="center"/>
          </w:tcPr>
          <w:p w14:paraId="522E780B" w14:textId="77777777" w:rsidR="00EB7525" w:rsidRPr="00EB7525" w:rsidRDefault="00EB7525" w:rsidP="00EB7525">
            <w:pPr>
              <w:pBdr>
                <w:top w:val="nil"/>
                <w:left w:val="nil"/>
                <w:bottom w:val="nil"/>
                <w:right w:val="nil"/>
                <w:between w:val="nil"/>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highlight w:val="cyan"/>
                <w:lang w:val="uk-UA" w:eastAsia="uk-UA"/>
              </w:rPr>
            </w:pPr>
          </w:p>
        </w:tc>
      </w:tr>
    </w:tbl>
    <w:p w14:paraId="742E351A" w14:textId="77777777" w:rsidR="00EB7525" w:rsidRPr="00EB7525" w:rsidRDefault="00EB7525" w:rsidP="00EB7525">
      <w:pPr>
        <w:spacing w:after="0" w:line="240" w:lineRule="auto"/>
        <w:ind w:firstLine="709"/>
        <w:jc w:val="center"/>
        <w:rPr>
          <w:rFonts w:ascii="Times New Roman" w:eastAsia="Times New Roman" w:hAnsi="Times New Roman" w:cs="Times New Roman"/>
          <w:b/>
          <w:sz w:val="24"/>
          <w:szCs w:val="24"/>
          <w:highlight w:val="cyan"/>
          <w:lang w:val="uk-UA" w:eastAsia="uk-UA"/>
        </w:rPr>
      </w:pPr>
    </w:p>
    <w:p w14:paraId="2BB80A07" w14:textId="77777777" w:rsidR="00EB7525" w:rsidRPr="00EB7525" w:rsidRDefault="00EB7525" w:rsidP="00EB752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lang w:val="uk-UA" w:eastAsia="uk-UA"/>
        </w:rPr>
      </w:pPr>
    </w:p>
    <w:tbl>
      <w:tblPr>
        <w:tblpPr w:leftFromText="180" w:rightFromText="180" w:vertAnchor="text" w:tblpY="96"/>
        <w:tblW w:w="9692" w:type="dxa"/>
        <w:tblLayout w:type="fixed"/>
        <w:tblLook w:val="0400" w:firstRow="0" w:lastRow="0" w:firstColumn="0" w:lastColumn="0" w:noHBand="0" w:noVBand="1"/>
      </w:tblPr>
      <w:tblGrid>
        <w:gridCol w:w="4536"/>
        <w:gridCol w:w="5156"/>
      </w:tblGrid>
      <w:tr w:rsidR="00EB7525" w:rsidRPr="00EB7525" w14:paraId="34306947" w14:textId="77777777" w:rsidTr="008D6CA1">
        <w:trPr>
          <w:trHeight w:val="529"/>
        </w:trPr>
        <w:tc>
          <w:tcPr>
            <w:tcW w:w="4536" w:type="dxa"/>
            <w:vAlign w:val="center"/>
          </w:tcPr>
          <w:p w14:paraId="4E657174" w14:textId="77777777" w:rsidR="00EB7525" w:rsidRPr="00EB7525" w:rsidRDefault="00EB7525" w:rsidP="00EB7525">
            <w:pPr>
              <w:keepNext/>
              <w:spacing w:before="240" w:after="60" w:line="240" w:lineRule="auto"/>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ВИКОНАВЕЦЬ</w:t>
            </w:r>
          </w:p>
        </w:tc>
        <w:tc>
          <w:tcPr>
            <w:tcW w:w="5156" w:type="dxa"/>
            <w:vAlign w:val="center"/>
          </w:tcPr>
          <w:p w14:paraId="24BE50D9" w14:textId="77777777" w:rsidR="00EB7525" w:rsidRPr="00EB7525" w:rsidRDefault="00EB7525" w:rsidP="00EB7525">
            <w:pPr>
              <w:keepNext/>
              <w:spacing w:before="240" w:after="60" w:line="240" w:lineRule="auto"/>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 xml:space="preserve">  ЗАМОВНИК</w:t>
            </w:r>
          </w:p>
        </w:tc>
      </w:tr>
    </w:tbl>
    <w:p w14:paraId="40439778" w14:textId="77777777" w:rsidR="00EB7525" w:rsidRPr="00EB7525" w:rsidRDefault="00EB7525" w:rsidP="00EB7525">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val="uk-UA" w:eastAsia="uk-UA"/>
        </w:rPr>
      </w:pPr>
    </w:p>
    <w:tbl>
      <w:tblPr>
        <w:tblW w:w="9639" w:type="dxa"/>
        <w:tblInd w:w="108" w:type="dxa"/>
        <w:tblLayout w:type="fixed"/>
        <w:tblLook w:val="0000" w:firstRow="0" w:lastRow="0" w:firstColumn="0" w:lastColumn="0" w:noHBand="0" w:noVBand="0"/>
      </w:tblPr>
      <w:tblGrid>
        <w:gridCol w:w="4536"/>
        <w:gridCol w:w="5103"/>
      </w:tblGrid>
      <w:tr w:rsidR="00EB7525" w:rsidRPr="00EB7525" w14:paraId="26A94A8E" w14:textId="77777777" w:rsidTr="008D6CA1">
        <w:tc>
          <w:tcPr>
            <w:tcW w:w="4536" w:type="dxa"/>
          </w:tcPr>
          <w:p w14:paraId="7C16A5CA" w14:textId="77777777" w:rsidR="00EB7525" w:rsidRPr="00EB7525" w:rsidRDefault="00EB7525" w:rsidP="00EB7525">
            <w:pPr>
              <w:spacing w:line="240" w:lineRule="auto"/>
              <w:rPr>
                <w:rFonts w:ascii="Times New Roman" w:eastAsia="Times New Roman" w:hAnsi="Times New Roman" w:cs="Times New Roman"/>
                <w:b/>
                <w:sz w:val="24"/>
                <w:szCs w:val="24"/>
                <w:lang w:val="uk-UA" w:eastAsia="uk-UA"/>
              </w:rPr>
            </w:pPr>
          </w:p>
        </w:tc>
        <w:tc>
          <w:tcPr>
            <w:tcW w:w="5103" w:type="dxa"/>
          </w:tcPr>
          <w:p w14:paraId="0BE3365D" w14:textId="77777777" w:rsidR="00EB7525" w:rsidRPr="00EB7525" w:rsidRDefault="00EB7525" w:rsidP="00EB7525">
            <w:pPr>
              <w:spacing w:line="240" w:lineRule="auto"/>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b/>
                <w:sz w:val="24"/>
                <w:szCs w:val="24"/>
                <w:lang w:val="uk-UA" w:eastAsia="uk-UA"/>
              </w:rPr>
              <w:t xml:space="preserve">Громадська організація «Асоціація експертів із запобігання та протидії </w:t>
            </w:r>
            <w:proofErr w:type="spellStart"/>
            <w:r w:rsidRPr="00EB7525">
              <w:rPr>
                <w:rFonts w:ascii="Times New Roman" w:eastAsia="Times New Roman" w:hAnsi="Times New Roman" w:cs="Times New Roman"/>
                <w:b/>
                <w:sz w:val="24"/>
                <w:szCs w:val="24"/>
                <w:lang w:val="uk-UA" w:eastAsia="uk-UA"/>
              </w:rPr>
              <w:t>гендерно</w:t>
            </w:r>
            <w:proofErr w:type="spellEnd"/>
            <w:r w:rsidRPr="00EB7525">
              <w:rPr>
                <w:rFonts w:ascii="Times New Roman" w:eastAsia="Times New Roman" w:hAnsi="Times New Roman" w:cs="Times New Roman"/>
                <w:b/>
                <w:sz w:val="24"/>
                <w:szCs w:val="24"/>
                <w:lang w:val="uk-UA" w:eastAsia="uk-UA"/>
              </w:rPr>
              <w:t xml:space="preserve"> зумовленому насильству»</w:t>
            </w:r>
          </w:p>
        </w:tc>
      </w:tr>
      <w:tr w:rsidR="00EB7525" w:rsidRPr="00EB7525" w14:paraId="118CDD28" w14:textId="77777777" w:rsidTr="008D6CA1">
        <w:tc>
          <w:tcPr>
            <w:tcW w:w="4536" w:type="dxa"/>
          </w:tcPr>
          <w:p w14:paraId="479DE8FA"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c>
          <w:tcPr>
            <w:tcW w:w="5103" w:type="dxa"/>
          </w:tcPr>
          <w:p w14:paraId="0FFF8BED"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Адреса: 02232, місто Київ, </w:t>
            </w:r>
            <w:proofErr w:type="spellStart"/>
            <w:r w:rsidRPr="00EB7525">
              <w:rPr>
                <w:rFonts w:ascii="Times New Roman" w:eastAsia="Times New Roman" w:hAnsi="Times New Roman" w:cs="Times New Roman"/>
                <w:sz w:val="24"/>
                <w:szCs w:val="24"/>
                <w:lang w:val="uk-UA" w:eastAsia="uk-UA"/>
              </w:rPr>
              <w:t>вул.Сержа</w:t>
            </w:r>
            <w:proofErr w:type="spellEnd"/>
            <w:r w:rsidRPr="00EB7525">
              <w:rPr>
                <w:rFonts w:ascii="Times New Roman" w:eastAsia="Times New Roman" w:hAnsi="Times New Roman" w:cs="Times New Roman"/>
                <w:sz w:val="24"/>
                <w:szCs w:val="24"/>
                <w:lang w:val="uk-UA" w:eastAsia="uk-UA"/>
              </w:rPr>
              <w:t xml:space="preserve"> Лифаря, будинок 8 А, кв.55 Телефон: +38(050)334 89 12 Банківські реквізити: UA353052990000026000001023700 </w:t>
            </w:r>
          </w:p>
          <w:p w14:paraId="59A7B30D"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 xml:space="preserve">Назва банку: Приватбанк МФО: 305299 ЄДРПОУ: 44381519 </w:t>
            </w:r>
          </w:p>
        </w:tc>
      </w:tr>
      <w:tr w:rsidR="00EB7525" w:rsidRPr="00EB7525" w14:paraId="0DE3D845" w14:textId="77777777" w:rsidTr="008D6CA1">
        <w:tc>
          <w:tcPr>
            <w:tcW w:w="4536" w:type="dxa"/>
          </w:tcPr>
          <w:p w14:paraId="640CFC6E"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c>
          <w:tcPr>
            <w:tcW w:w="5103" w:type="dxa"/>
          </w:tcPr>
          <w:p w14:paraId="613CEAF1" w14:textId="77777777" w:rsidR="00EB7525" w:rsidRPr="00EB7525" w:rsidRDefault="00EB7525" w:rsidP="00EB7525">
            <w:pPr>
              <w:spacing w:after="0" w:line="240" w:lineRule="auto"/>
              <w:rPr>
                <w:rFonts w:ascii="Times New Roman" w:eastAsia="Times New Roman" w:hAnsi="Times New Roman" w:cs="Times New Roman"/>
                <w:b/>
                <w:sz w:val="24"/>
                <w:szCs w:val="24"/>
                <w:lang w:val="uk-UA" w:eastAsia="uk-UA"/>
              </w:rPr>
            </w:pPr>
          </w:p>
          <w:p w14:paraId="790DF75D" w14:textId="77777777" w:rsidR="00EB7525" w:rsidRPr="00EB7525" w:rsidRDefault="00EB7525" w:rsidP="00EB7525">
            <w:pPr>
              <w:spacing w:after="0" w:line="240" w:lineRule="auto"/>
              <w:rPr>
                <w:rFonts w:ascii="Times New Roman" w:eastAsia="Times New Roman" w:hAnsi="Times New Roman" w:cs="Times New Roman"/>
                <w:b/>
                <w:sz w:val="24"/>
                <w:szCs w:val="24"/>
                <w:lang w:val="uk-UA" w:eastAsia="uk-UA"/>
              </w:rPr>
            </w:pPr>
          </w:p>
          <w:p w14:paraId="27D7A67E" w14:textId="77777777" w:rsidR="00EB7525" w:rsidRPr="00EB7525" w:rsidRDefault="00EB7525" w:rsidP="00EB7525">
            <w:pPr>
              <w:spacing w:after="0" w:line="240" w:lineRule="auto"/>
              <w:rPr>
                <w:rFonts w:ascii="Times New Roman" w:eastAsia="Times New Roman" w:hAnsi="Times New Roman" w:cs="Times New Roman"/>
                <w:sz w:val="24"/>
                <w:szCs w:val="24"/>
                <w:lang w:val="uk-UA" w:eastAsia="uk-UA"/>
              </w:rPr>
            </w:pPr>
            <w:r w:rsidRPr="00EB7525">
              <w:rPr>
                <w:rFonts w:ascii="Times New Roman" w:eastAsia="Times New Roman" w:hAnsi="Times New Roman" w:cs="Times New Roman"/>
                <w:sz w:val="24"/>
                <w:szCs w:val="24"/>
                <w:lang w:val="uk-UA" w:eastAsia="uk-UA"/>
              </w:rPr>
              <w:t>_____________________ Тетяна Зотова</w:t>
            </w:r>
          </w:p>
          <w:p w14:paraId="171B056B" w14:textId="77777777" w:rsidR="00EB7525" w:rsidRPr="00EB7525" w:rsidRDefault="00EB7525" w:rsidP="00EB7525">
            <w:pPr>
              <w:spacing w:after="0" w:line="240" w:lineRule="auto"/>
              <w:jc w:val="both"/>
              <w:rPr>
                <w:rFonts w:ascii="Times New Roman" w:eastAsia="Times New Roman" w:hAnsi="Times New Roman" w:cs="Times New Roman"/>
                <w:b/>
                <w:sz w:val="24"/>
                <w:szCs w:val="24"/>
                <w:lang w:val="uk-UA" w:eastAsia="uk-UA"/>
              </w:rPr>
            </w:pPr>
            <w:r w:rsidRPr="00EB7525">
              <w:rPr>
                <w:rFonts w:ascii="Times New Roman" w:eastAsia="Times New Roman" w:hAnsi="Times New Roman" w:cs="Times New Roman"/>
                <w:sz w:val="24"/>
                <w:szCs w:val="24"/>
                <w:lang w:val="uk-UA" w:eastAsia="uk-UA"/>
              </w:rPr>
              <w:t>М.П.</w:t>
            </w:r>
          </w:p>
          <w:p w14:paraId="02ABA4F4" w14:textId="77777777" w:rsidR="00EB7525" w:rsidRPr="00EB7525" w:rsidRDefault="00EB7525" w:rsidP="00EB7525">
            <w:pPr>
              <w:spacing w:after="0" w:line="240" w:lineRule="auto"/>
              <w:jc w:val="both"/>
              <w:rPr>
                <w:rFonts w:ascii="Times New Roman" w:eastAsia="Times New Roman" w:hAnsi="Times New Roman" w:cs="Times New Roman"/>
                <w:sz w:val="24"/>
                <w:szCs w:val="24"/>
                <w:lang w:val="uk-UA" w:eastAsia="uk-UA"/>
              </w:rPr>
            </w:pPr>
          </w:p>
        </w:tc>
      </w:tr>
    </w:tbl>
    <w:p w14:paraId="78EC8850" w14:textId="77777777" w:rsidR="00EB7525" w:rsidRPr="00EB7525" w:rsidRDefault="00EB7525" w:rsidP="00EB7525">
      <w:pPr>
        <w:spacing w:line="240" w:lineRule="auto"/>
        <w:rPr>
          <w:rFonts w:ascii="Times New Roman" w:eastAsia="Times New Roman" w:hAnsi="Times New Roman" w:cs="Times New Roman"/>
          <w:sz w:val="28"/>
          <w:szCs w:val="28"/>
          <w:lang w:val="uk-UA" w:eastAsia="uk-UA"/>
        </w:rPr>
      </w:pPr>
    </w:p>
    <w:p w14:paraId="25364D37" w14:textId="77777777" w:rsidR="00EB7525" w:rsidRPr="00F179C1" w:rsidRDefault="00EB7525" w:rsidP="00C968F2">
      <w:pPr>
        <w:ind w:left="720"/>
        <w:contextualSpacing/>
        <w:jc w:val="center"/>
        <w:rPr>
          <w:rFonts w:ascii="Times New Roman" w:hAnsi="Times New Roman" w:cs="Times New Roman"/>
          <w:sz w:val="20"/>
          <w:szCs w:val="20"/>
          <w:lang w:val="uk-UA"/>
        </w:rPr>
      </w:pPr>
    </w:p>
    <w:sectPr w:rsidR="00EB7525" w:rsidRPr="00F179C1" w:rsidSect="00331C91">
      <w:pgSz w:w="12240" w:h="15840"/>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26C"/>
    <w:multiLevelType w:val="multilevel"/>
    <w:tmpl w:val="10946A9C"/>
    <w:lvl w:ilvl="0">
      <w:start w:val="4"/>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FB137D6"/>
    <w:multiLevelType w:val="multilevel"/>
    <w:tmpl w:val="AA002CEE"/>
    <w:lvl w:ilvl="0">
      <w:start w:val="1"/>
      <w:numFmt w:val="decimal"/>
      <w:lvlText w:val="%1."/>
      <w:lvlJc w:val="left"/>
      <w:pPr>
        <w:ind w:left="502" w:hanging="360"/>
      </w:pPr>
      <w:rPr>
        <w:rFonts w:hint="default"/>
      </w:rPr>
    </w:lvl>
    <w:lvl w:ilvl="1">
      <w:start w:val="3"/>
      <w:numFmt w:val="decimal"/>
      <w:isLgl/>
      <w:lvlText w:val="%1.%2."/>
      <w:lvlJc w:val="left"/>
      <w:pPr>
        <w:ind w:left="791"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189" w:hanging="72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767" w:hanging="1080"/>
      </w:pPr>
      <w:rPr>
        <w:rFonts w:hint="default"/>
      </w:rPr>
    </w:lvl>
    <w:lvl w:ilvl="6">
      <w:start w:val="1"/>
      <w:numFmt w:val="decimal"/>
      <w:isLgl/>
      <w:lvlText w:val="%1.%2.%3.%4.%5.%6.%7."/>
      <w:lvlJc w:val="left"/>
      <w:pPr>
        <w:ind w:left="2236" w:hanging="1440"/>
      </w:pPr>
      <w:rPr>
        <w:rFonts w:hint="default"/>
      </w:rPr>
    </w:lvl>
    <w:lvl w:ilvl="7">
      <w:start w:val="1"/>
      <w:numFmt w:val="decimal"/>
      <w:isLgl/>
      <w:lvlText w:val="%1.%2.%3.%4.%5.%6.%7.%8."/>
      <w:lvlJc w:val="left"/>
      <w:pPr>
        <w:ind w:left="2345" w:hanging="1440"/>
      </w:pPr>
      <w:rPr>
        <w:rFonts w:hint="default"/>
      </w:rPr>
    </w:lvl>
    <w:lvl w:ilvl="8">
      <w:start w:val="1"/>
      <w:numFmt w:val="decimal"/>
      <w:isLgl/>
      <w:lvlText w:val="%1.%2.%3.%4.%5.%6.%7.%8.%9."/>
      <w:lvlJc w:val="left"/>
      <w:pPr>
        <w:ind w:left="2814" w:hanging="1800"/>
      </w:pPr>
      <w:rPr>
        <w:rFonts w:hint="default"/>
      </w:rPr>
    </w:lvl>
  </w:abstractNum>
  <w:abstractNum w:abstractNumId="2" w15:restartNumberingAfterBreak="0">
    <w:nsid w:val="101F1FB9"/>
    <w:multiLevelType w:val="multilevel"/>
    <w:tmpl w:val="53FAF7DE"/>
    <w:lvl w:ilvl="0">
      <w:start w:val="1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40547C4"/>
    <w:multiLevelType w:val="hybridMultilevel"/>
    <w:tmpl w:val="FBAEEC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8DF4E4F"/>
    <w:multiLevelType w:val="hybridMultilevel"/>
    <w:tmpl w:val="90E2CBB2"/>
    <w:lvl w:ilvl="0" w:tplc="D542D5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423597"/>
    <w:multiLevelType w:val="hybridMultilevel"/>
    <w:tmpl w:val="C83C20DE"/>
    <w:lvl w:ilvl="0" w:tplc="37C28F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33B4DED"/>
    <w:multiLevelType w:val="hybridMultilevel"/>
    <w:tmpl w:val="54A4A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F16C5"/>
    <w:multiLevelType w:val="hybridMultilevel"/>
    <w:tmpl w:val="5C5C9284"/>
    <w:lvl w:ilvl="0" w:tplc="87F668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BC45CE"/>
    <w:multiLevelType w:val="hybridMultilevel"/>
    <w:tmpl w:val="293E73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0A23F0"/>
    <w:multiLevelType w:val="hybridMultilevel"/>
    <w:tmpl w:val="E95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12058"/>
    <w:multiLevelType w:val="multilevel"/>
    <w:tmpl w:val="35A42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0D6252"/>
    <w:multiLevelType w:val="hybridMultilevel"/>
    <w:tmpl w:val="E48C78A4"/>
    <w:lvl w:ilvl="0" w:tplc="83328C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94657"/>
    <w:multiLevelType w:val="multilevel"/>
    <w:tmpl w:val="7BD03F56"/>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FEC77D5"/>
    <w:multiLevelType w:val="hybridMultilevel"/>
    <w:tmpl w:val="8DB036F6"/>
    <w:lvl w:ilvl="0" w:tplc="7E3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4686452B"/>
    <w:multiLevelType w:val="multilevel"/>
    <w:tmpl w:val="1C82049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489C4C6B"/>
    <w:multiLevelType w:val="hybridMultilevel"/>
    <w:tmpl w:val="B6EE3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81193"/>
    <w:multiLevelType w:val="hybridMultilevel"/>
    <w:tmpl w:val="A51C9840"/>
    <w:lvl w:ilvl="0" w:tplc="74D6D96A">
      <w:start w:val="1"/>
      <w:numFmt w:val="upp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72953"/>
    <w:multiLevelType w:val="hybridMultilevel"/>
    <w:tmpl w:val="85E4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0245E"/>
    <w:multiLevelType w:val="multilevel"/>
    <w:tmpl w:val="D55242FA"/>
    <w:lvl w:ilvl="0">
      <w:start w:val="1"/>
      <w:numFmt w:val="decimal"/>
      <w:lvlText w:val="%1."/>
      <w:lvlJc w:val="left"/>
      <w:pPr>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64521B"/>
    <w:multiLevelType w:val="hybridMultilevel"/>
    <w:tmpl w:val="5C5C9284"/>
    <w:lvl w:ilvl="0" w:tplc="87F668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0E4728B"/>
    <w:multiLevelType w:val="hybridMultilevel"/>
    <w:tmpl w:val="6DAA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36F4F"/>
    <w:multiLevelType w:val="multilevel"/>
    <w:tmpl w:val="D996ED2A"/>
    <w:lvl w:ilvl="0">
      <w:start w:val="2"/>
      <w:numFmt w:val="decimal"/>
      <w:lvlText w:val="%1."/>
      <w:lvlJc w:val="left"/>
      <w:pPr>
        <w:ind w:left="720" w:hanging="360"/>
      </w:pPr>
      <w:rPr>
        <w:b/>
        <w:sz w:val="24"/>
        <w:szCs w:val="24"/>
      </w:rPr>
    </w:lvl>
    <w:lvl w:ilvl="1">
      <w:start w:val="1"/>
      <w:numFmt w:val="decimal"/>
      <w:lvlText w:val="%1.%2."/>
      <w:lvlJc w:val="left"/>
      <w:pPr>
        <w:ind w:left="5464"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4014E5A"/>
    <w:multiLevelType w:val="multilevel"/>
    <w:tmpl w:val="28CA4D0C"/>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9AF1E0A"/>
    <w:multiLevelType w:val="hybridMultilevel"/>
    <w:tmpl w:val="B09835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6C802742"/>
    <w:multiLevelType w:val="hybridMultilevel"/>
    <w:tmpl w:val="3DA66E8C"/>
    <w:lvl w:ilvl="0" w:tplc="38F2F194">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692AB0"/>
    <w:multiLevelType w:val="multilevel"/>
    <w:tmpl w:val="DEA864FA"/>
    <w:lvl w:ilvl="0">
      <w:start w:val="12"/>
      <w:numFmt w:val="decimal"/>
      <w:lvlText w:val="%1"/>
      <w:lvlJc w:val="left"/>
      <w:pPr>
        <w:ind w:left="420" w:hanging="420"/>
      </w:pPr>
      <w:rPr>
        <w:rFonts w:hint="default"/>
      </w:rPr>
    </w:lvl>
    <w:lvl w:ilvl="1">
      <w:start w:val="1"/>
      <w:numFmt w:val="decimal"/>
      <w:lvlText w:val="%1.%2"/>
      <w:lvlJc w:val="left"/>
      <w:pPr>
        <w:ind w:left="774"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3"/>
  </w:num>
  <w:num w:numId="3">
    <w:abstractNumId w:val="7"/>
  </w:num>
  <w:num w:numId="4">
    <w:abstractNumId w:val="5"/>
  </w:num>
  <w:num w:numId="5">
    <w:abstractNumId w:val="17"/>
  </w:num>
  <w:num w:numId="6">
    <w:abstractNumId w:val="6"/>
  </w:num>
  <w:num w:numId="7">
    <w:abstractNumId w:val="13"/>
  </w:num>
  <w:num w:numId="8">
    <w:abstractNumId w:val="20"/>
  </w:num>
  <w:num w:numId="9">
    <w:abstractNumId w:val="8"/>
  </w:num>
  <w:num w:numId="10">
    <w:abstractNumId w:val="14"/>
  </w:num>
  <w:num w:numId="11">
    <w:abstractNumId w:val="1"/>
  </w:num>
  <w:num w:numId="12">
    <w:abstractNumId w:val="1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2"/>
  </w:num>
  <w:num w:numId="17">
    <w:abstractNumId w:val="25"/>
  </w:num>
  <w:num w:numId="18">
    <w:abstractNumId w:val="2"/>
  </w:num>
  <w:num w:numId="19">
    <w:abstractNumId w:val="11"/>
  </w:num>
  <w:num w:numId="20">
    <w:abstractNumId w:val="10"/>
  </w:num>
  <w:num w:numId="21">
    <w:abstractNumId w:val="16"/>
  </w:num>
  <w:num w:numId="22">
    <w:abstractNumId w:val="24"/>
  </w:num>
  <w:num w:numId="23">
    <w:abstractNumId w:val="15"/>
  </w:num>
  <w:num w:numId="24">
    <w:abstractNumId w:val="9"/>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0D"/>
    <w:rsid w:val="00026BD0"/>
    <w:rsid w:val="000341CC"/>
    <w:rsid w:val="000441E8"/>
    <w:rsid w:val="000A2750"/>
    <w:rsid w:val="000A2DAA"/>
    <w:rsid w:val="000E56E9"/>
    <w:rsid w:val="000F3133"/>
    <w:rsid w:val="001109B1"/>
    <w:rsid w:val="00143766"/>
    <w:rsid w:val="0015619B"/>
    <w:rsid w:val="001747E5"/>
    <w:rsid w:val="00180266"/>
    <w:rsid w:val="00185A75"/>
    <w:rsid w:val="00190E68"/>
    <w:rsid w:val="001B14C9"/>
    <w:rsid w:val="001D462A"/>
    <w:rsid w:val="001F1505"/>
    <w:rsid w:val="002018D2"/>
    <w:rsid w:val="0021043F"/>
    <w:rsid w:val="00233454"/>
    <w:rsid w:val="002612DB"/>
    <w:rsid w:val="00266451"/>
    <w:rsid w:val="0027545B"/>
    <w:rsid w:val="00276C98"/>
    <w:rsid w:val="00282139"/>
    <w:rsid w:val="002D3473"/>
    <w:rsid w:val="002E07D1"/>
    <w:rsid w:val="003045CB"/>
    <w:rsid w:val="0032252C"/>
    <w:rsid w:val="00331C91"/>
    <w:rsid w:val="00377735"/>
    <w:rsid w:val="003B50EB"/>
    <w:rsid w:val="003F10AC"/>
    <w:rsid w:val="003F4C3F"/>
    <w:rsid w:val="00415940"/>
    <w:rsid w:val="00416F40"/>
    <w:rsid w:val="00434F7C"/>
    <w:rsid w:val="00485857"/>
    <w:rsid w:val="004A6066"/>
    <w:rsid w:val="004A7723"/>
    <w:rsid w:val="004C3229"/>
    <w:rsid w:val="004D4486"/>
    <w:rsid w:val="00530447"/>
    <w:rsid w:val="00537913"/>
    <w:rsid w:val="00547BF2"/>
    <w:rsid w:val="00547E31"/>
    <w:rsid w:val="0055181D"/>
    <w:rsid w:val="005F6F57"/>
    <w:rsid w:val="0060629F"/>
    <w:rsid w:val="00616EE6"/>
    <w:rsid w:val="00652A52"/>
    <w:rsid w:val="006B6BA4"/>
    <w:rsid w:val="007015AD"/>
    <w:rsid w:val="0071271F"/>
    <w:rsid w:val="00721566"/>
    <w:rsid w:val="00754A4D"/>
    <w:rsid w:val="00757A70"/>
    <w:rsid w:val="0087140E"/>
    <w:rsid w:val="008D6CA1"/>
    <w:rsid w:val="008F3EF3"/>
    <w:rsid w:val="009011DE"/>
    <w:rsid w:val="00902256"/>
    <w:rsid w:val="00905D24"/>
    <w:rsid w:val="00913E61"/>
    <w:rsid w:val="00950F7F"/>
    <w:rsid w:val="0098269F"/>
    <w:rsid w:val="009C57AA"/>
    <w:rsid w:val="009D3443"/>
    <w:rsid w:val="009F13DF"/>
    <w:rsid w:val="00A126DB"/>
    <w:rsid w:val="00A145AF"/>
    <w:rsid w:val="00A26795"/>
    <w:rsid w:val="00A45F0D"/>
    <w:rsid w:val="00B01DD4"/>
    <w:rsid w:val="00B01F3E"/>
    <w:rsid w:val="00B214DD"/>
    <w:rsid w:val="00B90C85"/>
    <w:rsid w:val="00BA778F"/>
    <w:rsid w:val="00BC15F8"/>
    <w:rsid w:val="00BE49FF"/>
    <w:rsid w:val="00BF042A"/>
    <w:rsid w:val="00C30F28"/>
    <w:rsid w:val="00C3522A"/>
    <w:rsid w:val="00C35666"/>
    <w:rsid w:val="00C46376"/>
    <w:rsid w:val="00C8479B"/>
    <w:rsid w:val="00C958CB"/>
    <w:rsid w:val="00C968F2"/>
    <w:rsid w:val="00CC6437"/>
    <w:rsid w:val="00CD063A"/>
    <w:rsid w:val="00CD0C88"/>
    <w:rsid w:val="00CF6B8B"/>
    <w:rsid w:val="00D04F98"/>
    <w:rsid w:val="00D075E2"/>
    <w:rsid w:val="00D407F8"/>
    <w:rsid w:val="00D83EF8"/>
    <w:rsid w:val="00DD1F69"/>
    <w:rsid w:val="00DF463F"/>
    <w:rsid w:val="00E01311"/>
    <w:rsid w:val="00E160EB"/>
    <w:rsid w:val="00E37C48"/>
    <w:rsid w:val="00E606C0"/>
    <w:rsid w:val="00E87467"/>
    <w:rsid w:val="00EA3465"/>
    <w:rsid w:val="00EB7525"/>
    <w:rsid w:val="00EC44E2"/>
    <w:rsid w:val="00EE54A4"/>
    <w:rsid w:val="00EE596D"/>
    <w:rsid w:val="00F14315"/>
    <w:rsid w:val="00F179C1"/>
    <w:rsid w:val="00F27E97"/>
    <w:rsid w:val="00F45CB2"/>
    <w:rsid w:val="00F55673"/>
    <w:rsid w:val="00F5685D"/>
    <w:rsid w:val="00F879D9"/>
    <w:rsid w:val="00FA4A3F"/>
    <w:rsid w:val="00FB549E"/>
    <w:rsid w:val="00FE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EA2C"/>
  <w15:docId w15:val="{DB363178-DE7B-437E-AA03-F137E6E1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2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1C91"/>
    <w:rPr>
      <w:color w:val="0563C1" w:themeColor="hyperlink"/>
      <w:u w:val="single"/>
    </w:rPr>
  </w:style>
  <w:style w:type="paragraph" w:styleId="a5">
    <w:name w:val="List Paragraph"/>
    <w:basedOn w:val="a"/>
    <w:uiPriority w:val="34"/>
    <w:qFormat/>
    <w:rsid w:val="00331C91"/>
    <w:pPr>
      <w:ind w:left="720"/>
      <w:contextualSpacing/>
    </w:pPr>
  </w:style>
  <w:style w:type="character" w:customStyle="1" w:styleId="normaltextrun">
    <w:name w:val="normaltextrun"/>
    <w:basedOn w:val="a0"/>
    <w:rsid w:val="00547BF2"/>
  </w:style>
  <w:style w:type="character" w:customStyle="1" w:styleId="eop">
    <w:name w:val="eop"/>
    <w:basedOn w:val="a0"/>
    <w:rsid w:val="00547BF2"/>
  </w:style>
  <w:style w:type="paragraph" w:styleId="a6">
    <w:name w:val="Balloon Text"/>
    <w:basedOn w:val="a"/>
    <w:link w:val="a7"/>
    <w:uiPriority w:val="99"/>
    <w:semiHidden/>
    <w:unhideWhenUsed/>
    <w:rsid w:val="00B01DD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01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6361">
      <w:bodyDiv w:val="1"/>
      <w:marLeft w:val="0"/>
      <w:marRight w:val="0"/>
      <w:marTop w:val="0"/>
      <w:marBottom w:val="0"/>
      <w:divBdr>
        <w:top w:val="none" w:sz="0" w:space="0" w:color="auto"/>
        <w:left w:val="none" w:sz="0" w:space="0" w:color="auto"/>
        <w:bottom w:val="none" w:sz="0" w:space="0" w:color="auto"/>
        <w:right w:val="none" w:sz="0" w:space="0" w:color="auto"/>
      </w:divBdr>
    </w:div>
    <w:div w:id="343361126">
      <w:bodyDiv w:val="1"/>
      <w:marLeft w:val="0"/>
      <w:marRight w:val="0"/>
      <w:marTop w:val="0"/>
      <w:marBottom w:val="0"/>
      <w:divBdr>
        <w:top w:val="none" w:sz="0" w:space="0" w:color="auto"/>
        <w:left w:val="none" w:sz="0" w:space="0" w:color="auto"/>
        <w:bottom w:val="none" w:sz="0" w:space="0" w:color="auto"/>
        <w:right w:val="none" w:sz="0" w:space="0" w:color="auto"/>
      </w:divBdr>
    </w:div>
    <w:div w:id="355155480">
      <w:bodyDiv w:val="1"/>
      <w:marLeft w:val="0"/>
      <w:marRight w:val="0"/>
      <w:marTop w:val="0"/>
      <w:marBottom w:val="0"/>
      <w:divBdr>
        <w:top w:val="none" w:sz="0" w:space="0" w:color="auto"/>
        <w:left w:val="none" w:sz="0" w:space="0" w:color="auto"/>
        <w:bottom w:val="none" w:sz="0" w:space="0" w:color="auto"/>
        <w:right w:val="none" w:sz="0" w:space="0" w:color="auto"/>
      </w:divBdr>
    </w:div>
    <w:div w:id="590550259">
      <w:bodyDiv w:val="1"/>
      <w:marLeft w:val="0"/>
      <w:marRight w:val="0"/>
      <w:marTop w:val="0"/>
      <w:marBottom w:val="0"/>
      <w:divBdr>
        <w:top w:val="none" w:sz="0" w:space="0" w:color="auto"/>
        <w:left w:val="none" w:sz="0" w:space="0" w:color="auto"/>
        <w:bottom w:val="none" w:sz="0" w:space="0" w:color="auto"/>
        <w:right w:val="none" w:sz="0" w:space="0" w:color="auto"/>
      </w:divBdr>
    </w:div>
    <w:div w:id="601112885">
      <w:bodyDiv w:val="1"/>
      <w:marLeft w:val="0"/>
      <w:marRight w:val="0"/>
      <w:marTop w:val="0"/>
      <w:marBottom w:val="0"/>
      <w:divBdr>
        <w:top w:val="none" w:sz="0" w:space="0" w:color="auto"/>
        <w:left w:val="none" w:sz="0" w:space="0" w:color="auto"/>
        <w:bottom w:val="none" w:sz="0" w:space="0" w:color="auto"/>
        <w:right w:val="none" w:sz="0" w:space="0" w:color="auto"/>
      </w:divBdr>
    </w:div>
    <w:div w:id="601377576">
      <w:bodyDiv w:val="1"/>
      <w:marLeft w:val="0"/>
      <w:marRight w:val="0"/>
      <w:marTop w:val="0"/>
      <w:marBottom w:val="0"/>
      <w:divBdr>
        <w:top w:val="none" w:sz="0" w:space="0" w:color="auto"/>
        <w:left w:val="none" w:sz="0" w:space="0" w:color="auto"/>
        <w:bottom w:val="none" w:sz="0" w:space="0" w:color="auto"/>
        <w:right w:val="none" w:sz="0" w:space="0" w:color="auto"/>
      </w:divBdr>
    </w:div>
    <w:div w:id="647132108">
      <w:bodyDiv w:val="1"/>
      <w:marLeft w:val="0"/>
      <w:marRight w:val="0"/>
      <w:marTop w:val="0"/>
      <w:marBottom w:val="0"/>
      <w:divBdr>
        <w:top w:val="none" w:sz="0" w:space="0" w:color="auto"/>
        <w:left w:val="none" w:sz="0" w:space="0" w:color="auto"/>
        <w:bottom w:val="none" w:sz="0" w:space="0" w:color="auto"/>
        <w:right w:val="none" w:sz="0" w:space="0" w:color="auto"/>
      </w:divBdr>
    </w:div>
    <w:div w:id="682127529">
      <w:bodyDiv w:val="1"/>
      <w:marLeft w:val="0"/>
      <w:marRight w:val="0"/>
      <w:marTop w:val="0"/>
      <w:marBottom w:val="0"/>
      <w:divBdr>
        <w:top w:val="none" w:sz="0" w:space="0" w:color="auto"/>
        <w:left w:val="none" w:sz="0" w:space="0" w:color="auto"/>
        <w:bottom w:val="none" w:sz="0" w:space="0" w:color="auto"/>
        <w:right w:val="none" w:sz="0" w:space="0" w:color="auto"/>
      </w:divBdr>
    </w:div>
    <w:div w:id="726731376">
      <w:bodyDiv w:val="1"/>
      <w:marLeft w:val="0"/>
      <w:marRight w:val="0"/>
      <w:marTop w:val="0"/>
      <w:marBottom w:val="0"/>
      <w:divBdr>
        <w:top w:val="none" w:sz="0" w:space="0" w:color="auto"/>
        <w:left w:val="none" w:sz="0" w:space="0" w:color="auto"/>
        <w:bottom w:val="none" w:sz="0" w:space="0" w:color="auto"/>
        <w:right w:val="none" w:sz="0" w:space="0" w:color="auto"/>
      </w:divBdr>
    </w:div>
    <w:div w:id="751050128">
      <w:bodyDiv w:val="1"/>
      <w:marLeft w:val="0"/>
      <w:marRight w:val="0"/>
      <w:marTop w:val="0"/>
      <w:marBottom w:val="0"/>
      <w:divBdr>
        <w:top w:val="none" w:sz="0" w:space="0" w:color="auto"/>
        <w:left w:val="none" w:sz="0" w:space="0" w:color="auto"/>
        <w:bottom w:val="none" w:sz="0" w:space="0" w:color="auto"/>
        <w:right w:val="none" w:sz="0" w:space="0" w:color="auto"/>
      </w:divBdr>
    </w:div>
    <w:div w:id="804663494">
      <w:bodyDiv w:val="1"/>
      <w:marLeft w:val="0"/>
      <w:marRight w:val="0"/>
      <w:marTop w:val="0"/>
      <w:marBottom w:val="0"/>
      <w:divBdr>
        <w:top w:val="none" w:sz="0" w:space="0" w:color="auto"/>
        <w:left w:val="none" w:sz="0" w:space="0" w:color="auto"/>
        <w:bottom w:val="none" w:sz="0" w:space="0" w:color="auto"/>
        <w:right w:val="none" w:sz="0" w:space="0" w:color="auto"/>
      </w:divBdr>
    </w:div>
    <w:div w:id="937372713">
      <w:bodyDiv w:val="1"/>
      <w:marLeft w:val="0"/>
      <w:marRight w:val="0"/>
      <w:marTop w:val="0"/>
      <w:marBottom w:val="0"/>
      <w:divBdr>
        <w:top w:val="none" w:sz="0" w:space="0" w:color="auto"/>
        <w:left w:val="none" w:sz="0" w:space="0" w:color="auto"/>
        <w:bottom w:val="none" w:sz="0" w:space="0" w:color="auto"/>
        <w:right w:val="none" w:sz="0" w:space="0" w:color="auto"/>
      </w:divBdr>
    </w:div>
    <w:div w:id="1115439504">
      <w:bodyDiv w:val="1"/>
      <w:marLeft w:val="0"/>
      <w:marRight w:val="0"/>
      <w:marTop w:val="0"/>
      <w:marBottom w:val="0"/>
      <w:divBdr>
        <w:top w:val="none" w:sz="0" w:space="0" w:color="auto"/>
        <w:left w:val="none" w:sz="0" w:space="0" w:color="auto"/>
        <w:bottom w:val="none" w:sz="0" w:space="0" w:color="auto"/>
        <w:right w:val="none" w:sz="0" w:space="0" w:color="auto"/>
      </w:divBdr>
    </w:div>
    <w:div w:id="1148280789">
      <w:bodyDiv w:val="1"/>
      <w:marLeft w:val="0"/>
      <w:marRight w:val="0"/>
      <w:marTop w:val="0"/>
      <w:marBottom w:val="0"/>
      <w:divBdr>
        <w:top w:val="none" w:sz="0" w:space="0" w:color="auto"/>
        <w:left w:val="none" w:sz="0" w:space="0" w:color="auto"/>
        <w:bottom w:val="none" w:sz="0" w:space="0" w:color="auto"/>
        <w:right w:val="none" w:sz="0" w:space="0" w:color="auto"/>
      </w:divBdr>
    </w:div>
    <w:div w:id="1426729142">
      <w:bodyDiv w:val="1"/>
      <w:marLeft w:val="0"/>
      <w:marRight w:val="0"/>
      <w:marTop w:val="0"/>
      <w:marBottom w:val="0"/>
      <w:divBdr>
        <w:top w:val="none" w:sz="0" w:space="0" w:color="auto"/>
        <w:left w:val="none" w:sz="0" w:space="0" w:color="auto"/>
        <w:bottom w:val="none" w:sz="0" w:space="0" w:color="auto"/>
        <w:right w:val="none" w:sz="0" w:space="0" w:color="auto"/>
      </w:divBdr>
    </w:div>
    <w:div w:id="1497302733">
      <w:bodyDiv w:val="1"/>
      <w:marLeft w:val="0"/>
      <w:marRight w:val="0"/>
      <w:marTop w:val="0"/>
      <w:marBottom w:val="0"/>
      <w:divBdr>
        <w:top w:val="none" w:sz="0" w:space="0" w:color="auto"/>
        <w:left w:val="none" w:sz="0" w:space="0" w:color="auto"/>
        <w:bottom w:val="none" w:sz="0" w:space="0" w:color="auto"/>
        <w:right w:val="none" w:sz="0" w:space="0" w:color="auto"/>
      </w:divBdr>
    </w:div>
    <w:div w:id="1644119293">
      <w:bodyDiv w:val="1"/>
      <w:marLeft w:val="0"/>
      <w:marRight w:val="0"/>
      <w:marTop w:val="0"/>
      <w:marBottom w:val="0"/>
      <w:divBdr>
        <w:top w:val="none" w:sz="0" w:space="0" w:color="auto"/>
        <w:left w:val="none" w:sz="0" w:space="0" w:color="auto"/>
        <w:bottom w:val="none" w:sz="0" w:space="0" w:color="auto"/>
        <w:right w:val="none" w:sz="0" w:space="0" w:color="auto"/>
      </w:divBdr>
    </w:div>
    <w:div w:id="1845893812">
      <w:bodyDiv w:val="1"/>
      <w:marLeft w:val="0"/>
      <w:marRight w:val="0"/>
      <w:marTop w:val="0"/>
      <w:marBottom w:val="0"/>
      <w:divBdr>
        <w:top w:val="none" w:sz="0" w:space="0" w:color="auto"/>
        <w:left w:val="none" w:sz="0" w:space="0" w:color="auto"/>
        <w:bottom w:val="none" w:sz="0" w:space="0" w:color="auto"/>
        <w:right w:val="none" w:sz="0" w:space="0" w:color="auto"/>
      </w:divBdr>
    </w:div>
    <w:div w:id="19743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GBVTENDER@GMAIL.COM" TargetMode="External"/><Relationship Id="rId3" Type="http://schemas.openxmlformats.org/officeDocument/2006/relationships/styles" Target="styles.xml"/><Relationship Id="rId7" Type="http://schemas.openxmlformats.org/officeDocument/2006/relationships/hyperlink" Target="mailto:ASSOCIATIONGBVTEND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6C73-DC80-4591-94B6-75F12DCD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6641</Words>
  <Characters>37856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Note1</cp:lastModifiedBy>
  <cp:revision>2</cp:revision>
  <cp:lastPrinted>2023-07-31T06:49:00Z</cp:lastPrinted>
  <dcterms:created xsi:type="dcterms:W3CDTF">2024-03-19T12:16:00Z</dcterms:created>
  <dcterms:modified xsi:type="dcterms:W3CDTF">2024-03-19T12:16:00Z</dcterms:modified>
</cp:coreProperties>
</file>